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967F2" w14:textId="77777777" w:rsidR="00BB7FDD" w:rsidRPr="00BB7FDD" w:rsidRDefault="00BB7FDD" w:rsidP="00BB7FDD">
      <w:pPr>
        <w:pBdr>
          <w:bottom w:val="single" w:sz="12" w:space="1" w:color="auto"/>
        </w:pBd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B7FD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МІНІСТЕРСТВО ОСВІТИ І НАУКИ УКРАЇНИ</w:t>
      </w:r>
    </w:p>
    <w:p w14:paraId="64D5A0F4" w14:textId="77777777" w:rsidR="00BB7FDD" w:rsidRPr="00BB7FDD" w:rsidRDefault="00BB7FDD" w:rsidP="00BB7FDD">
      <w:pPr>
        <w:pBdr>
          <w:bottom w:val="single" w:sz="12" w:space="1" w:color="auto"/>
        </w:pBd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B7FD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ВІДОКРЕМЛЕНИЙ СТРУКТУРНИЙ ПІДРОЗДІЛ</w:t>
      </w:r>
    </w:p>
    <w:p w14:paraId="728C9C29" w14:textId="77777777" w:rsidR="00BB7FDD" w:rsidRPr="00BB7FDD" w:rsidRDefault="00BB7FDD" w:rsidP="00BB7FDD">
      <w:pPr>
        <w:pBdr>
          <w:bottom w:val="single" w:sz="12" w:space="1" w:color="auto"/>
        </w:pBd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B7FD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«ТЕХНІЧНИЙ ФАХОВИЙ КОЛЕДЖ</w:t>
      </w:r>
    </w:p>
    <w:p w14:paraId="174FC3D6" w14:textId="77777777" w:rsidR="00BB7FDD" w:rsidRPr="00BB7FDD" w:rsidRDefault="00BB7FDD" w:rsidP="00BB7FDD">
      <w:pPr>
        <w:pBdr>
          <w:bottom w:val="single" w:sz="12" w:space="1" w:color="auto"/>
        </w:pBd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B7FD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ЛУЦЬКОГО НАЦІОНАЛЬНОГО ТЕХНІЧНОГО УНІВЕРСИТЕТУ»</w:t>
      </w:r>
    </w:p>
    <w:p w14:paraId="337E1034" w14:textId="77777777" w:rsidR="002D5E18" w:rsidRPr="002D5E18" w:rsidRDefault="002D5E18" w:rsidP="002D5E18">
      <w:pPr>
        <w:pBdr>
          <w:bottom w:val="single" w:sz="12" w:space="1" w:color="auto"/>
        </w:pBd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5E18">
        <w:rPr>
          <w:rFonts w:ascii="Times New Roman" w:eastAsia="Times New Roman" w:hAnsi="Times New Roman" w:cs="Times New Roman"/>
          <w:sz w:val="28"/>
          <w:szCs w:val="28"/>
        </w:rPr>
        <w:t>Циклова комісія Автомобільний транспорт</w:t>
      </w:r>
    </w:p>
    <w:p w14:paraId="06407795" w14:textId="77777777" w:rsidR="002D5E18" w:rsidRPr="002D5E18" w:rsidRDefault="002D5E18" w:rsidP="002D5E1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3836B0" w14:textId="77777777" w:rsidR="002D5E18" w:rsidRPr="002D5E18" w:rsidRDefault="002D5E18" w:rsidP="002D5E1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96FA8A" w14:textId="77777777" w:rsidR="002D5E18" w:rsidRPr="002D5E18" w:rsidRDefault="002D5E18" w:rsidP="002D5E18">
      <w:pPr>
        <w:tabs>
          <w:tab w:val="left" w:pos="2835"/>
          <w:tab w:val="left" w:pos="6379"/>
        </w:tabs>
        <w:spacing w:after="0" w:line="276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2D5E18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Затверджую</w:t>
      </w:r>
    </w:p>
    <w:p w14:paraId="48168308" w14:textId="77777777" w:rsidR="002D5E18" w:rsidRPr="00BB7FDD" w:rsidRDefault="002D5E18" w:rsidP="002D5E1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>Заступник директора</w:t>
      </w:r>
    </w:p>
    <w:p w14:paraId="22ADB056" w14:textId="77777777" w:rsidR="002D5E18" w:rsidRPr="00BB7FDD" w:rsidRDefault="002D5E18" w:rsidP="002D5E1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  <w:t>з навчально-виробничої роботи</w:t>
      </w:r>
    </w:p>
    <w:p w14:paraId="7C529254" w14:textId="77777777" w:rsidR="002D5E18" w:rsidRPr="00BB7FDD" w:rsidRDefault="002D5E18" w:rsidP="002D5E1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_______________ </w:t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>І.АНДРОЩУК</w:t>
      </w:r>
    </w:p>
    <w:p w14:paraId="06C49E79" w14:textId="658B9421" w:rsidR="002D5E18" w:rsidRPr="00BB7FDD" w:rsidRDefault="002D5E18" w:rsidP="002D5E1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5B10E7">
        <w:rPr>
          <w:rFonts w:ascii="Times New Roman" w:eastAsia="Times New Roman" w:hAnsi="Times New Roman" w:cs="Times New Roman"/>
          <w:bCs/>
          <w:sz w:val="28"/>
          <w:szCs w:val="28"/>
        </w:rPr>
        <w:t>________________ 2023</w:t>
      </w:r>
      <w:bookmarkStart w:id="0" w:name="_GoBack"/>
      <w:bookmarkEnd w:id="0"/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року</w:t>
      </w:r>
    </w:p>
    <w:p w14:paraId="40004878" w14:textId="77777777" w:rsidR="002D5E18" w:rsidRPr="002D5E18" w:rsidRDefault="002D5E18" w:rsidP="002D5E1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E90C7E" w14:textId="77777777" w:rsidR="002D5E18" w:rsidRPr="002D5E18" w:rsidRDefault="002D5E18" w:rsidP="002D5E1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912301" w14:textId="77777777" w:rsidR="002D5E18" w:rsidRPr="002D5E18" w:rsidRDefault="002D5E18" w:rsidP="002D5E18">
      <w:pP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2D5E18">
        <w:rPr>
          <w:rFonts w:ascii="Times New Roman" w:eastAsia="Times New Roman" w:hAnsi="Times New Roman" w:cs="Times New Roman"/>
          <w:b/>
          <w:caps/>
          <w:sz w:val="28"/>
          <w:szCs w:val="28"/>
        </w:rPr>
        <w:t>Робоча програма</w:t>
      </w:r>
    </w:p>
    <w:p w14:paraId="32F8A00D" w14:textId="065C3E83" w:rsidR="002D5E18" w:rsidRPr="00CB3977" w:rsidRDefault="002D5E18" w:rsidP="002D5E18">
      <w:pP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 xml:space="preserve">з дисципліни </w:t>
      </w:r>
      <w:r w:rsidR="00CB3977" w:rsidRPr="00CB397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«ТЕХНОЛОГІЇ»</w:t>
      </w:r>
    </w:p>
    <w:p w14:paraId="0720DF87" w14:textId="2F0AF1EC" w:rsidR="002D5E18" w:rsidRPr="002D5E18" w:rsidRDefault="002D5E18" w:rsidP="002D5E18">
      <w:pPr>
        <w:spacing w:after="0" w:line="276" w:lineRule="auto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</w:pPr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Розробник </w:t>
      </w:r>
      <w:proofErr w:type="spellStart"/>
      <w:r w:rsidR="00956E3E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>Чос</w:t>
      </w:r>
      <w:proofErr w:type="spellEnd"/>
      <w:r w:rsidR="00956E3E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 xml:space="preserve"> С.М.</w:t>
      </w:r>
    </w:p>
    <w:p w14:paraId="132BF87D" w14:textId="77777777" w:rsidR="002D5E18" w:rsidRPr="002D5E18" w:rsidRDefault="002D5E18" w:rsidP="002D5E1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E8A0F7" w14:textId="3B62055F" w:rsidR="002D5E18" w:rsidRPr="002D5E18" w:rsidRDefault="002D5E18" w:rsidP="002D5E1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Код та назва професії </w:t>
      </w:r>
      <w:r w:rsidRPr="00F04623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>7231 «Слюсар з ремонту колісних транспортних засобів»</w:t>
      </w:r>
    </w:p>
    <w:p w14:paraId="2F73D722" w14:textId="77777777" w:rsidR="002D5E18" w:rsidRPr="002D5E18" w:rsidRDefault="002D5E18" w:rsidP="002D5E18">
      <w:pPr>
        <w:spacing w:after="0" w:line="276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14:paraId="0A10FE0F" w14:textId="77777777" w:rsidR="002D5E18" w:rsidRPr="002D5E18" w:rsidRDefault="002D5E18" w:rsidP="002D5E1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Мова навчання </w:t>
      </w:r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>українська</w:t>
      </w:r>
    </w:p>
    <w:p w14:paraId="48EF3C99" w14:textId="77777777" w:rsidR="002D5E18" w:rsidRPr="002D5E18" w:rsidRDefault="002D5E18" w:rsidP="002D5E1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4876F" w14:textId="77777777" w:rsidR="002D5E18" w:rsidRPr="002D5E18" w:rsidRDefault="002D5E18" w:rsidP="002D5E1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FC7C99" w14:textId="77777777" w:rsidR="002D5E18" w:rsidRPr="002D5E18" w:rsidRDefault="002D5E18" w:rsidP="002D5E1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"/>
      <w:bookmarkEnd w:id="1"/>
    </w:p>
    <w:p w14:paraId="5044DA2A" w14:textId="77777777" w:rsidR="002D5E18" w:rsidRPr="002D5E18" w:rsidRDefault="002D5E18" w:rsidP="002D5E1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725C57" w14:textId="0D452CF5" w:rsidR="002D5E18" w:rsidRPr="002D5E18" w:rsidRDefault="00107ED5" w:rsidP="002D5E1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2023</w:t>
      </w:r>
      <w:r w:rsidR="002D5E18"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р.</w:t>
      </w:r>
    </w:p>
    <w:p w14:paraId="4A4D62B3" w14:textId="77777777" w:rsidR="002D5E18" w:rsidRPr="002D5E18" w:rsidRDefault="002D5E18" w:rsidP="002D5E18">
      <w:pPr>
        <w:spacing w:after="0" w:line="276" w:lineRule="auto"/>
        <w:rPr>
          <w:rFonts w:ascii="Times New Roman" w:eastAsia="Times New Roman" w:hAnsi="Times New Roman" w:cs="Times New Roman"/>
          <w:sz w:val="6"/>
          <w:szCs w:val="6"/>
        </w:rPr>
      </w:pPr>
      <w:bookmarkStart w:id="2" w:name="_Hlk113818698"/>
      <w:r w:rsidRPr="002D5E18">
        <w:rPr>
          <w:rFonts w:ascii="Times New Roman" w:eastAsia="Times New Roman" w:hAnsi="Times New Roman" w:cs="Times New Roman"/>
          <w:sz w:val="6"/>
          <w:szCs w:val="6"/>
        </w:rPr>
        <w:br w:type="page"/>
      </w:r>
    </w:p>
    <w:bookmarkEnd w:id="2"/>
    <w:p w14:paraId="15D058DA" w14:textId="2F6488BD" w:rsidR="002D5E18" w:rsidRPr="002D5E18" w:rsidRDefault="002D5E18" w:rsidP="002D5E18">
      <w:pPr>
        <w:pageBreakBefore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Робоча програма навчальної дисципліни «Технології» для освітньо-кваліфікаційного рівня кваліфікований робітник професі</w:t>
      </w:r>
      <w:r w:rsidR="00156F3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ї </w:t>
      </w:r>
      <w:r w:rsidR="00156F33" w:rsidRPr="00156F3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«Слюсар з ремонту колісних транспортних засобів»</w:t>
      </w:r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денної форми навчання складена на основі </w:t>
      </w:r>
      <w:r w:rsidRPr="002D5E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Міністерства освіти і науки України.</w:t>
      </w:r>
    </w:p>
    <w:p w14:paraId="74ED6547" w14:textId="77777777" w:rsidR="002D5E18" w:rsidRPr="002D5E18" w:rsidRDefault="002D5E18" w:rsidP="002D5E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« _</w:t>
      </w:r>
      <w:proofErr w:type="gram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____» _________________ 20___р. – __</w:t>
      </w:r>
      <w:r w:rsidRPr="002D5E1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ru-RU"/>
        </w:rPr>
        <w:t xml:space="preserve"> </w:t>
      </w:r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с.</w:t>
      </w:r>
    </w:p>
    <w:p w14:paraId="52535CF0" w14:textId="77777777" w:rsidR="002D5E18" w:rsidRPr="002D5E18" w:rsidRDefault="002D5E18" w:rsidP="002D5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3213EAC" w14:textId="1ED04338" w:rsidR="002D5E18" w:rsidRPr="002D5E18" w:rsidRDefault="002D5E18" w:rsidP="002D5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Розробник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:</w:t>
      </w:r>
      <w:r w:rsidR="00956E3E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="00956E3E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val="ru-RU" w:eastAsia="ru-RU"/>
        </w:rPr>
        <w:t>Чос</w:t>
      </w:r>
      <w:proofErr w:type="spellEnd"/>
      <w:r w:rsidR="00956E3E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val="ru-RU" w:eastAsia="ru-RU"/>
        </w:rPr>
        <w:t xml:space="preserve"> С.М.</w:t>
      </w:r>
    </w:p>
    <w:p w14:paraId="0D6E4460" w14:textId="77777777" w:rsidR="002D5E18" w:rsidRPr="002D5E18" w:rsidRDefault="002D5E18" w:rsidP="002D5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A41BBF7" w14:textId="77777777" w:rsidR="002D5E18" w:rsidRPr="002D5E18" w:rsidRDefault="002D5E18" w:rsidP="002D5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Робоча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програма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обговорена та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схвалена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на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засіданні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циклової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комісії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Автомобільний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транспорт.</w:t>
      </w:r>
    </w:p>
    <w:p w14:paraId="26D4C933" w14:textId="77777777" w:rsidR="002D5E18" w:rsidRPr="002D5E18" w:rsidRDefault="002D5E18" w:rsidP="002D5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Протокол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від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_________20___ року № ___</w:t>
      </w:r>
    </w:p>
    <w:p w14:paraId="4C377488" w14:textId="77777777" w:rsidR="002D5E18" w:rsidRPr="002D5E18" w:rsidRDefault="002D5E18" w:rsidP="002D5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67E586E" w14:textId="1E2EA0B4" w:rsidR="002D5E18" w:rsidRPr="002D5E18" w:rsidRDefault="002D5E18" w:rsidP="002D5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Голова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циклової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комісії</w:t>
      </w:r>
      <w:proofErr w:type="spellEnd"/>
      <w:r w:rsidR="00107ED5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______________ </w:t>
      </w:r>
      <w:proofErr w:type="spellStart"/>
      <w:r w:rsidR="00107ED5" w:rsidRPr="00107ED5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val="ru-RU" w:eastAsia="ru-RU"/>
        </w:rPr>
        <w:t>В.М.Придюк</w:t>
      </w:r>
      <w:proofErr w:type="spellEnd"/>
    </w:p>
    <w:p w14:paraId="38133154" w14:textId="77777777" w:rsidR="002D5E18" w:rsidRPr="002D5E18" w:rsidRDefault="002D5E18" w:rsidP="002D5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>підпис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 xml:space="preserve"> (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>прізвище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 xml:space="preserve">,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>ініціали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>)</w:t>
      </w:r>
    </w:p>
    <w:p w14:paraId="5358344A" w14:textId="77777777" w:rsidR="002D5E18" w:rsidRPr="002D5E18" w:rsidRDefault="002D5E18" w:rsidP="002D5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9DACD60" w14:textId="77777777" w:rsidR="002D5E18" w:rsidRPr="002D5E18" w:rsidRDefault="002D5E18" w:rsidP="002D5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Схвалено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Педагогічною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радою ТФК ЛНТУ</w:t>
      </w:r>
    </w:p>
    <w:p w14:paraId="5A05DB8D" w14:textId="77777777" w:rsidR="002D5E18" w:rsidRPr="002D5E18" w:rsidRDefault="002D5E18" w:rsidP="002D5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Протокол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від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r w:rsidRPr="002D5E18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val="ru-RU" w:eastAsia="ru-RU"/>
        </w:rPr>
        <w:t>___</w:t>
      </w:r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r w:rsidRPr="002D5E18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val="ru-RU" w:eastAsia="ru-RU"/>
        </w:rPr>
        <w:t xml:space="preserve">_______ </w:t>
      </w:r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20</w:t>
      </w:r>
      <w:r w:rsidRPr="002D5E18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val="ru-RU" w:eastAsia="ru-RU"/>
        </w:rPr>
        <w:t>___</w:t>
      </w:r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року № ___</w:t>
      </w:r>
    </w:p>
    <w:p w14:paraId="2DC49DD8" w14:textId="77777777" w:rsidR="002D5E18" w:rsidRPr="002D5E18" w:rsidRDefault="002D5E18" w:rsidP="002D5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AE83757" w14:textId="77777777" w:rsidR="002D5E18" w:rsidRPr="002D5E18" w:rsidRDefault="002D5E18" w:rsidP="002D5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99FF692" w14:textId="77777777" w:rsidR="002D5E18" w:rsidRPr="002D5E18" w:rsidRDefault="002D5E18" w:rsidP="002D5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Робоча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програма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обговорена та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схвалена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на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засіданні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циклової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комісії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__________________________________________________________________</w:t>
      </w:r>
    </w:p>
    <w:p w14:paraId="38C32385" w14:textId="77777777" w:rsidR="002D5E18" w:rsidRPr="002D5E18" w:rsidRDefault="002D5E18" w:rsidP="002D5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Протокол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від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_________20___ року № _</w:t>
      </w:r>
    </w:p>
    <w:p w14:paraId="31366F0C" w14:textId="77777777" w:rsidR="002D5E18" w:rsidRPr="002D5E18" w:rsidRDefault="002D5E18" w:rsidP="002D5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04EEF03" w14:textId="77777777" w:rsidR="002D5E18" w:rsidRPr="002D5E18" w:rsidRDefault="002D5E18" w:rsidP="002D5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Голова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циклової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комісії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______________ ________________</w:t>
      </w:r>
    </w:p>
    <w:p w14:paraId="3F33FCCA" w14:textId="77777777" w:rsidR="002D5E18" w:rsidRPr="002D5E18" w:rsidRDefault="002D5E18" w:rsidP="002D5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>підпис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 xml:space="preserve"> (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>прізвище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 xml:space="preserve">,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>ініціали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>)</w:t>
      </w:r>
    </w:p>
    <w:p w14:paraId="48759BC9" w14:textId="77777777" w:rsidR="002D5E18" w:rsidRPr="002D5E18" w:rsidRDefault="002D5E18" w:rsidP="002D5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2E65605" w14:textId="77777777" w:rsidR="002D5E18" w:rsidRPr="002D5E18" w:rsidRDefault="002D5E18" w:rsidP="002D5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Схвалено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Педагогічною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радою ТФК ЛНТУ</w:t>
      </w:r>
    </w:p>
    <w:p w14:paraId="397EDC27" w14:textId="77777777" w:rsidR="002D5E18" w:rsidRPr="002D5E18" w:rsidRDefault="002D5E18" w:rsidP="002D5E1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</w:pPr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Протокол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від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r w:rsidRPr="002D5E18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val="ru-RU" w:eastAsia="ru-RU"/>
        </w:rPr>
        <w:t>___</w:t>
      </w:r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r w:rsidRPr="002D5E18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val="ru-RU" w:eastAsia="ru-RU"/>
        </w:rPr>
        <w:t xml:space="preserve">_______ </w:t>
      </w:r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20</w:t>
      </w:r>
      <w:r w:rsidRPr="002D5E18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val="ru-RU" w:eastAsia="ru-RU"/>
        </w:rPr>
        <w:t>___</w:t>
      </w:r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року № ___</w:t>
      </w:r>
    </w:p>
    <w:p w14:paraId="52D091F1" w14:textId="77777777" w:rsidR="002D5E18" w:rsidRPr="002D5E18" w:rsidRDefault="002D5E18" w:rsidP="002D5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67BB939" w14:textId="77777777" w:rsidR="002D5E18" w:rsidRPr="002D5E18" w:rsidRDefault="002D5E18" w:rsidP="002D5E18">
      <w:pPr>
        <w:spacing w:after="0" w:line="276" w:lineRule="auto"/>
        <w:rPr>
          <w:rFonts w:ascii="Times New Roman" w:eastAsia="Times New Roman" w:hAnsi="Times New Roman" w:cs="Times New Roman"/>
          <w:sz w:val="6"/>
          <w:szCs w:val="6"/>
        </w:rPr>
      </w:pPr>
      <w:bookmarkStart w:id="3" w:name="_Hlk114521048"/>
      <w:r w:rsidRPr="002D5E18">
        <w:rPr>
          <w:rFonts w:ascii="Times New Roman" w:eastAsia="Times New Roman" w:hAnsi="Times New Roman" w:cs="Times New Roman"/>
          <w:sz w:val="6"/>
          <w:szCs w:val="6"/>
        </w:rPr>
        <w:br w:type="page"/>
      </w:r>
    </w:p>
    <w:bookmarkEnd w:id="3"/>
    <w:p w14:paraId="737D7E0B" w14:textId="77777777" w:rsidR="002D5E18" w:rsidRPr="009D665A" w:rsidRDefault="002D5E18" w:rsidP="00090353">
      <w:pPr>
        <w:pageBreakBefore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D665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ru-RU"/>
        </w:rPr>
        <w:lastRenderedPageBreak/>
        <w:t>ОПИС НАВЧАЛЬНОЇ ДИСЦИПЛІНИ</w:t>
      </w:r>
    </w:p>
    <w:tbl>
      <w:tblPr>
        <w:tblW w:w="15253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7088"/>
        <w:gridCol w:w="4771"/>
      </w:tblGrid>
      <w:tr w:rsidR="002D5E18" w:rsidRPr="00090353" w14:paraId="77D7A79C" w14:textId="77777777" w:rsidTr="00090353">
        <w:trPr>
          <w:trHeight w:val="399"/>
          <w:tblCellSpacing w:w="0" w:type="dxa"/>
        </w:trPr>
        <w:tc>
          <w:tcPr>
            <w:tcW w:w="33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05970FF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показників</w:t>
            </w:r>
            <w:proofErr w:type="spellEnd"/>
          </w:p>
        </w:tc>
        <w:tc>
          <w:tcPr>
            <w:tcW w:w="70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250A9FF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Галузь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знань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спеціальність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освітньо-кваліфікаційний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рівень</w:t>
            </w:r>
            <w:proofErr w:type="spellEnd"/>
          </w:p>
        </w:tc>
        <w:tc>
          <w:tcPr>
            <w:tcW w:w="47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B9680CB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Характеристика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навчальної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дисципліни</w:t>
            </w:r>
            <w:proofErr w:type="spellEnd"/>
          </w:p>
        </w:tc>
      </w:tr>
      <w:tr w:rsidR="002D5E18" w:rsidRPr="00090353" w14:paraId="56F84857" w14:textId="77777777" w:rsidTr="00090353">
        <w:trPr>
          <w:trHeight w:val="266"/>
          <w:tblCellSpacing w:w="0" w:type="dxa"/>
        </w:trPr>
        <w:tc>
          <w:tcPr>
            <w:tcW w:w="339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74610E5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Тем – 7</w:t>
            </w:r>
          </w:p>
        </w:tc>
        <w:tc>
          <w:tcPr>
            <w:tcW w:w="708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602F988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Галузь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знань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47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B2BB629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Форма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навчання</w:t>
            </w:r>
            <w:proofErr w:type="spellEnd"/>
          </w:p>
        </w:tc>
      </w:tr>
      <w:tr w:rsidR="002D5E18" w:rsidRPr="00090353" w14:paraId="1EE95925" w14:textId="77777777" w:rsidTr="00090353">
        <w:trPr>
          <w:trHeight w:val="507"/>
          <w:tblCellSpacing w:w="0" w:type="dxa"/>
        </w:trPr>
        <w:tc>
          <w:tcPr>
            <w:tcW w:w="339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DFC1EC8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C3584B9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71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C316B2C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val="ru-RU" w:eastAsia="ru-RU"/>
              </w:rPr>
              <w:t>денна</w:t>
            </w:r>
            <w:proofErr w:type="spellEnd"/>
          </w:p>
        </w:tc>
      </w:tr>
      <w:tr w:rsidR="002D5E18" w:rsidRPr="00090353" w14:paraId="67F191EA" w14:textId="77777777" w:rsidTr="00090353">
        <w:trPr>
          <w:trHeight w:val="529"/>
          <w:tblCellSpacing w:w="0" w:type="dxa"/>
        </w:trPr>
        <w:tc>
          <w:tcPr>
            <w:tcW w:w="339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90D91F7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8A5B368" w14:textId="6C9D752F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Код та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професії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: </w:t>
            </w:r>
            <w:r w:rsidR="00132EDE"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7231 «Слюсар з ремонту колісних транспортних засобів»</w:t>
            </w:r>
          </w:p>
        </w:tc>
        <w:tc>
          <w:tcPr>
            <w:tcW w:w="477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7E06E3B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D5E18" w:rsidRPr="00090353" w14:paraId="719B44AE" w14:textId="77777777" w:rsidTr="00090353">
        <w:trPr>
          <w:tblCellSpacing w:w="0" w:type="dxa"/>
        </w:trPr>
        <w:tc>
          <w:tcPr>
            <w:tcW w:w="339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977BEF6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1E5ADFF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350E62E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Рік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підготовки</w:t>
            </w:r>
            <w:proofErr w:type="spellEnd"/>
          </w:p>
        </w:tc>
      </w:tr>
      <w:tr w:rsidR="002D5E18" w:rsidRPr="00090353" w14:paraId="225B7CD4" w14:textId="77777777" w:rsidTr="00090353">
        <w:trPr>
          <w:trHeight w:val="333"/>
          <w:tblCellSpacing w:w="0" w:type="dxa"/>
        </w:trPr>
        <w:tc>
          <w:tcPr>
            <w:tcW w:w="339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CA6BC79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3995223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BF0DD02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val="ru-RU" w:eastAsia="ru-RU"/>
              </w:rPr>
              <w:t>1</w:t>
            </w:r>
          </w:p>
        </w:tc>
      </w:tr>
      <w:tr w:rsidR="002D5E18" w:rsidRPr="00090353" w14:paraId="5EB2A363" w14:textId="77777777" w:rsidTr="00090353">
        <w:trPr>
          <w:trHeight w:val="23"/>
          <w:tblCellSpacing w:w="0" w:type="dxa"/>
        </w:trPr>
        <w:tc>
          <w:tcPr>
            <w:tcW w:w="339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AD0A875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1DB695F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9662552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Семестр</w:t>
            </w:r>
          </w:p>
        </w:tc>
      </w:tr>
      <w:tr w:rsidR="002D5E18" w:rsidRPr="00090353" w14:paraId="605228E8" w14:textId="77777777" w:rsidTr="00090353">
        <w:trPr>
          <w:trHeight w:val="143"/>
          <w:tblCellSpacing w:w="0" w:type="dxa"/>
        </w:trPr>
        <w:tc>
          <w:tcPr>
            <w:tcW w:w="33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632FCB0" w14:textId="5AEA1140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Загальна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годин –</w:t>
            </w: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ru-RU"/>
              </w:rPr>
              <w:t xml:space="preserve"> 35</w:t>
            </w:r>
          </w:p>
        </w:tc>
        <w:tc>
          <w:tcPr>
            <w:tcW w:w="708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D1498BE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A34A2B0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val="ru-RU" w:eastAsia="ru-RU"/>
              </w:rPr>
              <w:t>І, ІІ</w:t>
            </w:r>
          </w:p>
        </w:tc>
      </w:tr>
      <w:tr w:rsidR="002D5E18" w:rsidRPr="00090353" w14:paraId="068AB20D" w14:textId="77777777" w:rsidTr="00090353">
        <w:trPr>
          <w:trHeight w:val="303"/>
          <w:tblCellSpacing w:w="0" w:type="dxa"/>
        </w:trPr>
        <w:tc>
          <w:tcPr>
            <w:tcW w:w="339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AF8267F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Для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денної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форми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:</w:t>
            </w:r>
          </w:p>
          <w:p w14:paraId="2CE9A44A" w14:textId="6FDEFBD5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аудиторних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– 35</w:t>
            </w: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год.;</w:t>
            </w:r>
          </w:p>
          <w:p w14:paraId="1A506FAB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самостійної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студента – ___ год.</w:t>
            </w:r>
          </w:p>
        </w:tc>
        <w:tc>
          <w:tcPr>
            <w:tcW w:w="708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AD8C339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Освітньо-кваліфікаційний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рівень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кваліфікований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робітник</w:t>
            </w:r>
            <w:proofErr w:type="spellEnd"/>
          </w:p>
          <w:p w14:paraId="08C61BDB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327523D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Лекції</w:t>
            </w:r>
            <w:proofErr w:type="spellEnd"/>
          </w:p>
        </w:tc>
      </w:tr>
      <w:tr w:rsidR="002D5E18" w:rsidRPr="00090353" w14:paraId="380317A8" w14:textId="77777777" w:rsidTr="00090353">
        <w:trPr>
          <w:trHeight w:val="267"/>
          <w:tblCellSpacing w:w="0" w:type="dxa"/>
        </w:trPr>
        <w:tc>
          <w:tcPr>
            <w:tcW w:w="339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1DD3F91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FDC62E8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4CB5830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___ год.</w:t>
            </w:r>
          </w:p>
        </w:tc>
      </w:tr>
      <w:tr w:rsidR="002D5E18" w:rsidRPr="00090353" w14:paraId="53ACB13B" w14:textId="77777777" w:rsidTr="00090353">
        <w:trPr>
          <w:trHeight w:val="231"/>
          <w:tblCellSpacing w:w="0" w:type="dxa"/>
        </w:trPr>
        <w:tc>
          <w:tcPr>
            <w:tcW w:w="339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9AF695C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969ECC1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FAC6508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Практичні</w:t>
            </w:r>
            <w:proofErr w:type="spellEnd"/>
          </w:p>
        </w:tc>
      </w:tr>
      <w:tr w:rsidR="002D5E18" w:rsidRPr="00090353" w14:paraId="1D269216" w14:textId="77777777" w:rsidTr="00090353">
        <w:trPr>
          <w:tblCellSpacing w:w="0" w:type="dxa"/>
        </w:trPr>
        <w:tc>
          <w:tcPr>
            <w:tcW w:w="339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3180FA8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D1D7718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E6ED679" w14:textId="4AE59B15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ru-RU"/>
              </w:rPr>
              <w:t>35</w:t>
            </w: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год.</w:t>
            </w:r>
          </w:p>
        </w:tc>
      </w:tr>
      <w:tr w:rsidR="002D5E18" w:rsidRPr="00090353" w14:paraId="0838108D" w14:textId="77777777" w:rsidTr="00090353">
        <w:trPr>
          <w:tblCellSpacing w:w="0" w:type="dxa"/>
        </w:trPr>
        <w:tc>
          <w:tcPr>
            <w:tcW w:w="339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BBF1D52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DD4CFFF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83C3132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Самостійна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робота</w:t>
            </w:r>
          </w:p>
        </w:tc>
      </w:tr>
      <w:tr w:rsidR="002D5E18" w:rsidRPr="00090353" w14:paraId="14283FC8" w14:textId="77777777" w:rsidTr="00090353">
        <w:trPr>
          <w:tblCellSpacing w:w="0" w:type="dxa"/>
        </w:trPr>
        <w:tc>
          <w:tcPr>
            <w:tcW w:w="339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9DFAC57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4E36B82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3A03543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___ год.</w:t>
            </w:r>
          </w:p>
        </w:tc>
      </w:tr>
      <w:tr w:rsidR="002D5E18" w:rsidRPr="00090353" w14:paraId="79DAD33E" w14:textId="77777777" w:rsidTr="00090353">
        <w:trPr>
          <w:tblCellSpacing w:w="0" w:type="dxa"/>
        </w:trPr>
        <w:tc>
          <w:tcPr>
            <w:tcW w:w="339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7239978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BC38B2D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7BF1D7A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Курсова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робота</w:t>
            </w:r>
          </w:p>
        </w:tc>
      </w:tr>
      <w:tr w:rsidR="002D5E18" w:rsidRPr="00090353" w14:paraId="3758AAE1" w14:textId="77777777" w:rsidTr="00090353">
        <w:trPr>
          <w:tblCellSpacing w:w="0" w:type="dxa"/>
        </w:trPr>
        <w:tc>
          <w:tcPr>
            <w:tcW w:w="339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AE6F087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8A64062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D00EB88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-</w:t>
            </w:r>
          </w:p>
        </w:tc>
      </w:tr>
      <w:tr w:rsidR="002D5E18" w:rsidRPr="00090353" w14:paraId="0494590D" w14:textId="77777777" w:rsidTr="00090353">
        <w:trPr>
          <w:tblCellSpacing w:w="0" w:type="dxa"/>
        </w:trPr>
        <w:tc>
          <w:tcPr>
            <w:tcW w:w="339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FA057D9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556FF11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58403D9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Вид контролю:</w:t>
            </w:r>
          </w:p>
        </w:tc>
      </w:tr>
      <w:tr w:rsidR="002D5E18" w:rsidRPr="00090353" w14:paraId="605F3529" w14:textId="77777777" w:rsidTr="00090353">
        <w:trPr>
          <w:trHeight w:val="193"/>
          <w:tblCellSpacing w:w="0" w:type="dxa"/>
        </w:trPr>
        <w:tc>
          <w:tcPr>
            <w:tcW w:w="339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A290A8F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386EAB0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9E63A82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val="ru-RU" w:eastAsia="ru-RU"/>
              </w:rPr>
              <w:t>річна</w:t>
            </w:r>
            <w:proofErr w:type="spellEnd"/>
          </w:p>
        </w:tc>
      </w:tr>
    </w:tbl>
    <w:p w14:paraId="3F875EFB" w14:textId="77777777" w:rsidR="002D5E18" w:rsidRPr="00090353" w:rsidRDefault="002D5E18" w:rsidP="002D5E1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353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W w:w="15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73"/>
        <w:gridCol w:w="10581"/>
      </w:tblGrid>
      <w:tr w:rsidR="002D5E18" w:rsidRPr="00090353" w14:paraId="6B09DFE3" w14:textId="77777777" w:rsidTr="00217102">
        <w:tc>
          <w:tcPr>
            <w:tcW w:w="15354" w:type="dxa"/>
            <w:gridSpan w:val="2"/>
            <w:vAlign w:val="center"/>
          </w:tcPr>
          <w:p w14:paraId="47538B0A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lastRenderedPageBreak/>
              <w:t>2. Мета дисципліни, передумови її вивчення та заплановані результати навчання</w:t>
            </w:r>
          </w:p>
        </w:tc>
      </w:tr>
      <w:tr w:rsidR="002D5E18" w:rsidRPr="00090353" w14:paraId="7CCED2DA" w14:textId="77777777" w:rsidTr="00217102">
        <w:trPr>
          <w:trHeight w:val="943"/>
        </w:trPr>
        <w:tc>
          <w:tcPr>
            <w:tcW w:w="4773" w:type="dxa"/>
          </w:tcPr>
          <w:p w14:paraId="74DEFED3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 дисципліни в освітній програмі:</w:t>
            </w:r>
          </w:p>
        </w:tc>
        <w:tc>
          <w:tcPr>
            <w:tcW w:w="10581" w:type="dxa"/>
          </w:tcPr>
          <w:p w14:paraId="29E2CC21" w14:textId="77777777" w:rsidR="002D5E18" w:rsidRPr="00090353" w:rsidRDefault="002D5E18" w:rsidP="002D5E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Технологія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сукупність методів (способів) виготовлення, видобутку, обробки або переробки та інших процесів, робіт і операцій, що змінюють стан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hyperlink r:id="rId6" w:tooltip="Сировина" w:history="1">
              <w:r w:rsidRPr="0009035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сировини</w:t>
              </w:r>
            </w:hyperlink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hyperlink r:id="rId7" w:tooltip="Матеріал" w:history="1">
              <w:r w:rsidRPr="0009035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матеріалів</w:t>
              </w:r>
            </w:hyperlink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hyperlink r:id="rId8" w:tooltip="Напівфабрикат" w:history="1">
              <w:r w:rsidRPr="0009035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напівфабрикатів</w:t>
              </w:r>
            </w:hyperlink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 виробів у процесі отримання продукції із заданими показниками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hyperlink r:id="rId9" w:tooltip="Якість продукції" w:history="1">
              <w:r w:rsidRPr="0009035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якості</w:t>
              </w:r>
            </w:hyperlink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 складу сучасної технології вносять і технічний контроль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hyperlink r:id="rId10" w:tooltip="Виробництво" w:history="1">
              <w:r w:rsidRPr="0009035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виробництва</w:t>
              </w:r>
            </w:hyperlink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Технологія значною мірою зумовлює якість і в багатьох випадках кількість вироблюваної продукції, її собівартість,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hyperlink r:id="rId11" w:tooltip="Продуктивність праці" w:history="1">
              <w:r w:rsidRPr="0009035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продуктивність праці</w:t>
              </w:r>
            </w:hyperlink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тощо.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Вона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пов'язана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 </w:t>
            </w:r>
            <w:proofErr w:type="spellStart"/>
            <w:r w:rsidR="00132EDE" w:rsidRPr="0009035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32EDE" w:rsidRPr="0009035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"https://uk.wikipedia.org/wiki/%D0%9D%D0%B0%D1%83%D0%BA%D0%BE%D0%B2%D0%BE-%D1%82%D0%B5%D1%85%D0%BD%D1%96%D1%87%D0%BD%D0%B8%D0%B9_%D0%BF%D1%80%D0%BE%D0%B3%D1%80%D0%B5%D1%81" \o "Науково-технічний прогрес" </w:instrText>
            </w:r>
            <w:r w:rsidR="00132EDE" w:rsidRPr="0009035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науково-технічним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прогресом</w:t>
            </w:r>
            <w:proofErr w:type="spellEnd"/>
            <w:r w:rsidR="00132EDE"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fldChar w:fldCharType="end"/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 </w:t>
            </w:r>
            <w:proofErr w:type="spellStart"/>
            <w:r w:rsidR="00132EDE" w:rsidRPr="0009035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32EDE" w:rsidRPr="0009035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"https://uk.wikipedia.org/wiki/%D0%9E%D1%80%D0%B3%D0%B0%D0%BD%D1%96%D0%B7%D0%B0%D1%86%D1%96%D1%8F_%D0%BF%D1%80%D0%B0%D1%86%D1%96" \o "Організація праці" </w:instrText>
            </w:r>
            <w:r w:rsidR="00132EDE" w:rsidRPr="0009035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організацією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</w:t>
            </w:r>
            <w:proofErr w:type="spellEnd"/>
            <w:r w:rsidR="00132EDE"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fldChar w:fldCharType="end"/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та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досвідом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виробництва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7CBDE1FB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Мета вивчення технології полягає у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формуванні та розвитку предметних і ключових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компетентностей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студентів, достатніх для засвоєння навчального предмета на рівні вимог державного стандарту.</w:t>
            </w:r>
          </w:p>
          <w:p w14:paraId="1B934BC7" w14:textId="77777777" w:rsidR="002D5E18" w:rsidRPr="00090353" w:rsidRDefault="002D5E18" w:rsidP="002D5E1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Метою технологічної освіти учнів має стати не сума знань про певну технологіє чи наперед визначені способи діяльності для їх вивчення і відтворення, а формування в учнів здатності до самостійного конструювання цих знань і способів діяльності через призму їх особистісних якостей, життєвих та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професійно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зорієнтованих намірів, самостійного набуття ними досвіду у вирішенні практичних завдань.</w:t>
            </w:r>
          </w:p>
        </w:tc>
      </w:tr>
      <w:tr w:rsidR="002D5E18" w:rsidRPr="00090353" w14:paraId="620F1A30" w14:textId="77777777" w:rsidTr="00217102">
        <w:tc>
          <w:tcPr>
            <w:tcW w:w="4773" w:type="dxa"/>
          </w:tcPr>
          <w:p w14:paraId="257BF2ED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Компетентності загальні або професійні профільні:</w:t>
            </w:r>
          </w:p>
          <w:p w14:paraId="1F234025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1" w:type="dxa"/>
          </w:tcPr>
          <w:p w14:paraId="2660A150" w14:textId="77777777" w:rsidR="002D5E18" w:rsidRPr="00090353" w:rsidRDefault="002D5E18" w:rsidP="002D5E1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спілкування рідною мовою</w:t>
            </w: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. Вказана ключова  компетентність формується за умов такої проектної діяльності учнів, коли їм доводиться усно та письмово оперувати технологічними поняттями чи термінами з обраної для вивчення технології, обговорювати питання, пов’язані з реалізацією проекту.</w:t>
            </w:r>
          </w:p>
          <w:p w14:paraId="641933AE" w14:textId="77777777" w:rsidR="002D5E18" w:rsidRPr="00090353" w:rsidRDefault="002D5E18" w:rsidP="002D5E1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спілкування іноземними мовами.</w:t>
            </w: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процесі роботи над проектом учень може вивчати і збагачувати  власний словниковий запас іноземних слів пов’язаних із способами, техніками чи процесами створення будь-якого виробу чи реалізації проекту в цілому. Безпосереднє вдосконалення умінь застосовувати знання з іноземних мов із словником (або без словника) може відбуватись у процесі пошуку інформації для проекту в мережі Інтернет тощо.</w:t>
            </w:r>
          </w:p>
          <w:p w14:paraId="35E08E33" w14:textId="77777777" w:rsidR="002D5E18" w:rsidRPr="00090353" w:rsidRDefault="002D5E18" w:rsidP="002D5E1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математична компетентність та основні компетентності у природничих науках і технологіях.</w:t>
            </w: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Формується під час побудови креслеників на виріб або складальних креслеників, обрахунку бюджету проекту та обсягу витратних матеріалів тощо. Ключова компетентність у природничих науках формується через використання природних та штучних матеріалів у процесі вивчення навчальних модулів, пов’язаних з дизайном. </w:t>
            </w:r>
          </w:p>
          <w:p w14:paraId="02BC1B44" w14:textId="77777777" w:rsidR="002D5E18" w:rsidRPr="00090353" w:rsidRDefault="002D5E18" w:rsidP="002D5E1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компетентність у цифрових технологіях </w:t>
            </w: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формується під час вивчення навчального модуля «Комп’ютерне моделювання». Формується за умов використання цифрових  технологій  і безпосередньо  характеризується умінням  учня застосовувати комп’ютер та відповідні програмні засоби для використання і конструювання інформації, яка необхідна для створення проекту.</w:t>
            </w:r>
          </w:p>
          <w:p w14:paraId="056E9FED" w14:textId="77777777" w:rsidR="002D5E18" w:rsidRPr="00090353" w:rsidRDefault="002D5E18" w:rsidP="002D5E1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уміння вчитися</w:t>
            </w: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. Формується в умовах проектної діяльності, коли учень навчається самостійно конструювати власну освітню траєкторію. Це виявляється у тому, що учень самостійно визначає завдання роботи над проектом, відповідно встановлює  навчальні цілі або погоджує їх з учителем: усвідомлює що йому потрібно з’ясувати, чого навчитись, якого освітнього результату досягти, щоб виконати проект.</w:t>
            </w:r>
          </w:p>
          <w:p w14:paraId="2CF75EAD" w14:textId="77777777" w:rsidR="00CB3977" w:rsidRPr="00090353" w:rsidRDefault="002D5E18" w:rsidP="00CB397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соціальна і громадянська компетентності</w:t>
            </w: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формуються за умов роботи учнів у колективних проектах, і зокрема це здатність працювати разом з іншими на спільний результат, попереджувати і розв’язувати конфлікти, тощо.  Вказана ключова компетентність розкривається, також під час  виконання  учнями творчих проектів, які містять суб’єктивну чи об’єктивну новизну.</w:t>
            </w:r>
          </w:p>
          <w:p w14:paraId="14D8CB13" w14:textId="77777777" w:rsidR="00CB3977" w:rsidRPr="00090353" w:rsidRDefault="002D5E18" w:rsidP="00CB397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ініціативність і підприємливість</w:t>
            </w: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. Під час проектно-технологічної діяльності вказана компетентність формується за умов творчого мислення та генерування ідей і подальшого втілення цих ідей у  проекті; під час колективного обговорення завдання чи проблеми, яку будуть розв’язувати, а також здатності аналізувати помилки або можливі ризики у прийнятті рішень, і відповідно ризикувати для досягнення запланованого результату.</w:t>
            </w:r>
          </w:p>
          <w:p w14:paraId="13208383" w14:textId="77777777" w:rsidR="00CB3977" w:rsidRPr="00090353" w:rsidRDefault="002D5E18" w:rsidP="00CB397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усвідомлення та вираження культури</w:t>
            </w: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учні вивчають техніки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-ужиткового мистецтва, як відображення культурної спадщини українського народу. Під час виготовлення виробів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-ужиткового мистецтва в учнів є можливість реалізувати власне самовираження через цінності та трудові традиції  української  культури. </w:t>
            </w:r>
          </w:p>
          <w:p w14:paraId="6FBDDE89" w14:textId="257BA2C7" w:rsidR="002D5E18" w:rsidRPr="00090353" w:rsidRDefault="002D5E18" w:rsidP="00CB397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проектно-технологічна компетентність</w:t>
            </w: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це здатність учня застосовувати техніко-технологічні знання, уміння, навички, способи мислення та особистий досвід у процесі роботи над проектом. Ця компетентність  виявляється у здатності учня  визначати завдання проекту, планувати і здійснювати дослідну, пошукову, технологічну діяльність,  які  обумовлені темою і завданнями проекту. </w:t>
            </w:r>
          </w:p>
        </w:tc>
      </w:tr>
      <w:tr w:rsidR="002D5E18" w:rsidRPr="00090353" w14:paraId="4DA4B55F" w14:textId="77777777" w:rsidTr="00217102">
        <w:tc>
          <w:tcPr>
            <w:tcW w:w="4773" w:type="dxa"/>
          </w:tcPr>
          <w:p w14:paraId="786C9D58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Програмні результати навчання:</w:t>
            </w:r>
          </w:p>
        </w:tc>
        <w:tc>
          <w:tcPr>
            <w:tcW w:w="10581" w:type="dxa"/>
          </w:tcPr>
          <w:p w14:paraId="79DD271C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індивідуальний розвиток особистості, розкриття її творчого потенціалу через  формування  ключових та предметних 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4325DFA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- розвиток  критичного мислення як засобу саморозвитку, здатності до підприємливості, пошуку і застосування знань на практиці, які є спільними для будь-яких видів сучасної технологічної діяльності людини;</w:t>
            </w:r>
          </w:p>
          <w:p w14:paraId="0B4BFC97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- оволодіння уміннями практичного використання нових інформаційно-цифрових технологій;</w:t>
            </w:r>
          </w:p>
          <w:p w14:paraId="7D25EC3E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- розширення та систематизація знань  про технології і технологічну діяльність як основний засіб проектної,  дизайнерської,  творчої, підприємницької та інших видів сучасної діяльності людини;</w:t>
            </w:r>
          </w:p>
          <w:p w14:paraId="32E4F9FD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- виховання свідомої та активної життєвої позиції, готовності до співпраці в групі, відповідальності у досягненні поставлених завдань;</w:t>
            </w:r>
          </w:p>
          <w:p w14:paraId="1557354E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уміння обґрунтовано відстоювати власну позицію, що є передумовою підготовки майбутнього громадянина до життя в демократичному суспільстві, здатного його змінювати  і захищати. </w:t>
            </w:r>
          </w:p>
        </w:tc>
      </w:tr>
      <w:tr w:rsidR="002D5E18" w:rsidRPr="00090353" w14:paraId="13C0EE07" w14:textId="77777777" w:rsidTr="00217102">
        <w:tc>
          <w:tcPr>
            <w:tcW w:w="15354" w:type="dxa"/>
            <w:gridSpan w:val="2"/>
            <w:vAlign w:val="center"/>
          </w:tcPr>
          <w:p w14:paraId="42CED4A7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Передумови для вивчення дисципліни:</w:t>
            </w:r>
          </w:p>
        </w:tc>
      </w:tr>
      <w:tr w:rsidR="002D5E18" w:rsidRPr="00090353" w14:paraId="7CE8790E" w14:textId="77777777" w:rsidTr="00217102">
        <w:trPr>
          <w:trHeight w:val="971"/>
        </w:trPr>
        <w:tc>
          <w:tcPr>
            <w:tcW w:w="15354" w:type="dxa"/>
            <w:gridSpan w:val="2"/>
          </w:tcPr>
          <w:p w14:paraId="6B783079" w14:textId="0CA33BE8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вивчення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“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Технології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”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необхідними є знання учнів з навчальних дисциплін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“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Креслення»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”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“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Природознавство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”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базову загальну середню освіту. Також ця навчальна дисципліна забезпечує міжпредметні зв’язки з дисциплінами “Математика”, “Дизайн”, “Комп’ютерна графіка”, “Основи автоматики”, “Основи підприємницької діяльності”.  </w:t>
            </w:r>
          </w:p>
        </w:tc>
      </w:tr>
    </w:tbl>
    <w:p w14:paraId="7D790BE3" w14:textId="77777777" w:rsidR="002D5E18" w:rsidRPr="00090353" w:rsidRDefault="002D5E18" w:rsidP="002D5E1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353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vertAnchor="page" w:horzAnchor="margin" w:tblpX="-34" w:tblpY="645"/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432"/>
        <w:gridCol w:w="6805"/>
        <w:gridCol w:w="425"/>
        <w:gridCol w:w="709"/>
        <w:gridCol w:w="816"/>
        <w:gridCol w:w="709"/>
        <w:gridCol w:w="851"/>
        <w:gridCol w:w="992"/>
        <w:gridCol w:w="992"/>
        <w:gridCol w:w="1134"/>
        <w:gridCol w:w="1134"/>
      </w:tblGrid>
      <w:tr w:rsidR="002D5E18" w:rsidRPr="00090353" w14:paraId="20719652" w14:textId="77777777" w:rsidTr="00217102">
        <w:trPr>
          <w:trHeight w:val="322"/>
        </w:trPr>
        <w:tc>
          <w:tcPr>
            <w:tcW w:w="1026" w:type="dxa"/>
            <w:gridSpan w:val="2"/>
            <w:tcBorders>
              <w:right w:val="single" w:sz="4" w:space="0" w:color="auto"/>
            </w:tcBorders>
          </w:tcPr>
          <w:p w14:paraId="27CA02C5" w14:textId="77777777" w:rsidR="002D5E18" w:rsidRPr="00090353" w:rsidRDefault="002D5E18" w:rsidP="002D5E18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4567" w:type="dxa"/>
            <w:gridSpan w:val="10"/>
            <w:tcBorders>
              <w:right w:val="single" w:sz="4" w:space="0" w:color="auto"/>
            </w:tcBorders>
            <w:vAlign w:val="center"/>
          </w:tcPr>
          <w:p w14:paraId="0BD90A6C" w14:textId="77777777" w:rsidR="002D5E18" w:rsidRPr="00090353" w:rsidRDefault="002D5E18" w:rsidP="002D5E1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ОБСЯГ ТА СТРУКТУРА ПРОГРАМИ НАВЧАЛЬНОЇ ДИСЦИПЛІНИ</w:t>
            </w:r>
          </w:p>
        </w:tc>
      </w:tr>
      <w:tr w:rsidR="002D5E18" w:rsidRPr="00090353" w14:paraId="60CC94FF" w14:textId="77777777" w:rsidTr="00217102">
        <w:trPr>
          <w:trHeight w:val="322"/>
        </w:trPr>
        <w:tc>
          <w:tcPr>
            <w:tcW w:w="7831" w:type="dxa"/>
            <w:gridSpan w:val="3"/>
            <w:tcBorders>
              <w:right w:val="single" w:sz="4" w:space="0" w:color="auto"/>
            </w:tcBorders>
            <w:vAlign w:val="center"/>
          </w:tcPr>
          <w:p w14:paraId="40A08D66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форма навчання</w:t>
            </w:r>
          </w:p>
        </w:tc>
        <w:tc>
          <w:tcPr>
            <w:tcW w:w="425" w:type="dxa"/>
            <w:vMerge w:val="restart"/>
            <w:textDirection w:val="btLr"/>
          </w:tcPr>
          <w:p w14:paraId="6A5D5213" w14:textId="77777777" w:rsidR="002D5E18" w:rsidRPr="00090353" w:rsidRDefault="002D5E18" w:rsidP="002D5E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Кредити</w:t>
            </w:r>
          </w:p>
        </w:tc>
        <w:tc>
          <w:tcPr>
            <w:tcW w:w="733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22A2CF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денна (очна)</w:t>
            </w:r>
          </w:p>
        </w:tc>
      </w:tr>
      <w:tr w:rsidR="002D5E18" w:rsidRPr="00090353" w14:paraId="27F5BD60" w14:textId="77777777" w:rsidTr="00217102">
        <w:trPr>
          <w:trHeight w:val="322"/>
        </w:trPr>
        <w:tc>
          <w:tcPr>
            <w:tcW w:w="7831" w:type="dxa"/>
            <w:gridSpan w:val="3"/>
            <w:tcBorders>
              <w:right w:val="single" w:sz="4" w:space="0" w:color="auto"/>
            </w:tcBorders>
            <w:vAlign w:val="center"/>
          </w:tcPr>
          <w:p w14:paraId="237CE483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ФОРМА Контролю</w:t>
            </w:r>
          </w:p>
        </w:tc>
        <w:tc>
          <w:tcPr>
            <w:tcW w:w="425" w:type="dxa"/>
            <w:vMerge/>
          </w:tcPr>
          <w:p w14:paraId="09574252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97F743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Підсумкові оцінки (залік, екзамен)</w:t>
            </w:r>
          </w:p>
        </w:tc>
      </w:tr>
      <w:tr w:rsidR="002D5E18" w:rsidRPr="00090353" w14:paraId="22271CA0" w14:textId="77777777" w:rsidTr="00217102">
        <w:tc>
          <w:tcPr>
            <w:tcW w:w="594" w:type="dxa"/>
            <w:vMerge w:val="restart"/>
            <w:textDirection w:val="btLr"/>
            <w:vAlign w:val="center"/>
          </w:tcPr>
          <w:p w14:paraId="196EE56B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№ модуля (теми)</w:t>
            </w:r>
          </w:p>
        </w:tc>
        <w:tc>
          <w:tcPr>
            <w:tcW w:w="723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E63EFAB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змістового модуля (теми)</w:t>
            </w:r>
          </w:p>
        </w:tc>
        <w:tc>
          <w:tcPr>
            <w:tcW w:w="425" w:type="dxa"/>
            <w:vMerge/>
          </w:tcPr>
          <w:p w14:paraId="6AEE5CFE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726F5D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годин:</w:t>
            </w:r>
          </w:p>
        </w:tc>
      </w:tr>
      <w:tr w:rsidR="002D5E18" w:rsidRPr="00090353" w14:paraId="676BE2F6" w14:textId="77777777" w:rsidTr="00217102">
        <w:tc>
          <w:tcPr>
            <w:tcW w:w="594" w:type="dxa"/>
            <w:vMerge/>
            <w:vAlign w:val="center"/>
          </w:tcPr>
          <w:p w14:paraId="5181F7CC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20C2681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72DCABA" w14:textId="77777777" w:rsidR="002D5E18" w:rsidRPr="00090353" w:rsidRDefault="002D5E18" w:rsidP="002D5E1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C70D54" w14:textId="77777777" w:rsidR="002D5E18" w:rsidRPr="00090353" w:rsidRDefault="002D5E18" w:rsidP="002D5E1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81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570C22" w14:textId="77777777" w:rsidR="002D5E18" w:rsidRPr="00090353" w:rsidRDefault="002D5E18" w:rsidP="002D5E1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81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794C2B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Навчальні заняття:</w:t>
            </w:r>
          </w:p>
        </w:tc>
      </w:tr>
      <w:tr w:rsidR="002D5E18" w:rsidRPr="00090353" w14:paraId="107309C5" w14:textId="77777777" w:rsidTr="00217102">
        <w:trPr>
          <w:cantSplit/>
          <w:trHeight w:val="70"/>
        </w:trPr>
        <w:tc>
          <w:tcPr>
            <w:tcW w:w="594" w:type="dxa"/>
            <w:vMerge/>
            <w:vAlign w:val="center"/>
          </w:tcPr>
          <w:p w14:paraId="30EEF34D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9F89515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07C24BD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9A45E5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7836DD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DD7980" w14:textId="77777777" w:rsidR="002D5E18" w:rsidRPr="00090353" w:rsidRDefault="002D5E18" w:rsidP="002D5E1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510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8B0CB3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з них:</w:t>
            </w:r>
          </w:p>
        </w:tc>
      </w:tr>
      <w:tr w:rsidR="002D5E18" w:rsidRPr="00090353" w14:paraId="400CEC20" w14:textId="77777777" w:rsidTr="00217102">
        <w:trPr>
          <w:cantSplit/>
          <w:trHeight w:val="1925"/>
        </w:trPr>
        <w:tc>
          <w:tcPr>
            <w:tcW w:w="594" w:type="dxa"/>
            <w:vMerge/>
            <w:vAlign w:val="center"/>
          </w:tcPr>
          <w:p w14:paraId="284A7CC5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CA15FDE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5E79A5E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19F65F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0D5567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9247C9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D89029" w14:textId="77777777" w:rsidR="002D5E18" w:rsidRPr="00090353" w:rsidRDefault="002D5E18" w:rsidP="002D5E1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Лекційні заняття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1F39D3" w14:textId="77777777" w:rsidR="002D5E18" w:rsidRPr="00090353" w:rsidRDefault="002D5E18" w:rsidP="002D5E1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FA580E" w14:textId="77777777" w:rsidR="002D5E18" w:rsidRPr="00090353" w:rsidRDefault="002D5E18" w:rsidP="002D5E1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10C311" w14:textId="77777777" w:rsidR="002D5E18" w:rsidRPr="00090353" w:rsidRDefault="002D5E18" w:rsidP="002D5E1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Лабораторні заняття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181C93" w14:textId="77777777" w:rsidR="002D5E18" w:rsidRPr="00090353" w:rsidRDefault="002D5E18" w:rsidP="002D5E1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Індивідуальні заняття</w:t>
            </w:r>
          </w:p>
        </w:tc>
      </w:tr>
      <w:tr w:rsidR="002D5E18" w:rsidRPr="00090353" w14:paraId="582E9D39" w14:textId="77777777" w:rsidTr="00217102">
        <w:trPr>
          <w:cantSplit/>
          <w:trHeight w:val="70"/>
        </w:trPr>
        <w:tc>
          <w:tcPr>
            <w:tcW w:w="594" w:type="dxa"/>
            <w:vAlign w:val="center"/>
          </w:tcPr>
          <w:p w14:paraId="4ACB4E5B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37" w:type="dxa"/>
            <w:gridSpan w:val="2"/>
            <w:tcBorders>
              <w:right w:val="single" w:sz="4" w:space="0" w:color="auto"/>
            </w:tcBorders>
            <w:vAlign w:val="center"/>
          </w:tcPr>
          <w:p w14:paraId="7489E4E1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691E7430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5C375E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4FA7F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CAC2D0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A075F7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DA3462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88186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2DB70F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D4C24C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D5E18" w:rsidRPr="00090353" w14:paraId="2B5C2C2B" w14:textId="77777777" w:rsidTr="00217102">
        <w:trPr>
          <w:cantSplit/>
          <w:trHeight w:val="70"/>
        </w:trPr>
        <w:tc>
          <w:tcPr>
            <w:tcW w:w="594" w:type="dxa"/>
            <w:vAlign w:val="center"/>
          </w:tcPr>
          <w:p w14:paraId="0F5275B7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7" w:type="dxa"/>
            <w:gridSpan w:val="2"/>
            <w:tcBorders>
              <w:right w:val="single" w:sz="4" w:space="0" w:color="auto"/>
            </w:tcBorders>
            <w:vAlign w:val="center"/>
          </w:tcPr>
          <w:p w14:paraId="697AB76F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Вступ </w:t>
            </w:r>
          </w:p>
        </w:tc>
        <w:tc>
          <w:tcPr>
            <w:tcW w:w="425" w:type="dxa"/>
          </w:tcPr>
          <w:p w14:paraId="23DC01E1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0E570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EC537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D0AC6A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734BC2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2DFE82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89A170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0301DA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6B02EE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5E18" w:rsidRPr="00090353" w14:paraId="5F6E26CD" w14:textId="77777777" w:rsidTr="00217102">
        <w:trPr>
          <w:cantSplit/>
          <w:trHeight w:val="70"/>
        </w:trPr>
        <w:tc>
          <w:tcPr>
            <w:tcW w:w="594" w:type="dxa"/>
            <w:vAlign w:val="center"/>
          </w:tcPr>
          <w:p w14:paraId="0A1740F2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7" w:type="dxa"/>
            <w:gridSpan w:val="2"/>
            <w:tcBorders>
              <w:right w:val="single" w:sz="4" w:space="0" w:color="auto"/>
            </w:tcBorders>
            <w:vAlign w:val="center"/>
          </w:tcPr>
          <w:p w14:paraId="392336CB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Основи автоматики і робототехніки</w:t>
            </w:r>
          </w:p>
        </w:tc>
        <w:tc>
          <w:tcPr>
            <w:tcW w:w="425" w:type="dxa"/>
          </w:tcPr>
          <w:p w14:paraId="16F9CA0A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C88F45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2CEEEF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D70863" w14:textId="37EDEBA3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699554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92AFC6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E2D39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C9CBEF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A15CB4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5E18" w:rsidRPr="00090353" w14:paraId="2C463DF6" w14:textId="77777777" w:rsidTr="00217102">
        <w:trPr>
          <w:cantSplit/>
          <w:trHeight w:val="70"/>
        </w:trPr>
        <w:tc>
          <w:tcPr>
            <w:tcW w:w="594" w:type="dxa"/>
            <w:vAlign w:val="center"/>
          </w:tcPr>
          <w:p w14:paraId="1FD37645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37" w:type="dxa"/>
            <w:gridSpan w:val="2"/>
            <w:tcBorders>
              <w:right w:val="single" w:sz="4" w:space="0" w:color="auto"/>
            </w:tcBorders>
            <w:vAlign w:val="center"/>
          </w:tcPr>
          <w:p w14:paraId="0E6CE8D8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’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ютерне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проектування</w:t>
            </w:r>
          </w:p>
        </w:tc>
        <w:tc>
          <w:tcPr>
            <w:tcW w:w="425" w:type="dxa"/>
          </w:tcPr>
          <w:p w14:paraId="032D6DA8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D46894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BC9F20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189A7" w14:textId="039A03B8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A9C38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C7CDEF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342F80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0F2E00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646A13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5E18" w:rsidRPr="00090353" w14:paraId="1CE7AAF2" w14:textId="77777777" w:rsidTr="00217102">
        <w:trPr>
          <w:cantSplit/>
          <w:trHeight w:val="559"/>
        </w:trPr>
        <w:tc>
          <w:tcPr>
            <w:tcW w:w="7831" w:type="dxa"/>
            <w:gridSpan w:val="3"/>
            <w:tcBorders>
              <w:right w:val="single" w:sz="4" w:space="0" w:color="auto"/>
            </w:tcBorders>
            <w:vAlign w:val="center"/>
          </w:tcPr>
          <w:p w14:paraId="1DC3BECA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Разом з дисципліни:</w:t>
            </w:r>
          </w:p>
        </w:tc>
        <w:tc>
          <w:tcPr>
            <w:tcW w:w="425" w:type="dxa"/>
            <w:vAlign w:val="center"/>
          </w:tcPr>
          <w:p w14:paraId="797B1C9A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053C41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E54A46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5F5645" w14:textId="04A5672A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7D62C4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42E0E8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BAE6BE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32E549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92E854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E95C3E0" w14:textId="77777777" w:rsidR="002D5E18" w:rsidRPr="00090353" w:rsidRDefault="002D5E18" w:rsidP="002D5E1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353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Style w:val="a4"/>
        <w:tblW w:w="0" w:type="auto"/>
        <w:tblInd w:w="-176" w:type="dxa"/>
        <w:tblLook w:val="01E0" w:firstRow="1" w:lastRow="1" w:firstColumn="1" w:lastColumn="1" w:noHBand="0" w:noVBand="0"/>
      </w:tblPr>
      <w:tblGrid>
        <w:gridCol w:w="1711"/>
        <w:gridCol w:w="9092"/>
        <w:gridCol w:w="4501"/>
      </w:tblGrid>
      <w:tr w:rsidR="002D5E18" w:rsidRPr="00090353" w14:paraId="131D96AF" w14:textId="77777777" w:rsidTr="00BB7FDD">
        <w:tc>
          <w:tcPr>
            <w:tcW w:w="1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D93B" w14:textId="3DA8AF24" w:rsidR="002D5E18" w:rsidRPr="00090353" w:rsidRDefault="002D5E18" w:rsidP="00BB7FDD">
            <w:pPr>
              <w:spacing w:before="100" w:beforeAutospacing="1"/>
              <w:jc w:val="center"/>
              <w:rPr>
                <w:sz w:val="24"/>
                <w:szCs w:val="24"/>
                <w:lang w:val="ru-RU" w:eastAsia="ru-RU"/>
              </w:rPr>
            </w:pPr>
            <w:r w:rsidRPr="00090353"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>4. ІНФОРМАЦІЙНИЙ ОБСЯГ ПРОГРАМИ НАВЧАЛЬНОЇ ДИСЦИПЛІНИ</w:t>
            </w:r>
          </w:p>
        </w:tc>
      </w:tr>
      <w:tr w:rsidR="002D5E18" w:rsidRPr="00090353" w14:paraId="069B3DE5" w14:textId="77777777" w:rsidTr="00BB7FDD">
        <w:tc>
          <w:tcPr>
            <w:tcW w:w="1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80C7" w14:textId="77777777" w:rsidR="002D5E18" w:rsidRPr="00090353" w:rsidRDefault="002D5E18" w:rsidP="002D5E18">
            <w:pPr>
              <w:spacing w:before="100" w:beforeAutospacing="1"/>
              <w:jc w:val="center"/>
              <w:rPr>
                <w:b/>
                <w:sz w:val="24"/>
                <w:szCs w:val="24"/>
                <w:lang w:eastAsia="ru-RU"/>
              </w:rPr>
            </w:pPr>
            <w:r w:rsidRPr="00090353">
              <w:rPr>
                <w:b/>
                <w:sz w:val="24"/>
                <w:szCs w:val="24"/>
                <w:lang w:val="ru-RU" w:eastAsia="ru-RU"/>
              </w:rPr>
              <w:t xml:space="preserve">4.1 Теми </w:t>
            </w:r>
            <w:proofErr w:type="spellStart"/>
            <w:r w:rsidRPr="00090353">
              <w:rPr>
                <w:b/>
                <w:sz w:val="24"/>
                <w:szCs w:val="24"/>
                <w:lang w:val="ru-RU" w:eastAsia="ru-RU"/>
              </w:rPr>
              <w:t>лекцій</w:t>
            </w:r>
            <w:proofErr w:type="spellEnd"/>
          </w:p>
        </w:tc>
      </w:tr>
      <w:tr w:rsidR="002D5E18" w:rsidRPr="00090353" w14:paraId="5BEC66E8" w14:textId="77777777" w:rsidTr="00BB7FDD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2760" w14:textId="77777777" w:rsidR="002D5E18" w:rsidRPr="00090353" w:rsidRDefault="002D5E18" w:rsidP="002D5E1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90353">
              <w:rPr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9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55A8" w14:textId="77777777" w:rsidR="002D5E18" w:rsidRPr="00090353" w:rsidRDefault="002D5E18" w:rsidP="002D5E1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90353">
              <w:rPr>
                <w:b/>
                <w:sz w:val="24"/>
                <w:szCs w:val="24"/>
                <w:lang w:eastAsia="ru-RU"/>
              </w:rPr>
              <w:t>Назва теми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E852" w14:textId="77777777" w:rsidR="002D5E18" w:rsidRPr="00090353" w:rsidRDefault="002D5E18" w:rsidP="002D5E1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90353">
              <w:rPr>
                <w:b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2D5E18" w:rsidRPr="00090353" w14:paraId="5CB5DC2C" w14:textId="77777777" w:rsidTr="00BB7FDD">
        <w:tc>
          <w:tcPr>
            <w:tcW w:w="1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B94F" w14:textId="77777777" w:rsidR="002D5E18" w:rsidRPr="00090353" w:rsidRDefault="002D5E18" w:rsidP="002D5E18">
            <w:pPr>
              <w:jc w:val="center"/>
              <w:rPr>
                <w:sz w:val="24"/>
                <w:szCs w:val="24"/>
                <w:lang w:eastAsia="ru-RU"/>
              </w:rPr>
            </w:pPr>
            <w:r w:rsidRPr="00090353">
              <w:rPr>
                <w:sz w:val="24"/>
                <w:szCs w:val="24"/>
                <w:lang w:eastAsia="ru-RU"/>
              </w:rPr>
              <w:t>___ семестр</w:t>
            </w:r>
          </w:p>
        </w:tc>
      </w:tr>
      <w:tr w:rsidR="002D5E18" w:rsidRPr="00090353" w14:paraId="29E6113D" w14:textId="77777777" w:rsidTr="00BB7FDD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60F8" w14:textId="77777777" w:rsidR="002D5E18" w:rsidRPr="00090353" w:rsidRDefault="002D5E18" w:rsidP="002D5E1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F3E5" w14:textId="77777777" w:rsidR="002D5E18" w:rsidRPr="00090353" w:rsidRDefault="002D5E18" w:rsidP="002D5E1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5DF3" w14:textId="77777777" w:rsidR="002D5E18" w:rsidRPr="00090353" w:rsidRDefault="002D5E18" w:rsidP="002D5E18">
            <w:pPr>
              <w:rPr>
                <w:sz w:val="24"/>
                <w:szCs w:val="24"/>
                <w:lang w:eastAsia="ru-RU"/>
              </w:rPr>
            </w:pPr>
          </w:p>
        </w:tc>
      </w:tr>
      <w:tr w:rsidR="002D5E18" w:rsidRPr="00090353" w14:paraId="53BA5B7C" w14:textId="77777777" w:rsidTr="00BB7FDD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2274" w14:textId="77777777" w:rsidR="002D5E18" w:rsidRPr="00090353" w:rsidRDefault="002D5E18" w:rsidP="002D5E1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BF6B" w14:textId="77777777" w:rsidR="002D5E18" w:rsidRPr="00090353" w:rsidRDefault="002D5E18" w:rsidP="002D5E1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2856" w14:textId="77777777" w:rsidR="002D5E18" w:rsidRPr="00090353" w:rsidRDefault="002D5E18" w:rsidP="002D5E18">
            <w:pPr>
              <w:rPr>
                <w:sz w:val="24"/>
                <w:szCs w:val="24"/>
                <w:lang w:eastAsia="ru-RU"/>
              </w:rPr>
            </w:pPr>
          </w:p>
        </w:tc>
      </w:tr>
      <w:tr w:rsidR="002D5E18" w:rsidRPr="00090353" w14:paraId="502DB32C" w14:textId="77777777" w:rsidTr="00BB7FDD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81A2" w14:textId="77777777" w:rsidR="002D5E18" w:rsidRPr="00090353" w:rsidRDefault="002D5E18" w:rsidP="002D5E1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8AB" w14:textId="77777777" w:rsidR="002D5E18" w:rsidRPr="00090353" w:rsidRDefault="002D5E18" w:rsidP="002D5E1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A9A3" w14:textId="77777777" w:rsidR="002D5E18" w:rsidRPr="00090353" w:rsidRDefault="002D5E18" w:rsidP="002D5E18">
            <w:pPr>
              <w:rPr>
                <w:sz w:val="24"/>
                <w:szCs w:val="24"/>
                <w:lang w:eastAsia="ru-RU"/>
              </w:rPr>
            </w:pPr>
          </w:p>
        </w:tc>
      </w:tr>
      <w:tr w:rsidR="002D5E18" w:rsidRPr="00090353" w14:paraId="46584B23" w14:textId="77777777" w:rsidTr="00BB7FDD">
        <w:tc>
          <w:tcPr>
            <w:tcW w:w="10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7A7A" w14:textId="77777777" w:rsidR="002D5E18" w:rsidRPr="00090353" w:rsidRDefault="002D5E18" w:rsidP="002D5E18">
            <w:pPr>
              <w:rPr>
                <w:sz w:val="24"/>
                <w:szCs w:val="24"/>
                <w:lang w:eastAsia="ru-RU"/>
              </w:rPr>
            </w:pPr>
            <w:r w:rsidRPr="00090353">
              <w:rPr>
                <w:sz w:val="24"/>
                <w:szCs w:val="24"/>
                <w:lang w:eastAsia="ru-RU"/>
              </w:rPr>
              <w:t>Разом за ___ семестр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457B" w14:textId="77777777" w:rsidR="002D5E18" w:rsidRPr="00090353" w:rsidRDefault="002D5E18" w:rsidP="002D5E18">
            <w:pPr>
              <w:rPr>
                <w:sz w:val="24"/>
                <w:szCs w:val="24"/>
                <w:lang w:eastAsia="ru-RU"/>
              </w:rPr>
            </w:pPr>
          </w:p>
        </w:tc>
      </w:tr>
      <w:tr w:rsidR="002D5E18" w:rsidRPr="00090353" w14:paraId="540D8449" w14:textId="77777777" w:rsidTr="00BB7FDD">
        <w:tc>
          <w:tcPr>
            <w:tcW w:w="10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542F" w14:textId="77777777" w:rsidR="002D5E18" w:rsidRPr="00090353" w:rsidRDefault="002D5E18" w:rsidP="002D5E18">
            <w:pPr>
              <w:rPr>
                <w:b/>
                <w:sz w:val="24"/>
                <w:szCs w:val="24"/>
                <w:lang w:eastAsia="ru-RU"/>
              </w:rPr>
            </w:pPr>
            <w:r w:rsidRPr="00090353">
              <w:rPr>
                <w:b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A13" w14:textId="77777777" w:rsidR="002D5E18" w:rsidRPr="00090353" w:rsidRDefault="002D5E18" w:rsidP="002D5E18">
            <w:pPr>
              <w:rPr>
                <w:sz w:val="24"/>
                <w:szCs w:val="24"/>
                <w:lang w:eastAsia="ru-RU"/>
              </w:rPr>
            </w:pPr>
          </w:p>
        </w:tc>
      </w:tr>
    </w:tbl>
    <w:p w14:paraId="66B52D31" w14:textId="4F9392BB" w:rsidR="00453CFA" w:rsidRPr="00090353" w:rsidRDefault="00453CFA" w:rsidP="002D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ru-RU"/>
        </w:rPr>
      </w:pPr>
    </w:p>
    <w:p w14:paraId="6B70F948" w14:textId="681827D4" w:rsidR="00453CFA" w:rsidRPr="00090353" w:rsidRDefault="00453CFA" w:rsidP="002D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ru-RU"/>
        </w:rPr>
      </w:pPr>
    </w:p>
    <w:p w14:paraId="500E2E3D" w14:textId="76B3B1B4" w:rsidR="002D5E18" w:rsidRPr="00090353" w:rsidRDefault="002D5E18" w:rsidP="002D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ru-RU"/>
        </w:rPr>
      </w:pPr>
      <w:r w:rsidRPr="0009035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ru-RU"/>
        </w:rPr>
        <w:t xml:space="preserve">4.2 Теми </w:t>
      </w:r>
      <w:proofErr w:type="spellStart"/>
      <w:r w:rsidRPr="0009035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ru-RU"/>
        </w:rPr>
        <w:t>практичних</w:t>
      </w:r>
      <w:proofErr w:type="spellEnd"/>
      <w:r w:rsidRPr="0009035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ru-RU"/>
        </w:rPr>
        <w:t xml:space="preserve"> занять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8789"/>
        <w:gridCol w:w="1559"/>
        <w:gridCol w:w="1984"/>
        <w:gridCol w:w="2127"/>
      </w:tblGrid>
      <w:tr w:rsidR="007E1E02" w:rsidRPr="00090353" w14:paraId="17284A0C" w14:textId="02A3352B" w:rsidTr="004427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19EA" w14:textId="4D466146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E4F3" w14:textId="68935DA3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теми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07EF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2481" w14:textId="4E6A5F7B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і засоби контролю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54CA" w14:textId="5CC4857E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Рекомендована література</w:t>
            </w:r>
          </w:p>
        </w:tc>
      </w:tr>
      <w:tr w:rsidR="007E1E02" w:rsidRPr="00090353" w14:paraId="3CF0597D" w14:textId="61309CA1" w:rsidTr="004427F2">
        <w:tc>
          <w:tcPr>
            <w:tcW w:w="1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7863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Тема 1. </w:t>
            </w:r>
            <w:r w:rsidRPr="000903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Вступ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B5C4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7A010FC8" w14:textId="0D4ADB8D" w:rsidTr="004427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DD0F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81AF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Зміст та завдання предмета на навчальний рік.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EC85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6AE7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5E4F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30FA7C1A" w14:textId="138FA504" w:rsidTr="004427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7321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7C0D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C801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9A92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334B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50181FB6" w14:textId="6A4E777F" w:rsidTr="004427F2">
        <w:tc>
          <w:tcPr>
            <w:tcW w:w="1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B99B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Тема 2.</w:t>
            </w:r>
            <w:r w:rsidRPr="000903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  <w:r w:rsidRPr="000903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Основи автоматики і робототехніки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2644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527D0DEC" w14:textId="6107E474" w:rsidTr="004427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6FFE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4C2C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Автоматика і робототехніка в сучасному суспільстві. Поняття робота. Історія розвитку автоматики та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роботехніки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1936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15AB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299C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2EB2D8C5" w14:textId="144CF5A1" w:rsidTr="004427F2">
        <w:trPr>
          <w:trHeight w:val="12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8BF78B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A45D0B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Галузі застосування робототехніки. Огляд сучасного стану робототехніки у світі. Сучасні моделі роботів. Складові сучасного робота та їх взаємодія. Три закони робототехніки. Внесок українських вчених у формування сучасного стану й розвитку інформаційних технологій, автоматики та робототехніки.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926F20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DE97B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7DE8E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66F3E7B2" w14:textId="7CA1C8D8" w:rsidTr="00453CFA">
        <w:trPr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32C32D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766560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Компоненти роботів та їх характеристика.</w:t>
            </w:r>
          </w:p>
          <w:p w14:paraId="051BC70E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Електричні приводи. Застосування. Правила безпеки життєдіяльності при роботі з електричними приладами. Захисне заземлення. Його призначення.</w:t>
            </w:r>
          </w:p>
          <w:p w14:paraId="15B019E3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Крокові електродвигуна. Принцип роботи. Застосування.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DDDCFA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32F8D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30FCF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39FAE9B8" w14:textId="3BA27674" w:rsidTr="004427F2">
        <w:trPr>
          <w:trHeight w:val="14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0C8FB3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F19F6B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єзодвигуни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Історія створення та застосування. Конструкція. Принцип роботи лінійного та обертального п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єзодвигуна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Застосування. Повітряні м’язи. Застосування, переваги та недоліки.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Електроактивні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полімери (ЕАП), їх класифікація. Використання ЕАП в робототехніці як лінійних приводів. Еластичні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нанотрубки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7D9A19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D7CD5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71C73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E02" w:rsidRPr="00090353" w14:paraId="22E43C42" w14:textId="3FFB5F97" w:rsidTr="004427F2">
        <w:trPr>
          <w:trHeight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E518B9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F26C18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Механізми та машини, їх призначення. Поняття про деталь. Типи деталей. Типи з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єднань та їх основні характеристики.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98400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9BF14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EE857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E02" w:rsidRPr="00090353" w14:paraId="0CF7B38F" w14:textId="6A742C31" w:rsidTr="004427F2">
        <w:trPr>
          <w:trHeight w:val="8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E86939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1980DA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Датчики, їх класи та типи. Призначення датчиків.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Взаємозв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язок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фізичних величин (сила струму, напруги, спад напруги, електричний опір тощо), що використовуються в датчиках.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712089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9ECA2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044CC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12E5C53C" w14:textId="21EBF64A" w:rsidTr="004427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2AFA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6AE0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Принципи функціонування виконавчих механізмів. Виконавчий елемент.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D3BD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D4A0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46DA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18CD28C1" w14:textId="602F0E75" w:rsidTr="004427F2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CC50BD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421025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Програмування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Arduino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Плата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Arduino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Проекти, реалізовані на основі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Arduino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17218BC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Поняття алгоритму. Типи алгоритмів.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2BAE1A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2F20F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A82B0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E02" w:rsidRPr="00090353" w14:paraId="563CBCF9" w14:textId="2D8447CC" w:rsidTr="004427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3EF8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752D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Визначення теми завдань проекту (орієнтовні проекти: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“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Ліхтарик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“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Діамантове сяйво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“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Триколірний світлофор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“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Охорона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“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Пульсар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“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 музика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”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складання схем тощо). Пошук інформації, актуальної для проекту.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2B53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B8E3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16E1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E02" w:rsidRPr="00090353" w14:paraId="089019AD" w14:textId="4551914D" w:rsidTr="004427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747F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1663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Добір технологій та технік для реалізації проекту.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9D53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25F7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0F76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E02" w:rsidRPr="00090353" w14:paraId="13E525F7" w14:textId="659E0F8F" w:rsidTr="004427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A404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00B2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Тематичне оцінювання.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A54D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3F89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DE27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E02" w:rsidRPr="00090353" w14:paraId="39A624D8" w14:textId="3DA26C03" w:rsidTr="004427F2">
        <w:trPr>
          <w:trHeight w:val="8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EE3B3D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636A14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ключових понять для досягнення поставлених завдань. Організація робочого місця. Етапи проектної діяльності. Визначення послідовності реалізації проекту. Виконання робіт відповідно до обраних технік та технологій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E94FB7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40024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69405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E02" w:rsidRPr="00090353" w14:paraId="562FD51F" w14:textId="4C3950FE" w:rsidTr="004427F2">
        <w:trPr>
          <w:trHeight w:val="8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E03C0D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6C806F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Складання електричної схеми для реалізації поставленого завдання. Дотримання правил безпеки життєдіяльності. Підключення і програмування застосованих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електроелементів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Презентація та оцінка проектної діяльності.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807A1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97524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4FD8F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E02" w:rsidRPr="00090353" w14:paraId="6B8BBAB1" w14:textId="64E03642" w:rsidTr="004427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E799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8A2F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105C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4077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5D9E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E02" w:rsidRPr="00090353" w14:paraId="345E6A82" w14:textId="58AA2F7E" w:rsidTr="004427F2">
        <w:tc>
          <w:tcPr>
            <w:tcW w:w="1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119B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 Комп’ютерне проектування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DE5A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E1E02" w:rsidRPr="00090353" w14:paraId="63729A37" w14:textId="011AD38D" w:rsidTr="004427F2">
        <w:trPr>
          <w:trHeight w:val="15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28D917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1D155C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3.1. Основні поняття системи автоматизованого проектування (САПР).</w:t>
            </w:r>
          </w:p>
          <w:p w14:paraId="15C92146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Поняття проектування. Основні поняття та принципи проектування. Рівні проектування. Стадії проектування. Системи автоматизованого проектування (САПР). Галузі застосування та можливості системи автоматизованого проектування (САПР). Структура САПР.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E2C68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A718B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28C2E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74176F5F" w14:textId="1738B740" w:rsidTr="004427F2">
        <w:trPr>
          <w:trHeight w:val="18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931D14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CF4DBA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Програма КОМПАС-3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Основні компоненти системи. Елементи інтерфейсу. Головне меню. Типи документів. Управління вікнами документів. Одиниці виміру та системи координат. Компактна панель. Інструменти системи.</w:t>
            </w:r>
          </w:p>
          <w:p w14:paraId="27E59AA9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Основні поняття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ютерного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проектування. Векторна графіка. Геометричний примітив. 3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-моделювання. Комп’ютерна візуалізація.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Твердотільний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об’єкт або тіло. Інтерфейс КОСПАС-3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LT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Загальні прийоми роботи у програмі КОСПАС-3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LT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B00D0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B06F9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ADEE6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6D19A2F3" w14:textId="68A616C9" w:rsidTr="004427F2">
        <w:trPr>
          <w:trHeight w:val="1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188573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C46305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Огляд програм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AutoCad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bCad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їх властивостей, можливості застосування. Інтерфейси програм. Спеціалізовані програми на основі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AutoCAD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Аналіз існуючих систем автоматизованого проектування конструювання та моделювання одягу. Огляд програм 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PatternsCAD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OptiTex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Загальні принципи побудови САПР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шввейноговиробу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179348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9EA2D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51953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42A6C060" w14:textId="12696C1B" w:rsidTr="004427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45FB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71D8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3.2. Виконання креслеників</w:t>
            </w:r>
          </w:p>
          <w:p w14:paraId="4F964622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Алгоритм виконання кресленика (Компас 3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або інша за вибором). Налаштування, використання допоміжних елементів, створення та редагування геометричних примітивів.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57F3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D7B3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1150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7B7BE2E1" w14:textId="4D560B2B" w:rsidTr="004427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EE42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031D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Виконання кресленика деталі призматичної форми у трьох проекціях (фаски, округлення). Виконання кресленика деталі з використанням елементів спряження.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3EA9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AC0A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5A0B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13D08A8F" w14:textId="444647A4" w:rsidTr="004427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DD7A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8861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Виконання кресленика деталі з використанням перерізів. Використання кресленика деталі з використанням розрізів.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E321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466D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2AEE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0152B990" w14:textId="7A76C9D1" w:rsidTr="004427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43F3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9D5E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3.3. тривимірне (3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 моделювання</w:t>
            </w:r>
          </w:p>
          <w:p w14:paraId="7870DBB0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Тривимірне моделювання. Основні елементи інтерфейсу. Алгоритм побудови 3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-моделі в САПР. Створення основи деталі. Базові операції для побудови об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’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ємних елементів і поверхонь в системі КОМПАС-3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Операції видавлювання. Створення ескізів та побудова 3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-деталі призматичної форми. Редагування деталі.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E627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3046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6391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7E369146" w14:textId="60DD8944" w:rsidTr="004427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6B67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4110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Створення ескізів та побудова деталей, що мають тіла обертання. Операція обертання. Редагування деталей. Деталі з кінематичними елементами. Операція кінематична. Редагування деталей.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BE4F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98B7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DC82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78B14E30" w14:textId="330322CC" w:rsidTr="004427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20BF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EBAA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Тематичне оцінювання.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E660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B00A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AF19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49269D55" w14:textId="23FC1465" w:rsidTr="004427F2">
        <w:trPr>
          <w:trHeight w:val="5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11907B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E0A110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Побудова елементів 3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-деталі по перерізах. Операція з перерізами. Моделювання листових деталей. Редагування деталей.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8FCF9C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C639F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73704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02F015A7" w14:textId="61F66380" w:rsidTr="004427F2">
        <w:trPr>
          <w:trHeight w:val="5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6EA629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E95C65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Побудова розгорток деталей, виготовлених з листового матеріалу. Створення креслеників деталей за 3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-моделлю.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8A5EF1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90BA2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4178A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41273ED7" w14:textId="6917F481" w:rsidTr="004427F2">
        <w:trPr>
          <w:trHeight w:val="5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7B6C4D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F6AE80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Виконання перерізів та розрізів на креслениках деталей за 3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-моделлю. Побудова аксонометричних проекцій за 3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-моделлю.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913DE4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0220E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BDDDE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670DFE5A" w14:textId="7D4B61CA" w:rsidTr="004427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8A16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2884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3.4. Виконання проекту</w:t>
            </w:r>
          </w:p>
          <w:p w14:paraId="6756FE1B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Визначення теми та завдань проекту. Добір об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єкта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проектування. Пошук інформації.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4DD1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1601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81E9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182300F6" w14:textId="4BCBA77A" w:rsidTr="004427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A24E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5B7C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Етапи проектування. Аналіз об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єкта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проектування та будови деталей. Визначення недоліків та переваг об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кта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проектування. Вибір САПР для виконання проекту. Художнє конструювання виробу.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7305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71E4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D95F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52F29C2D" w14:textId="0C73FA7D" w:rsidTr="004427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9BA3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6D85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Ознайомлення зі складальним креслеником, та креслениками деталей виробу.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4EB9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ED05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533E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6BA5CC50" w14:textId="0F4F5675" w:rsidTr="004427F2">
        <w:trPr>
          <w:trHeight w:val="6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5E4F80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1CC394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Визначення розмірів та розміщення деталей у просторі.</w:t>
            </w:r>
          </w:p>
          <w:p w14:paraId="5387FC0D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Технічне конструювання виробу.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DD5F28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8529B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46D50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29D05274" w14:textId="31D299B6" w:rsidTr="004427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0841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94BB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Виконання креслеників деталей проектованого виробу.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B215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BBE6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BA7F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145CBAF7" w14:textId="2E82A31B" w:rsidTr="004427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F532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65CD3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Виконання спрощених 3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-моделей деталей та виробу за креслениками.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E671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4416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1E25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5F077027" w14:textId="06695B65" w:rsidTr="004427F2">
        <w:trPr>
          <w:trHeight w:val="5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D4756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26822A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Дотримання правил гігієни та безпеки праці під час роботи з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комп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ютером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015C4986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Редагування моделей.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7D3900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08BFD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3DF07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2B09AD81" w14:textId="4AEFBEE6" w:rsidTr="004427F2">
        <w:trPr>
          <w:trHeight w:val="6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668320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C13F3C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Перевірка якості з’єднань.</w:t>
            </w:r>
          </w:p>
          <w:p w14:paraId="1EA3CE1F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Презентація та оцінка проектної діяльності.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72F44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CF96E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B4F99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3681105F" w14:textId="17A99CD1" w:rsidTr="004427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FEB6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6595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Тематичне оцінювання.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DA53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69CA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B78B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64731E84" w14:textId="341B437C" w:rsidTr="004427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E9E0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F649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4C66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C4E4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CCC8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62894ED5" w14:textId="77777777" w:rsidR="007E1E02" w:rsidRPr="00090353" w:rsidRDefault="007E1E02" w:rsidP="002D5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B10A863" w14:textId="77777777" w:rsidR="002D5E18" w:rsidRPr="00090353" w:rsidRDefault="002D5E18" w:rsidP="002D5E1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18A9B7" w14:textId="77777777" w:rsidR="002D5E18" w:rsidRPr="00090353" w:rsidRDefault="002D5E18" w:rsidP="002D5E1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A1014B" w14:textId="77777777" w:rsidR="00BB7FDD" w:rsidRPr="00090353" w:rsidRDefault="00BB7FDD" w:rsidP="00BB7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09035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ru-RU"/>
        </w:rPr>
        <w:t xml:space="preserve">4.3 </w:t>
      </w:r>
      <w:proofErr w:type="spellStart"/>
      <w:r w:rsidRPr="0009035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ru-RU"/>
        </w:rPr>
        <w:t>Самостійна</w:t>
      </w:r>
      <w:proofErr w:type="spellEnd"/>
      <w:r w:rsidRPr="0009035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ru-RU"/>
        </w:rPr>
        <w:t xml:space="preserve"> робота</w:t>
      </w:r>
    </w:p>
    <w:tbl>
      <w:tblPr>
        <w:tblStyle w:val="a4"/>
        <w:tblW w:w="15163" w:type="dxa"/>
        <w:tblInd w:w="0" w:type="dxa"/>
        <w:tblLook w:val="01E0" w:firstRow="1" w:lastRow="1" w:firstColumn="1" w:lastColumn="1" w:noHBand="0" w:noVBand="0"/>
      </w:tblPr>
      <w:tblGrid>
        <w:gridCol w:w="704"/>
        <w:gridCol w:w="10490"/>
        <w:gridCol w:w="3969"/>
      </w:tblGrid>
      <w:tr w:rsidR="00BB7FDD" w:rsidRPr="00090353" w14:paraId="41C93837" w14:textId="77777777" w:rsidTr="00BB7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8EC2" w14:textId="77777777" w:rsidR="00BB7FDD" w:rsidRPr="00090353" w:rsidRDefault="00BB7FDD" w:rsidP="00F72FF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90353">
              <w:rPr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93A0" w14:textId="77777777" w:rsidR="00BB7FDD" w:rsidRPr="00090353" w:rsidRDefault="00BB7FDD" w:rsidP="00F72FF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90353">
              <w:rPr>
                <w:b/>
                <w:sz w:val="24"/>
                <w:szCs w:val="24"/>
                <w:lang w:eastAsia="ru-RU"/>
              </w:rPr>
              <w:t>Назва теми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3139" w14:textId="77777777" w:rsidR="00BB7FDD" w:rsidRPr="00090353" w:rsidRDefault="00BB7FDD" w:rsidP="00F72FF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90353">
              <w:rPr>
                <w:b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BB7FDD" w:rsidRPr="00090353" w14:paraId="104FA011" w14:textId="77777777" w:rsidTr="00BB7FDD">
        <w:tc>
          <w:tcPr>
            <w:tcW w:w="15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6E05" w14:textId="77777777" w:rsidR="00BB7FDD" w:rsidRPr="00090353" w:rsidRDefault="00BB7FDD" w:rsidP="00F72FF2">
            <w:pPr>
              <w:jc w:val="center"/>
              <w:rPr>
                <w:sz w:val="24"/>
                <w:szCs w:val="24"/>
                <w:lang w:eastAsia="ru-RU"/>
              </w:rPr>
            </w:pPr>
            <w:r w:rsidRPr="00090353">
              <w:rPr>
                <w:sz w:val="24"/>
                <w:szCs w:val="24"/>
                <w:lang w:eastAsia="ru-RU"/>
              </w:rPr>
              <w:t>___ семестр</w:t>
            </w:r>
          </w:p>
        </w:tc>
      </w:tr>
      <w:tr w:rsidR="00BB7FDD" w:rsidRPr="00090353" w14:paraId="28AD6CAA" w14:textId="77777777" w:rsidTr="00BB7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7561" w14:textId="77777777" w:rsidR="00BB7FDD" w:rsidRPr="00090353" w:rsidRDefault="00BB7FDD" w:rsidP="00F72F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F5D6" w14:textId="77777777" w:rsidR="00BB7FDD" w:rsidRPr="00090353" w:rsidRDefault="00BB7FDD" w:rsidP="00F72F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E649" w14:textId="77777777" w:rsidR="00BB7FDD" w:rsidRPr="00090353" w:rsidRDefault="00BB7FDD" w:rsidP="00F72FF2">
            <w:pPr>
              <w:rPr>
                <w:sz w:val="24"/>
                <w:szCs w:val="24"/>
                <w:lang w:eastAsia="ru-RU"/>
              </w:rPr>
            </w:pPr>
          </w:p>
        </w:tc>
      </w:tr>
      <w:tr w:rsidR="00BB7FDD" w:rsidRPr="00090353" w14:paraId="722A72CD" w14:textId="77777777" w:rsidTr="00BB7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900C" w14:textId="77777777" w:rsidR="00BB7FDD" w:rsidRPr="00090353" w:rsidRDefault="00BB7FDD" w:rsidP="00F72F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F17B" w14:textId="77777777" w:rsidR="00BB7FDD" w:rsidRPr="00090353" w:rsidRDefault="00BB7FDD" w:rsidP="00F72F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BC59" w14:textId="77777777" w:rsidR="00BB7FDD" w:rsidRPr="00090353" w:rsidRDefault="00BB7FDD" w:rsidP="00F72FF2">
            <w:pPr>
              <w:rPr>
                <w:sz w:val="24"/>
                <w:szCs w:val="24"/>
                <w:lang w:eastAsia="ru-RU"/>
              </w:rPr>
            </w:pPr>
          </w:p>
        </w:tc>
      </w:tr>
      <w:tr w:rsidR="00BB7FDD" w:rsidRPr="00090353" w14:paraId="5A36A362" w14:textId="77777777" w:rsidTr="00BB7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25D2" w14:textId="77777777" w:rsidR="00BB7FDD" w:rsidRPr="00090353" w:rsidRDefault="00BB7FDD" w:rsidP="00F72F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D329" w14:textId="77777777" w:rsidR="00BB7FDD" w:rsidRPr="00090353" w:rsidRDefault="00BB7FDD" w:rsidP="00F72F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EFD" w14:textId="77777777" w:rsidR="00BB7FDD" w:rsidRPr="00090353" w:rsidRDefault="00BB7FDD" w:rsidP="00F72FF2">
            <w:pPr>
              <w:rPr>
                <w:sz w:val="24"/>
                <w:szCs w:val="24"/>
                <w:lang w:eastAsia="ru-RU"/>
              </w:rPr>
            </w:pPr>
          </w:p>
        </w:tc>
      </w:tr>
      <w:tr w:rsidR="00BB7FDD" w:rsidRPr="00090353" w14:paraId="177CC49D" w14:textId="77777777" w:rsidTr="00BB7FDD"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DEA2" w14:textId="77777777" w:rsidR="00BB7FDD" w:rsidRPr="00090353" w:rsidRDefault="00BB7FDD" w:rsidP="00F72FF2">
            <w:pPr>
              <w:rPr>
                <w:sz w:val="24"/>
                <w:szCs w:val="24"/>
                <w:lang w:eastAsia="ru-RU"/>
              </w:rPr>
            </w:pPr>
            <w:r w:rsidRPr="00090353">
              <w:rPr>
                <w:sz w:val="24"/>
                <w:szCs w:val="24"/>
                <w:lang w:eastAsia="ru-RU"/>
              </w:rPr>
              <w:t>Разом за ___ семестр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EC9A" w14:textId="77777777" w:rsidR="00BB7FDD" w:rsidRPr="00090353" w:rsidRDefault="00BB7FDD" w:rsidP="00F72FF2">
            <w:pPr>
              <w:rPr>
                <w:sz w:val="24"/>
                <w:szCs w:val="24"/>
                <w:lang w:eastAsia="ru-RU"/>
              </w:rPr>
            </w:pPr>
          </w:p>
        </w:tc>
      </w:tr>
      <w:tr w:rsidR="00BB7FDD" w:rsidRPr="00090353" w14:paraId="29A4BD1E" w14:textId="77777777" w:rsidTr="00BB7FDD"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6765" w14:textId="77777777" w:rsidR="00BB7FDD" w:rsidRPr="00090353" w:rsidRDefault="00BB7FDD" w:rsidP="00F72FF2">
            <w:pPr>
              <w:rPr>
                <w:b/>
                <w:sz w:val="24"/>
                <w:szCs w:val="24"/>
                <w:lang w:eastAsia="ru-RU"/>
              </w:rPr>
            </w:pPr>
            <w:r w:rsidRPr="00090353">
              <w:rPr>
                <w:b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558D" w14:textId="77777777" w:rsidR="00BB7FDD" w:rsidRPr="00090353" w:rsidRDefault="00BB7FDD" w:rsidP="00F72FF2">
            <w:pPr>
              <w:rPr>
                <w:sz w:val="24"/>
                <w:szCs w:val="24"/>
                <w:lang w:eastAsia="ru-RU"/>
              </w:rPr>
            </w:pPr>
          </w:p>
        </w:tc>
      </w:tr>
    </w:tbl>
    <w:p w14:paraId="3510EB46" w14:textId="77777777" w:rsidR="009D665A" w:rsidRPr="00090353" w:rsidRDefault="009D665A" w:rsidP="009D665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353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A4E2247" w14:textId="77777777" w:rsidR="002D5E18" w:rsidRPr="00090353" w:rsidRDefault="002D5E18" w:rsidP="002D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090353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14:paraId="3285E379" w14:textId="77777777" w:rsidR="002D5E18" w:rsidRPr="00090353" w:rsidRDefault="002D5E18" w:rsidP="002D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353">
        <w:rPr>
          <w:rFonts w:ascii="Times New Roman" w:eastAsia="Times New Roman" w:hAnsi="Times New Roman" w:cs="Times New Roman"/>
          <w:sz w:val="24"/>
          <w:szCs w:val="24"/>
        </w:rPr>
        <w:t>Використовуються тести, самостійні роботи, контрольні роботи, завдання для практичних робіт, проводиться поточне  і підсумкове оцінювання здобувачів освіти.</w:t>
      </w:r>
    </w:p>
    <w:p w14:paraId="6C70CFCB" w14:textId="4020D9C2" w:rsidR="002D5E18" w:rsidRDefault="002D5E18" w:rsidP="004427F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15114728"/>
    </w:p>
    <w:p w14:paraId="474EBDCB" w14:textId="77777777" w:rsidR="00090353" w:rsidRPr="00090353" w:rsidRDefault="00090353" w:rsidP="004427F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876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5"/>
        <w:gridCol w:w="1706"/>
        <w:gridCol w:w="278"/>
        <w:gridCol w:w="10887"/>
      </w:tblGrid>
      <w:tr w:rsidR="002D5E18" w:rsidRPr="00090353" w14:paraId="45E07468" w14:textId="77777777" w:rsidTr="009D665A">
        <w:trPr>
          <w:trHeight w:val="280"/>
          <w:tblCellSpacing w:w="0" w:type="dxa"/>
        </w:trPr>
        <w:tc>
          <w:tcPr>
            <w:tcW w:w="14876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bookmarkEnd w:id="4"/>
          <w:p w14:paraId="3EE081CD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 xml:space="preserve">6. Порядок та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критерії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результатів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навчання</w:t>
            </w:r>
            <w:proofErr w:type="spellEnd"/>
          </w:p>
        </w:tc>
      </w:tr>
      <w:tr w:rsidR="002D5E18" w:rsidRPr="00090353" w14:paraId="4C9E2340" w14:textId="77777777" w:rsidTr="009D665A">
        <w:trPr>
          <w:tblCellSpacing w:w="0" w:type="dxa"/>
        </w:trPr>
        <w:tc>
          <w:tcPr>
            <w:tcW w:w="14876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EDE98F1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 xml:space="preserve">6.1. Порядок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результатів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навчання</w:t>
            </w:r>
            <w:proofErr w:type="spellEnd"/>
          </w:p>
        </w:tc>
      </w:tr>
      <w:tr w:rsidR="002D5E18" w:rsidRPr="00090353" w14:paraId="136B87B5" w14:textId="77777777" w:rsidTr="009D665A">
        <w:trPr>
          <w:tblCellSpacing w:w="0" w:type="dxa"/>
        </w:trPr>
        <w:tc>
          <w:tcPr>
            <w:tcW w:w="398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9BB35F3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Форма контролю</w:t>
            </w:r>
          </w:p>
        </w:tc>
        <w:tc>
          <w:tcPr>
            <w:tcW w:w="108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E11941A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Порядок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контролю</w:t>
            </w:r>
          </w:p>
        </w:tc>
      </w:tr>
      <w:tr w:rsidR="002D5E18" w:rsidRPr="00090353" w14:paraId="19994FFE" w14:textId="77777777" w:rsidTr="009D665A">
        <w:trPr>
          <w:tblCellSpacing w:w="0" w:type="dxa"/>
        </w:trPr>
        <w:tc>
          <w:tcPr>
            <w:tcW w:w="398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F41F190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Поточний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контроль</w:t>
            </w:r>
          </w:p>
        </w:tc>
        <w:tc>
          <w:tcPr>
            <w:tcW w:w="108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FDCEDBD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Усне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опитування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домашні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завдання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відповіді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заняттях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письмові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оцінюються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дванадцятибальною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шкалою</w:t>
            </w:r>
          </w:p>
        </w:tc>
      </w:tr>
      <w:tr w:rsidR="002D5E18" w:rsidRPr="00090353" w14:paraId="2AB3737D" w14:textId="77777777" w:rsidTr="009D665A">
        <w:trPr>
          <w:tblCellSpacing w:w="0" w:type="dxa"/>
        </w:trPr>
        <w:tc>
          <w:tcPr>
            <w:tcW w:w="398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99E7F11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Підсумковий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контроль</w:t>
            </w:r>
          </w:p>
        </w:tc>
        <w:tc>
          <w:tcPr>
            <w:tcW w:w="108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07D8711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Семестрова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оцінка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визначається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дванадцятибальною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шкалою на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основі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тематичних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оцінок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проводяться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 і</w:t>
            </w:r>
            <w:proofErr w:type="gram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кінці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кожного семестру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обчислюється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як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середня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арифметична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Річна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оцінка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визначається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як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середнє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арифметичне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двох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семестрових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оцінок</w:t>
            </w:r>
            <w:proofErr w:type="spellEnd"/>
          </w:p>
        </w:tc>
      </w:tr>
      <w:tr w:rsidR="002D5E18" w:rsidRPr="00090353" w14:paraId="7437E367" w14:textId="77777777" w:rsidTr="009D665A">
        <w:trPr>
          <w:tblCellSpacing w:w="0" w:type="dxa"/>
        </w:trPr>
        <w:tc>
          <w:tcPr>
            <w:tcW w:w="14876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16253DC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 xml:space="preserve">6.2.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Критерії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результатів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навчання</w:t>
            </w:r>
            <w:proofErr w:type="spellEnd"/>
          </w:p>
        </w:tc>
      </w:tr>
      <w:tr w:rsidR="002D5E18" w:rsidRPr="00090353" w14:paraId="0C87F238" w14:textId="77777777" w:rsidTr="009D665A">
        <w:trPr>
          <w:tblCellSpacing w:w="0" w:type="dxa"/>
        </w:trPr>
        <w:tc>
          <w:tcPr>
            <w:tcW w:w="14876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F1BE75F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національною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шкалою:</w:t>
            </w:r>
          </w:p>
        </w:tc>
      </w:tr>
      <w:tr w:rsidR="002D5E18" w:rsidRPr="00090353" w14:paraId="213EAEA4" w14:textId="77777777" w:rsidTr="009D665A">
        <w:trPr>
          <w:tblCellSpacing w:w="0" w:type="dxa"/>
        </w:trPr>
        <w:tc>
          <w:tcPr>
            <w:tcW w:w="200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5664057D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Рівень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компетентності</w:t>
            </w:r>
            <w:proofErr w:type="spellEnd"/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633809F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оцінка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165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0DA4967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Критерії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визначення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оцінювання</w:t>
            </w:r>
            <w:proofErr w:type="spellEnd"/>
          </w:p>
        </w:tc>
      </w:tr>
      <w:tr w:rsidR="002D5E18" w:rsidRPr="00090353" w14:paraId="35B71ABC" w14:textId="77777777" w:rsidTr="009D665A">
        <w:trPr>
          <w:tblCellSpacing w:w="0" w:type="dxa"/>
        </w:trPr>
        <w:tc>
          <w:tcPr>
            <w:tcW w:w="2005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CBE8238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396AAD6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12-бальна</w:t>
            </w:r>
          </w:p>
        </w:tc>
        <w:tc>
          <w:tcPr>
            <w:tcW w:w="11165" w:type="dxa"/>
            <w:gridSpan w:val="2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36249D66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D5E18" w:rsidRPr="00090353" w14:paraId="5357EA95" w14:textId="77777777" w:rsidTr="009D665A">
        <w:trPr>
          <w:tblCellSpacing w:w="0" w:type="dxa"/>
        </w:trPr>
        <w:tc>
          <w:tcPr>
            <w:tcW w:w="200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4C897F7A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Високий</w:t>
            </w:r>
            <w:proofErr w:type="spellEnd"/>
          </w:p>
          <w:p w14:paraId="51EC5BB6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творчий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38740A3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116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6C7A028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вiльно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володiє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програмовим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матерiалом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виявляє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здiбностi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вмiє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самостiйно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поставити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мету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дослiдження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вказує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шляхи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її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реалiзацiї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робить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аналiз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висновки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.</w:t>
            </w:r>
          </w:p>
        </w:tc>
      </w:tr>
      <w:tr w:rsidR="002D5E18" w:rsidRPr="00090353" w14:paraId="6FDC613B" w14:textId="77777777" w:rsidTr="009D665A">
        <w:trPr>
          <w:tblCellSpacing w:w="0" w:type="dxa"/>
        </w:trPr>
        <w:tc>
          <w:tcPr>
            <w:tcW w:w="2005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6ECF3DFA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F899695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116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C62A838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високому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рiвнi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опанував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програмовий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матерiал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самостiйно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у межах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чинної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оцiнює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рiзноманiтнi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явища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теорiї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використовує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здобутi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i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вмiння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нестандартних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ситуацiях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поглиблює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набутi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2D5E18" w:rsidRPr="00090353" w14:paraId="1FDF820A" w14:textId="77777777" w:rsidTr="009D665A">
        <w:trPr>
          <w:tblCellSpacing w:w="0" w:type="dxa"/>
        </w:trPr>
        <w:tc>
          <w:tcPr>
            <w:tcW w:w="2005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48AFC0E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2F4AD62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16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4FAC4BA9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вiльно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володiє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вивченим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матерiалом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умiло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послуговується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науковою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термiнологiєю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вмiє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опрацьовувати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наукову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iнформацiю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знаходити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новi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явища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iдеї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самостiйно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використовувати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вiдповiдно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поставленої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мети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тощо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).</w:t>
            </w:r>
          </w:p>
        </w:tc>
      </w:tr>
      <w:tr w:rsidR="002D5E18" w:rsidRPr="00090353" w14:paraId="0BB54654" w14:textId="77777777" w:rsidTr="009D665A">
        <w:trPr>
          <w:tblCellSpacing w:w="0" w:type="dxa"/>
        </w:trPr>
        <w:tc>
          <w:tcPr>
            <w:tcW w:w="200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5C8C85D5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Достатній</w:t>
            </w:r>
            <w:proofErr w:type="spellEnd"/>
          </w:p>
          <w:p w14:paraId="15F7322B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(конструктивно-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варіативний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474C63C7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116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589CA00F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вiльно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володiє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вивченим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матерiалом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стандартних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ситуацiях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наводить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приклади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практичного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застосування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аргументи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пiдтвердження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власних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думок.</w:t>
            </w:r>
          </w:p>
        </w:tc>
      </w:tr>
      <w:tr w:rsidR="002D5E18" w:rsidRPr="00090353" w14:paraId="58E73C77" w14:textId="77777777" w:rsidTr="009D665A">
        <w:trPr>
          <w:tblCellSpacing w:w="0" w:type="dxa"/>
        </w:trPr>
        <w:tc>
          <w:tcPr>
            <w:tcW w:w="2005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4457C70D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67C22F3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16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355AD54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умiє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пояснювати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явища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аналiзувати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узагальнювати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систематизувати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зi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сторонньою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допомогою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вчителя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однокласникiв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тощо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робити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висновки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2D5E18" w:rsidRPr="00090353" w14:paraId="307A1B86" w14:textId="77777777" w:rsidTr="009D665A">
        <w:trPr>
          <w:tblCellSpacing w:w="0" w:type="dxa"/>
        </w:trPr>
        <w:tc>
          <w:tcPr>
            <w:tcW w:w="2005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3A078FFA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4F2B2F21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116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46BBDF80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може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пояснювати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явища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виправляти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допущенi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неточностi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виявляє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i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розумiння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основних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положень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правил.</w:t>
            </w:r>
          </w:p>
        </w:tc>
      </w:tr>
      <w:tr w:rsidR="002D5E18" w:rsidRPr="00090353" w14:paraId="4116CC57" w14:textId="77777777" w:rsidTr="009D665A">
        <w:trPr>
          <w:tblCellSpacing w:w="0" w:type="dxa"/>
        </w:trPr>
        <w:tc>
          <w:tcPr>
            <w:tcW w:w="200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577EBE58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lastRenderedPageBreak/>
              <w:t>Середній</w:t>
            </w:r>
            <w:proofErr w:type="spellEnd"/>
          </w:p>
          <w:p w14:paraId="34590791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репродуктивний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56841819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16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49D496E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може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зi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сторонньою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допомогою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пояснювати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явища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виправляти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допущенi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неточностi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власнi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iнших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),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виявляє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елементарнi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знання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основних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положень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, правил.</w:t>
            </w:r>
          </w:p>
        </w:tc>
      </w:tr>
      <w:tr w:rsidR="002D5E18" w:rsidRPr="00090353" w14:paraId="6EE30CEB" w14:textId="77777777" w:rsidTr="009D665A">
        <w:trPr>
          <w:tblCellSpacing w:w="0" w:type="dxa"/>
        </w:trPr>
        <w:tc>
          <w:tcPr>
            <w:tcW w:w="2005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2A9F51B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6D2CDBEE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16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6CFE3278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описує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явища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вiдтворює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значну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частину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навчального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матерiалу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здатний з помилками й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неточностями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дати визначення понять, сформулювати правило</w:t>
            </w:r>
          </w:p>
        </w:tc>
      </w:tr>
      <w:tr w:rsidR="002D5E18" w:rsidRPr="00090353" w14:paraId="2476A9D5" w14:textId="77777777" w:rsidTr="009D665A">
        <w:trPr>
          <w:tblCellSpacing w:w="0" w:type="dxa"/>
        </w:trPr>
        <w:tc>
          <w:tcPr>
            <w:tcW w:w="2005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7737FCC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44FA624B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16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54999F07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допомогою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вчителя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відтворює основний навчальний матеріал, може повторити за зразком певну операцію, дію</w:t>
            </w:r>
          </w:p>
        </w:tc>
      </w:tr>
      <w:tr w:rsidR="002D5E18" w:rsidRPr="00090353" w14:paraId="66E597EE" w14:textId="77777777" w:rsidTr="009D665A">
        <w:trPr>
          <w:tblCellSpacing w:w="0" w:type="dxa"/>
        </w:trPr>
        <w:tc>
          <w:tcPr>
            <w:tcW w:w="200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75E257F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Початковий</w:t>
            </w:r>
            <w:proofErr w:type="spellEnd"/>
          </w:p>
          <w:p w14:paraId="71D16029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(рецептивно-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продуктивний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0862FBCF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16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5862F1DD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допомогою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вчителя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відтворює частину навчального матеріалу; з допомогою вчителя виконує елементарні завдання</w:t>
            </w:r>
          </w:p>
        </w:tc>
      </w:tr>
      <w:tr w:rsidR="002D5E18" w:rsidRPr="00090353" w14:paraId="2DF90771" w14:textId="77777777" w:rsidTr="009D665A">
        <w:trPr>
          <w:tblCellSpacing w:w="0" w:type="dxa"/>
        </w:trPr>
        <w:tc>
          <w:tcPr>
            <w:tcW w:w="2005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1026DD7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53C858F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16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DDC781F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відтворює незначну частину навчального матеріалу, має нечіткі уявлення про об'єкт вивчення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2D5E18" w:rsidRPr="00090353" w14:paraId="57EBCCCE" w14:textId="77777777" w:rsidTr="009D665A">
        <w:trPr>
          <w:tblCellSpacing w:w="0" w:type="dxa"/>
        </w:trPr>
        <w:tc>
          <w:tcPr>
            <w:tcW w:w="2005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459F4D25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0B5F6F25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16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673784BA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розрізняє об'єкти вивчення.</w:t>
            </w:r>
          </w:p>
        </w:tc>
      </w:tr>
    </w:tbl>
    <w:p w14:paraId="71086B98" w14:textId="487E90A7" w:rsidR="004427F2" w:rsidRDefault="004427F2" w:rsidP="002D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02E7C" w14:textId="77777777" w:rsidR="00090353" w:rsidRPr="00090353" w:rsidRDefault="00090353" w:rsidP="002D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76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"/>
        <w:gridCol w:w="108"/>
        <w:gridCol w:w="14250"/>
      </w:tblGrid>
      <w:tr w:rsidR="002D5E18" w:rsidRPr="00090353" w14:paraId="4D62A007" w14:textId="77777777" w:rsidTr="009D665A">
        <w:trPr>
          <w:trHeight w:val="270"/>
          <w:tblCellSpacing w:w="0" w:type="dxa"/>
        </w:trPr>
        <w:tc>
          <w:tcPr>
            <w:tcW w:w="14876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CB3EB9C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 xml:space="preserve">7. Рекомендована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література</w:t>
            </w:r>
            <w:proofErr w:type="spellEnd"/>
          </w:p>
        </w:tc>
      </w:tr>
      <w:tr w:rsidR="002D5E18" w:rsidRPr="00090353" w14:paraId="077DA896" w14:textId="77777777" w:rsidTr="009D665A">
        <w:trPr>
          <w:trHeight w:val="541"/>
          <w:tblCellSpacing w:w="0" w:type="dxa"/>
        </w:trPr>
        <w:tc>
          <w:tcPr>
            <w:tcW w:w="62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BA21D29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1425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54587F5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Автор та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літературного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джерела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інформаційного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ресурсу в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Інтернет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)</w:t>
            </w:r>
          </w:p>
        </w:tc>
      </w:tr>
      <w:tr w:rsidR="002D5E18" w:rsidRPr="00090353" w14:paraId="2C6F92C1" w14:textId="77777777" w:rsidTr="009D665A">
        <w:trPr>
          <w:trHeight w:val="130"/>
          <w:tblCellSpacing w:w="0" w:type="dxa"/>
        </w:trPr>
        <w:tc>
          <w:tcPr>
            <w:tcW w:w="14876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AB9293A" w14:textId="77777777" w:rsidR="002D5E18" w:rsidRPr="00090353" w:rsidRDefault="002D5E18" w:rsidP="002D5E18">
            <w:pPr>
              <w:spacing w:after="0" w:line="1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7.1.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Основна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література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:</w:t>
            </w:r>
          </w:p>
        </w:tc>
      </w:tr>
      <w:tr w:rsidR="002D5E18" w:rsidRPr="00090353" w14:paraId="6A71216F" w14:textId="77777777" w:rsidTr="009D665A">
        <w:trPr>
          <w:trHeight w:val="616"/>
          <w:tblCellSpacing w:w="0" w:type="dxa"/>
        </w:trPr>
        <w:tc>
          <w:tcPr>
            <w:tcW w:w="5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F5DB32E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35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8AFC6F9" w14:textId="77777777" w:rsidR="002D5E18" w:rsidRPr="00090353" w:rsidRDefault="002D5E18" w:rsidP="002D5E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Технології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рівень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стандарту):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підручник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для 10(11)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класу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закладів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загальної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середньої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/ В.І.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Татушинський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І.В.Кірютченкова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(за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загальною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редакцією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В.І.Татуштнського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). – К: “</w:t>
            </w: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Педагогічна думка</w:t>
            </w:r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”</w:t>
            </w: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2018. – 216с.,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іл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</w:p>
        </w:tc>
      </w:tr>
      <w:tr w:rsidR="002D5E18" w:rsidRPr="00090353" w14:paraId="6E604DD2" w14:textId="77777777" w:rsidTr="009D665A">
        <w:trPr>
          <w:trHeight w:val="541"/>
          <w:tblCellSpacing w:w="0" w:type="dxa"/>
        </w:trPr>
        <w:tc>
          <w:tcPr>
            <w:tcW w:w="5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11C9D82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35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1D33336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Анісімов А.В. Інформаційні системи та бази даних: Навчальний посібник для студентів факультету комп’ютерних наук та кібернетики. / Анісімов А.В.,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Кулябко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П.П. − Київ. – 2017. – 110 с.</w:t>
            </w:r>
          </w:p>
        </w:tc>
      </w:tr>
      <w:tr w:rsidR="002D5E18" w:rsidRPr="00090353" w14:paraId="4BFE9A75" w14:textId="77777777" w:rsidTr="009D665A">
        <w:trPr>
          <w:trHeight w:val="631"/>
          <w:tblCellSpacing w:w="0" w:type="dxa"/>
        </w:trPr>
        <w:tc>
          <w:tcPr>
            <w:tcW w:w="5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F965BC2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435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64B2606" w14:textId="77777777" w:rsidR="002D5E18" w:rsidRPr="00090353" w:rsidRDefault="002D5E18" w:rsidP="002D5E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Антоненко В. М. Сучасні інформаційні системи і технології: управління знаннями :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навч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Посібник / В. М. Антоненко, С. Д.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Мамченко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Ю. В.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Рогушина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Ірпінь :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Нац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. університет ДПС України,2016. – 212 с.</w:t>
            </w:r>
          </w:p>
        </w:tc>
      </w:tr>
      <w:tr w:rsidR="002D5E18" w:rsidRPr="00090353" w14:paraId="1EB4EB5C" w14:textId="77777777" w:rsidTr="009D665A">
        <w:trPr>
          <w:trHeight w:val="631"/>
          <w:tblCellSpacing w:w="0" w:type="dxa"/>
        </w:trPr>
        <w:tc>
          <w:tcPr>
            <w:tcW w:w="5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1785206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35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FEF69A5" w14:textId="77777777" w:rsidR="002D5E18" w:rsidRPr="00090353" w:rsidRDefault="002D5E18" w:rsidP="002D5E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Воронін А. М. Інформаційні системи прийняття рішень: навчальний посібник. / Воронін А. М.,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Зіатдінов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 К., Климова А. С. − К. : НАУ-друк, 2009. − 136с.</w:t>
            </w:r>
          </w:p>
        </w:tc>
      </w:tr>
      <w:tr w:rsidR="002D5E18" w:rsidRPr="00090353" w14:paraId="68C12A2F" w14:textId="77777777" w:rsidTr="009D665A">
        <w:trPr>
          <w:trHeight w:val="70"/>
          <w:tblCellSpacing w:w="0" w:type="dxa"/>
        </w:trPr>
        <w:tc>
          <w:tcPr>
            <w:tcW w:w="14876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DB5F693" w14:textId="77777777" w:rsidR="002D5E18" w:rsidRPr="00090353" w:rsidRDefault="002D5E18" w:rsidP="002D5E18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lastRenderedPageBreak/>
              <w:t xml:space="preserve">7.2.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Допоміжна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література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:</w:t>
            </w:r>
          </w:p>
        </w:tc>
      </w:tr>
      <w:tr w:rsidR="002D5E18" w:rsidRPr="00090353" w14:paraId="44B1DED5" w14:textId="77777777" w:rsidTr="009D665A">
        <w:trPr>
          <w:trHeight w:val="631"/>
          <w:tblCellSpacing w:w="0" w:type="dxa"/>
        </w:trPr>
        <w:tc>
          <w:tcPr>
            <w:tcW w:w="62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57C4389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425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B37BF48" w14:textId="77777777" w:rsidR="002D5E18" w:rsidRPr="00090353" w:rsidRDefault="002D5E18" w:rsidP="002D5E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Грицунов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В. Інформаційні системи та технології: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навч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посіб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для студентів за напрямом підготовки «Транспортні технології» / О. В.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Грицунов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Харк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нац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акад.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міськ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. госп-ва. – Х.: ХНАМГ, 2010. – 222 с.</w:t>
            </w:r>
          </w:p>
        </w:tc>
      </w:tr>
      <w:tr w:rsidR="002D5E18" w:rsidRPr="00090353" w14:paraId="1383A9FA" w14:textId="77777777" w:rsidTr="009D665A">
        <w:trPr>
          <w:trHeight w:val="541"/>
          <w:tblCellSpacing w:w="0" w:type="dxa"/>
        </w:trPr>
        <w:tc>
          <w:tcPr>
            <w:tcW w:w="62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6BE7BA0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425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49998B2" w14:textId="77777777" w:rsidR="002D5E18" w:rsidRPr="00090353" w:rsidRDefault="002D5E18" w:rsidP="002D5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Інформаційні системи в економіці :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навч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. посібник / Пономаренко В. С., Золотарьова І. О., Бутова Р. К. та ін. – Х. : Вид. ХНЕУ, 2011. – 176 с.</w:t>
            </w:r>
          </w:p>
        </w:tc>
      </w:tr>
      <w:tr w:rsidR="002D5E18" w:rsidRPr="00090353" w14:paraId="210239E9" w14:textId="77777777" w:rsidTr="009D665A">
        <w:trPr>
          <w:trHeight w:val="586"/>
          <w:tblCellSpacing w:w="0" w:type="dxa"/>
        </w:trPr>
        <w:tc>
          <w:tcPr>
            <w:tcW w:w="62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D1C8FF9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425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BCC071F" w14:textId="77777777" w:rsidR="002D5E18" w:rsidRPr="00090353" w:rsidRDefault="002D5E18" w:rsidP="002D5E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Технології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Підручник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для 10(11)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класу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закладів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загальної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середньої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Рівень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стандарту. –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Тернопіль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: Астон, 2018 – 288с.,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іл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2D39E490" w14:textId="77777777" w:rsidR="002D5E18" w:rsidRPr="00090353" w:rsidRDefault="002D5E18" w:rsidP="002D5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</w:tr>
      <w:tr w:rsidR="002D5E18" w:rsidRPr="00090353" w14:paraId="2748C886" w14:textId="77777777" w:rsidTr="009D665A">
        <w:trPr>
          <w:trHeight w:val="80"/>
          <w:tblCellSpacing w:w="0" w:type="dxa"/>
        </w:trPr>
        <w:tc>
          <w:tcPr>
            <w:tcW w:w="14876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D747210" w14:textId="77777777" w:rsidR="002D5E18" w:rsidRPr="00090353" w:rsidRDefault="002D5E18" w:rsidP="002D5E18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7.3.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Інформаційні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ресурси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Інтернеті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:</w:t>
            </w:r>
          </w:p>
        </w:tc>
      </w:tr>
    </w:tbl>
    <w:p w14:paraId="2E418822" w14:textId="77777777" w:rsidR="002D5E18" w:rsidRPr="00090353" w:rsidRDefault="002D5E18" w:rsidP="002D5E1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436B67" w14:textId="77777777" w:rsidR="00737076" w:rsidRPr="00090353" w:rsidRDefault="00737076">
      <w:pPr>
        <w:rPr>
          <w:rFonts w:ascii="Times New Roman" w:hAnsi="Times New Roman" w:cs="Times New Roman"/>
          <w:sz w:val="24"/>
          <w:szCs w:val="24"/>
        </w:rPr>
      </w:pPr>
    </w:p>
    <w:sectPr w:rsidR="00737076" w:rsidRPr="00090353" w:rsidSect="005F4A5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5F76"/>
    <w:multiLevelType w:val="hybridMultilevel"/>
    <w:tmpl w:val="55C0F81C"/>
    <w:lvl w:ilvl="0" w:tplc="115AFB46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 w15:restartNumberingAfterBreak="0">
    <w:nsid w:val="35C92F8E"/>
    <w:multiLevelType w:val="hybridMultilevel"/>
    <w:tmpl w:val="BF1636C0"/>
    <w:lvl w:ilvl="0" w:tplc="0EA066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613AB"/>
    <w:multiLevelType w:val="multilevel"/>
    <w:tmpl w:val="7010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21AB4"/>
    <w:multiLevelType w:val="hybridMultilevel"/>
    <w:tmpl w:val="B57C07D8"/>
    <w:lvl w:ilvl="0" w:tplc="9300FB3C">
      <w:start w:val="3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B2"/>
    <w:rsid w:val="00090353"/>
    <w:rsid w:val="00107ED5"/>
    <w:rsid w:val="00132EDE"/>
    <w:rsid w:val="00156F33"/>
    <w:rsid w:val="002D5E18"/>
    <w:rsid w:val="004427F2"/>
    <w:rsid w:val="00453CFA"/>
    <w:rsid w:val="005B10E7"/>
    <w:rsid w:val="00697AB0"/>
    <w:rsid w:val="00737076"/>
    <w:rsid w:val="00767C4F"/>
    <w:rsid w:val="007C7BB2"/>
    <w:rsid w:val="007E1E02"/>
    <w:rsid w:val="00956E3E"/>
    <w:rsid w:val="009D665A"/>
    <w:rsid w:val="00BB7FDD"/>
    <w:rsid w:val="00CB3977"/>
    <w:rsid w:val="00CB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8AAE"/>
  <w15:chartTrackingRefBased/>
  <w15:docId w15:val="{422CBDF3-4C4F-4E40-A5C1-4FD28D89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2D5E18"/>
  </w:style>
  <w:style w:type="paragraph" w:styleId="a3">
    <w:name w:val="List Paragraph"/>
    <w:basedOn w:val="a"/>
    <w:uiPriority w:val="34"/>
    <w:qFormat/>
    <w:rsid w:val="002D5E18"/>
    <w:pPr>
      <w:spacing w:after="200" w:line="276" w:lineRule="auto"/>
      <w:ind w:left="720"/>
      <w:contextualSpacing/>
    </w:pPr>
  </w:style>
  <w:style w:type="table" w:styleId="a4">
    <w:name w:val="Table Grid"/>
    <w:basedOn w:val="a1"/>
    <w:rsid w:val="002D5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1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B1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D%D0%B0%D0%BF%D1%96%D0%B2%D1%84%D0%B0%D0%B1%D1%80%D0%B8%D0%BA%D0%B0%D1%8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k.wikipedia.org/wiki/%D0%9C%D0%B0%D1%82%D0%B5%D1%80%D1%96%D0%B0%D0%BB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A1%D0%B8%D1%80%D0%BE%D0%B2%D0%B8%D0%BD%D0%B0" TargetMode="External"/><Relationship Id="rId11" Type="http://schemas.openxmlformats.org/officeDocument/2006/relationships/hyperlink" Target="https://uk.wikipedia.org/wiki/%D0%9F%D1%80%D0%BE%D0%B4%D1%83%D0%BA%D1%82%D0%B8%D0%B2%D0%BD%D1%96%D1%81%D1%82%D1%8C_%D0%BF%D1%80%D0%B0%D1%86%D1%9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k.wikipedia.org/wiki/%D0%92%D0%B8%D1%80%D0%BE%D0%B1%D0%BD%D0%B8%D1%86%D1%82%D0%B2%D0%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AF%D0%BA%D1%96%D1%81%D1%82%D1%8C_%D0%BF%D1%80%D0%BE%D0%B4%D1%83%D0%BA%D1%86%D1%96%D1%9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5AB27-3F42-4550-97A9-E3D58484B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13078</Words>
  <Characters>7455</Characters>
  <Application>Microsoft Office Word</Application>
  <DocSecurity>0</DocSecurity>
  <Lines>62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Дудич Наталія Леонідівна</dc:creator>
  <cp:keywords/>
  <dc:description/>
  <cp:lastModifiedBy>Master</cp:lastModifiedBy>
  <cp:revision>14</cp:revision>
  <cp:lastPrinted>2024-10-16T11:41:00Z</cp:lastPrinted>
  <dcterms:created xsi:type="dcterms:W3CDTF">2022-09-19T21:21:00Z</dcterms:created>
  <dcterms:modified xsi:type="dcterms:W3CDTF">2024-10-16T11:43:00Z</dcterms:modified>
</cp:coreProperties>
</file>