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C2" w:rsidRDefault="00F0382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БАГАТОАТОМНІ СПИРТИ</w:t>
      </w:r>
    </w:p>
    <w:p w:rsidR="006121C2" w:rsidRDefault="006121C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загальну формулу, якій відповідає етиленгліколь: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+1</w:t>
      </w:r>
      <w:r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В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F038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</w:t>
      </w:r>
      <w:r>
        <w:rPr>
          <w:rFonts w:ascii="Times New Roman" w:hAnsi="Times New Roman" w:cs="Times New Roman"/>
          <w:sz w:val="28"/>
          <w:szCs w:val="28"/>
          <w:lang w:val="uk-UA"/>
        </w:rPr>
        <w:t>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ознаку якісної реакції на багатоатомні спирти: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утворення білого драглистого осаду;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виділення фіолетового газу;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знебарвлення осаду;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поява темно-синього забарвлення осаду.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спільну ознаку між етанолом та етиленгліколем: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за нормальних умов перебувають у твердому стані;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взаємодіють з натрієм;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містять у складі молекули дві гідроксильні групи;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взаємодіють із натрій гідроксидом.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речовину, з якою взаємодіє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натрій;                    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азот;                         Г  фенол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речовину, що необхідна для добування вибухонебезпечної речовини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фтор;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кислота;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  нітратна кислота.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речовиною, що взаємодіє з багатоатомними спиртами, та ознакою </w:t>
      </w:r>
      <w:r>
        <w:rPr>
          <w:rFonts w:ascii="Times New Roman" w:hAnsi="Times New Roman" w:cs="Times New Roman"/>
          <w:sz w:val="28"/>
          <w:szCs w:val="28"/>
          <w:lang w:val="uk-UA"/>
        </w:rPr>
        <w:t>реакції між ними: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Речовина                     Ознака реакції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 хлороводень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присут-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утворення нерозчинної</w:t>
      </w:r>
    </w:p>
    <w:p w:rsidR="006121C2" w:rsidRDefault="00F0382D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концентрованої         у воді речовини;</w:t>
      </w:r>
    </w:p>
    <w:p w:rsidR="006121C2" w:rsidRDefault="00F0382D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сульфатної кислоти;         2. виникнення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полум</w:t>
      </w:r>
      <w:proofErr w:type="spellEnd"/>
      <w:r w:rsidRPr="00F038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  натрій;                    3. утворе</w:t>
      </w:r>
      <w:r>
        <w:rPr>
          <w:rFonts w:ascii="Times New Roman" w:hAnsi="Times New Roman" w:cs="Times New Roman"/>
          <w:sz w:val="28"/>
          <w:szCs w:val="28"/>
          <w:lang w:val="uk-UA"/>
        </w:rPr>
        <w:t>ння білого осаду;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8F9F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гідроксид;       4. виділення водню;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  кисень.                   5.утворення фіолетового розчину.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 w:rsidP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загальну формулу, якій відповідає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+1</w:t>
      </w:r>
      <w:r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F038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21C2" w:rsidRPr="00F0382D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038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03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Г 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-1</w:t>
      </w:r>
      <w:r w:rsidRPr="00F0382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F038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03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03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1C2" w:rsidRPr="00F0382D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речовину, за допомогою якої можна виявити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розчині: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калій перманганат;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нітрат;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>)хлорид;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спільну ознаку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етиленгліколем: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не розчиняється у воді;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Б  взаємодіють із натрій гідроксидом;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їхні молекули містять по дві гідроксильні групи;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взаємодіють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гідроксидом.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речовину, з якою взаємодіють багатоатомні спирти: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вода;                        В  натрій;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нітрій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гідроксид.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речовину, що необхідна для добування вибухонебезпечної речовини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етиленгіколю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нітратна кислота;                   В  сульфатна кислота;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кислота;                  Г  фтор.</w:t>
      </w:r>
    </w:p>
    <w:p w:rsidR="006121C2" w:rsidRDefault="00612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C2" w:rsidRDefault="00F038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речовиною, що взаємодіє з багатоатомними спиртами, та ознакою між ними:</w:t>
      </w:r>
    </w:p>
    <w:p w:rsidR="006121C2" w:rsidRDefault="00F0382D">
      <w:pPr>
        <w:ind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Речовина                     Ознака реакції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 кисень;                 1. помітних змін не спостерігається;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гідроксид;     2. виникнення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полум</w:t>
      </w:r>
      <w:proofErr w:type="spellEnd"/>
      <w:r w:rsidRPr="00F038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 натрій;                 3. виділення забарвленого газу;</w:t>
      </w:r>
    </w:p>
    <w:p w:rsidR="006121C2" w:rsidRDefault="00F03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  нітратна кислота.        4. виділення безбарвного газу;</w:t>
      </w:r>
    </w:p>
    <w:p w:rsidR="006121C2" w:rsidRDefault="00F038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розчинення блакитного осаду.</w:t>
      </w:r>
      <w:bookmarkStart w:id="0" w:name="_GoBack"/>
      <w:bookmarkEnd w:id="0"/>
    </w:p>
    <w:sectPr w:rsidR="006121C2" w:rsidSect="006121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A3033"/>
    <w:multiLevelType w:val="singleLevel"/>
    <w:tmpl w:val="872A3033"/>
    <w:lvl w:ilvl="0">
      <w:start w:val="5"/>
      <w:numFmt w:val="decimal"/>
      <w:suff w:val="space"/>
      <w:lvlText w:val="%1."/>
      <w:lvlJc w:val="left"/>
      <w:pPr>
        <w:ind w:left="3780" w:firstLine="0"/>
      </w:pPr>
    </w:lvl>
  </w:abstractNum>
  <w:abstractNum w:abstractNumId="1">
    <w:nsid w:val="2B60F5BA"/>
    <w:multiLevelType w:val="singleLevel"/>
    <w:tmpl w:val="2B60F5B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21C2"/>
    <w:rsid w:val="006121C2"/>
    <w:rsid w:val="00F0382D"/>
    <w:rsid w:val="1051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1C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2018-05-09T14:51:00Z</dcterms:created>
  <dcterms:modified xsi:type="dcterms:W3CDTF">2018-05-10T19:13:00Z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