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B4" w:rsidRDefault="0056788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ХІМІЧНІ ВЛАСТИВОСТІ І ДОБУВАННЯ АЛКЕНІВ</w:t>
      </w:r>
    </w:p>
    <w:p w:rsidR="00350EB4" w:rsidRDefault="00350EB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50EB4" w:rsidRDefault="0056788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Укажіть реакцію, характерну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алкенів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50EB4" w:rsidRDefault="005678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приєднання водню;</w:t>
      </w:r>
    </w:p>
    <w:p w:rsidR="00350EB4" w:rsidRDefault="005678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відщеплення води;</w:t>
      </w:r>
    </w:p>
    <w:p w:rsidR="00350EB4" w:rsidRDefault="005678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 заміщення атома Гідрогену групою </w:t>
      </w:r>
      <w:r>
        <w:rPr>
          <w:rFonts w:ascii="Times New Roman" w:hAnsi="Times New Roman" w:cs="Times New Roman"/>
          <w:sz w:val="28"/>
          <w:szCs w:val="28"/>
        </w:rPr>
        <w:t>SO</w:t>
      </w:r>
      <w:r w:rsidRPr="0056788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0EB4" w:rsidRDefault="005678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димеризація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0EB4" w:rsidRDefault="00350E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EB4" w:rsidRDefault="0056788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Позначте, у який спосіб можна добути алкени:</w:t>
      </w:r>
    </w:p>
    <w:p w:rsidR="00350EB4" w:rsidRDefault="005678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ізомеризація алканів;</w:t>
      </w:r>
    </w:p>
    <w:p w:rsidR="00350EB4" w:rsidRDefault="005678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нагрівання солей карбонових кислот із натрій гідроксидом;</w:t>
      </w:r>
    </w:p>
    <w:p w:rsidR="00350EB4" w:rsidRDefault="005678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 нагрівання галогенопохідних алканів із натрієм;</w:t>
      </w:r>
    </w:p>
    <w:p w:rsidR="00350EB4" w:rsidRDefault="005678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  нагрівання спиртів із концентрованою сульфатною кислотою.</w:t>
      </w:r>
    </w:p>
    <w:p w:rsidR="00350EB4" w:rsidRDefault="00350E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EB4" w:rsidRDefault="0056788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ознаку якісної реакції на ненасичені вуг</w:t>
      </w:r>
      <w:r>
        <w:rPr>
          <w:rFonts w:ascii="Times New Roman" w:hAnsi="Times New Roman" w:cs="Times New Roman"/>
          <w:sz w:val="28"/>
          <w:szCs w:val="28"/>
          <w:lang w:val="uk-UA"/>
        </w:rPr>
        <w:t>леводні:</w:t>
      </w:r>
    </w:p>
    <w:p w:rsidR="00350EB4" w:rsidRDefault="005678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знебарвлення розчину нітратної реакції;</w:t>
      </w:r>
    </w:p>
    <w:p w:rsidR="00350EB4" w:rsidRDefault="00567888">
      <w:pPr>
        <w:ind w:left="840" w:hangingChars="300" w:hanging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поява блакитного забарвлення при взаємодії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Arial" w:eastAsia="SimSun" w:hAnsi="Arial" w:cs="Arial"/>
          <w:color w:val="545454"/>
          <w:sz w:val="24"/>
          <w:szCs w:val="24"/>
          <w:shd w:val="clear" w:color="auto" w:fill="FFFFFF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>) гідроксидом</w:t>
      </w:r>
    </w:p>
    <w:p w:rsidR="00350EB4" w:rsidRDefault="005678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 знебарвлення бромної води;</w:t>
      </w:r>
    </w:p>
    <w:p w:rsidR="00350EB4" w:rsidRDefault="005678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  виділення газу при дії концентрованої сульфатної кислоти.</w:t>
      </w:r>
    </w:p>
    <w:p w:rsidR="00350EB4" w:rsidRDefault="00350E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EB4" w:rsidRDefault="0056788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Укажіть речовину, що утворюється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горінні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алкенів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50EB4" w:rsidRDefault="005678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кисень;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  вуглекислий газ;</w:t>
      </w:r>
    </w:p>
    <w:p w:rsidR="00567888" w:rsidRDefault="00567888" w:rsidP="005678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 алкіни;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Г  азот.</w:t>
      </w:r>
    </w:p>
    <w:p w:rsidR="00350EB4" w:rsidRDefault="00350EB4" w:rsidP="005678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EB4">
        <w:rPr>
          <w:sz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2.65pt;margin-top:25.2pt;width:32.5pt;height:0;z-index:251659264;mso-width-relative:page;mso-height-relative:page" o:gfxdata="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eLTgl1wAAAAkBAAAPAAAAAAAAAAEAIAAAACIA&#10;AABkcnMvZG93bnJldi54bWxQSwECFAAUAAAACACHTuJAC+p42QoCAAC6AwAADgAAAAAAAAABACAA&#10;AAAmAQAAZHJzL2Uyb0RvYy54bWxQSwUGAAAAAAYABgBZAQAAogUAAAAA&#10;" strokecolor="black [3200]" strokeweight=".5pt">
            <v:stroke endarrow="open" joinstyle="miter"/>
          </v:shape>
        </w:pict>
      </w:r>
      <w:r w:rsidRPr="00350EB4">
        <w:rPr>
          <w:sz w:val="28"/>
        </w:rPr>
        <w:pict>
          <v:shape id="_x0000_s1029" type="#_x0000_t32" style="position:absolute;left:0;text-align:left;margin-left:107.65pt;margin-top:26.85pt;width:31.7pt;height:0;z-index:251658240;mso-width-relative:page;mso-height-relative:page" o:gfxdata="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1wVpHXAAAACQEAAA8AAAAAAAAAAQAgAAAA&#10;IgAAAGRycy9kb3ducmV2LnhtbFBLAQIUABQAAAAIAIdO4kCJGqiXDAIAALoDAAAOAAAAAAAAAAEA&#10;IAAAACYBAABkcnMvZTJvRG9jLnhtbFBLBQYAAAAABgAGAFkBAACkBQAAAAA=&#10;" strokecolor="black [3213]" strokeweight=".5pt">
            <v:stroke endarrow="open" joinstyle="miter"/>
          </v:shape>
        </w:pict>
      </w:r>
      <w:r w:rsidR="00567888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567888">
        <w:rPr>
          <w:rFonts w:ascii="Times New Roman" w:hAnsi="Times New Roman" w:cs="Times New Roman"/>
          <w:sz w:val="28"/>
          <w:szCs w:val="28"/>
          <w:lang w:val="uk-UA"/>
        </w:rPr>
        <w:t xml:space="preserve">Установіть речовину </w:t>
      </w:r>
      <w:r w:rsidR="00567888">
        <w:rPr>
          <w:rFonts w:ascii="Times New Roman" w:hAnsi="Times New Roman" w:cs="Times New Roman"/>
          <w:sz w:val="28"/>
          <w:szCs w:val="28"/>
        </w:rPr>
        <w:t>Y</w:t>
      </w:r>
      <w:r w:rsidR="005678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6788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5678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888">
        <w:rPr>
          <w:rFonts w:ascii="Times New Roman" w:hAnsi="Times New Roman" w:cs="Times New Roman"/>
          <w:sz w:val="28"/>
          <w:szCs w:val="28"/>
          <w:lang w:val="ru-RU"/>
        </w:rPr>
        <w:t>утворю</w:t>
      </w:r>
      <w:r w:rsidR="00567888">
        <w:rPr>
          <w:rFonts w:ascii="Times New Roman" w:hAnsi="Times New Roman" w:cs="Times New Roman"/>
          <w:sz w:val="28"/>
          <w:szCs w:val="28"/>
          <w:lang w:val="uk-UA"/>
        </w:rPr>
        <w:t>ється</w:t>
      </w:r>
      <w:proofErr w:type="spellEnd"/>
      <w:r w:rsidR="00567888">
        <w:rPr>
          <w:rFonts w:ascii="Times New Roman" w:hAnsi="Times New Roman" w:cs="Times New Roman"/>
          <w:sz w:val="28"/>
          <w:szCs w:val="28"/>
          <w:lang w:val="uk-UA"/>
        </w:rPr>
        <w:t xml:space="preserve"> при здійсненні ланцюга перетворень </w:t>
      </w:r>
      <w:r w:rsidR="00567888">
        <w:rPr>
          <w:rFonts w:ascii="Times New Roman" w:hAnsi="Times New Roman" w:cs="Times New Roman"/>
          <w:sz w:val="28"/>
          <w:szCs w:val="28"/>
        </w:rPr>
        <w:t>C</w:t>
      </w:r>
      <w:r w:rsidR="00567888" w:rsidRPr="0056788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567888">
        <w:rPr>
          <w:rFonts w:ascii="Times New Roman" w:hAnsi="Times New Roman" w:cs="Times New Roman"/>
          <w:sz w:val="28"/>
          <w:szCs w:val="28"/>
        </w:rPr>
        <w:t>H</w:t>
      </w:r>
      <w:r w:rsidR="00567888" w:rsidRPr="0056788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4 </w:t>
      </w:r>
      <w:r w:rsidR="00567888">
        <w:rPr>
          <w:rFonts w:ascii="Times New Roman" w:hAnsi="Times New Roman" w:cs="Times New Roman"/>
          <w:sz w:val="28"/>
          <w:szCs w:val="28"/>
          <w:vertAlign w:val="superscript"/>
        </w:rPr>
        <w:t>H</w:t>
      </w:r>
      <w:r w:rsidR="00567888" w:rsidRPr="0056788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2    </w:t>
      </w:r>
      <w:r w:rsidR="00567888">
        <w:rPr>
          <w:rFonts w:ascii="Times New Roman" w:hAnsi="Times New Roman" w:cs="Times New Roman"/>
          <w:sz w:val="28"/>
          <w:szCs w:val="28"/>
        </w:rPr>
        <w:t>X</w:t>
      </w:r>
      <w:r w:rsidR="00567888" w:rsidRPr="0056788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567888">
        <w:rPr>
          <w:rFonts w:ascii="Times New Roman" w:hAnsi="Times New Roman" w:cs="Times New Roman"/>
          <w:sz w:val="28"/>
          <w:szCs w:val="28"/>
          <w:vertAlign w:val="superscript"/>
        </w:rPr>
        <w:t>Cl</w:t>
      </w:r>
      <w:proofErr w:type="spellEnd"/>
      <w:r w:rsidR="00567888" w:rsidRPr="0056788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2   </w:t>
      </w:r>
      <w:r w:rsidR="00567888">
        <w:rPr>
          <w:rFonts w:ascii="Times New Roman" w:hAnsi="Times New Roman" w:cs="Times New Roman"/>
          <w:sz w:val="28"/>
          <w:szCs w:val="28"/>
        </w:rPr>
        <w:t>Y</w:t>
      </w:r>
      <w:r w:rsidR="0056788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50EB4" w:rsidRDefault="005678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етилен;</w:t>
      </w:r>
    </w:p>
    <w:p w:rsidR="00350EB4" w:rsidRDefault="005678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хлороетан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0EB4" w:rsidRDefault="005678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дихлороетан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0EB4" w:rsidRDefault="005678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хлороетен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0EB4" w:rsidRDefault="00567888" w:rsidP="005678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Установіть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відповідність між реагентом і умовами проведення реакції за участю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алкенів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назвою реакції:</w:t>
      </w:r>
    </w:p>
    <w:p w:rsidR="00350EB4" w:rsidRDefault="005678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Реагент та умови проведення реакції</w:t>
      </w:r>
    </w:p>
    <w:p w:rsidR="00350EB4" w:rsidRDefault="005678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каталізатор </w:t>
      </w:r>
      <w:r>
        <w:rPr>
          <w:rFonts w:ascii="Times New Roman" w:hAnsi="Times New Roman" w:cs="Times New Roman"/>
          <w:sz w:val="28"/>
          <w:szCs w:val="28"/>
        </w:rPr>
        <w:t>Ni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5678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7888">
        <w:rPr>
          <w:rFonts w:ascii="SimSun" w:eastAsia="SimSun" w:hAnsi="SimSun" w:cs="SimSun" w:hint="eastAsia"/>
          <w:sz w:val="28"/>
          <w:szCs w:val="28"/>
          <w:lang w:val="ru-RU"/>
        </w:rPr>
        <w:t>℃</w:t>
      </w:r>
      <w:r>
        <w:rPr>
          <w:rFonts w:ascii="SimSun" w:eastAsia="SimSun" w:hAnsi="SimSun" w:cs="SimSun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</w:rPr>
        <w:t>p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;</w:t>
      </w:r>
    </w:p>
    <w:p w:rsidR="00350EB4" w:rsidRDefault="005678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</w:t>
      </w:r>
      <w:r>
        <w:rPr>
          <w:rFonts w:ascii="Times New Roman" w:hAnsi="Times New Roman" w:cs="Times New Roman"/>
          <w:sz w:val="28"/>
          <w:szCs w:val="28"/>
        </w:rPr>
        <w:t>Br</w:t>
      </w:r>
      <w:r w:rsidRPr="0056788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50EB4" w:rsidRDefault="005678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50EB4" w:rsidRDefault="005678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 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56788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50EB4" w:rsidRDefault="00567888" w:rsidP="005678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Позначте тип реакцій, характерний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алкені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50EB4" w:rsidRDefault="005678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заміщення;                   В  приєднання;</w:t>
      </w:r>
    </w:p>
    <w:p w:rsidR="00350EB4" w:rsidRDefault="005678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циклізація;                   Г  ароматизація.</w:t>
      </w:r>
    </w:p>
    <w:p w:rsidR="00350EB4" w:rsidRDefault="00350E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EB4" w:rsidRDefault="00567888" w:rsidP="005678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>
        <w:rPr>
          <w:rFonts w:ascii="Times New Roman" w:hAnsi="Times New Roman" w:cs="Times New Roman"/>
          <w:sz w:val="28"/>
          <w:szCs w:val="28"/>
          <w:lang w:val="uk-UA"/>
        </w:rPr>
        <w:t>Позначте, у який спосіб можна добути алкени:</w:t>
      </w:r>
    </w:p>
    <w:p w:rsidR="00350EB4" w:rsidRDefault="005678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нагрівання бутану в присутності алюміній оксиду;</w:t>
      </w:r>
    </w:p>
    <w:p w:rsidR="00350EB4" w:rsidRDefault="005678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нагрівання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хлороетану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натрієм;</w:t>
      </w:r>
    </w:p>
    <w:p w:rsidR="00350EB4" w:rsidRDefault="00567888">
      <w:pPr>
        <w:ind w:left="700" w:hangingChars="250" w:hanging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 нагрівання е</w:t>
      </w:r>
      <w:r>
        <w:rPr>
          <w:rFonts w:ascii="Times New Roman" w:hAnsi="Times New Roman" w:cs="Times New Roman"/>
          <w:sz w:val="28"/>
          <w:szCs w:val="28"/>
          <w:lang w:val="uk-UA"/>
        </w:rPr>
        <w:t>тилового спирту з концентрованою сульфатною кислотою;</w:t>
      </w:r>
    </w:p>
    <w:p w:rsidR="00567888" w:rsidRDefault="00567888" w:rsidP="00567888">
      <w:pPr>
        <w:ind w:left="700" w:hangingChars="250" w:hanging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  прожарювання натрій ацетату з натрій гідроксидом.</w:t>
      </w:r>
    </w:p>
    <w:p w:rsidR="00350EB4" w:rsidRDefault="00567888" w:rsidP="00567888">
      <w:pPr>
        <w:ind w:left="700" w:hangingChars="250" w:hanging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Позначте, у який спосіб можна відрізнити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етану:</w:t>
      </w:r>
    </w:p>
    <w:p w:rsidR="00567888" w:rsidRDefault="005678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пропусканням крізь розчин нітратної кислоти;</w:t>
      </w:r>
    </w:p>
    <w:p w:rsidR="00350EB4" w:rsidRDefault="005678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  нагріванням із хлороводнем;</w:t>
      </w:r>
    </w:p>
    <w:p w:rsidR="00350EB4" w:rsidRDefault="005678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 пропусканням крізь бромну воду;</w:t>
      </w:r>
    </w:p>
    <w:p w:rsidR="00350EB4" w:rsidRDefault="005678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  нагріванням у присутності алюміній оксиду.</w:t>
      </w:r>
    </w:p>
    <w:p w:rsidR="00350EB4" w:rsidRDefault="00567888" w:rsidP="005678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Укажіть каталізатор, що використовують при гідруванні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алкенів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50EB4" w:rsidRDefault="005678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сульфатна кислота;</w:t>
      </w:r>
    </w:p>
    <w:p w:rsidR="00350EB4" w:rsidRDefault="005678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платина;</w:t>
      </w:r>
    </w:p>
    <w:p w:rsidR="00350EB4" w:rsidRDefault="005678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 залізо;</w:t>
      </w:r>
    </w:p>
    <w:p w:rsidR="00350EB4" w:rsidRDefault="005678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  ванадій оксид.</w:t>
      </w:r>
    </w:p>
    <w:p w:rsidR="00350EB4" w:rsidRDefault="00350EB4" w:rsidP="005678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EB4">
        <w:rPr>
          <w:sz w:val="28"/>
        </w:rPr>
        <w:pict>
          <v:shape id="_x0000_s1028" type="#_x0000_t32" style="position:absolute;left:0;text-align:left;margin-left:156.25pt;margin-top:26.9pt;width:31.65pt;height:0;z-index:251661312;mso-width-relative:page;mso-height-relative:page" o:gfxdata="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6pqpHYAAAACQEAAA8AAAAAAAAAAQAg&#10;AAAAIgAAAGRycy9kb3ducmV2LnhtbFBLAQIUABQAAAAIAIdO4kCa19IlDgIAALoDAAAOAAAAAAAA&#10;AAEAIAAAACcBAABkcnMvZTJvRG9jLnhtbFBLBQYAAAAABgAGAFkBAACnBQAAAAA=&#10;" strokecolor="black [3200]" strokeweight=".5pt">
            <v:stroke endarrow="open" joinstyle="miter"/>
          </v:shape>
        </w:pict>
      </w:r>
      <w:r w:rsidRPr="00350EB4">
        <w:rPr>
          <w:sz w:val="28"/>
        </w:rPr>
        <w:pict>
          <v:shape id="_x0000_s1027" type="#_x0000_t32" style="position:absolute;left:0;text-align:left;margin-left:112.1pt;margin-top:26.9pt;width:23.3pt;height:0;z-index:251660288;mso-width-relative:page;mso-height-relative:page" o:gfxdata="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W7DF6tgAAAAJAQAADwAAAAAAAAABACAAAAAi&#10;AAAAZHJzL2Rvd25yZXYueG1sUEsBAhQAFAAAAAgAh07iQL8eCLgKAgAAugMAAA4AAAAAAAAAAQAg&#10;AAAAJwEAAGRycy9lMm9Eb2MueG1sUEsFBgAAAAAGAAYAWQEAAKMFAAAAAA==&#10;" strokecolor="black [3200]" strokeweight=".5pt">
            <v:stroke endarrow="open" joinstyle="miter"/>
          </v:shape>
        </w:pict>
      </w:r>
      <w:r w:rsidR="00567888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567888">
        <w:rPr>
          <w:rFonts w:ascii="Times New Roman" w:hAnsi="Times New Roman" w:cs="Times New Roman"/>
          <w:sz w:val="28"/>
          <w:szCs w:val="28"/>
          <w:lang w:val="uk-UA"/>
        </w:rPr>
        <w:t xml:space="preserve">Установіть речовину </w:t>
      </w:r>
      <w:r w:rsidR="00567888">
        <w:rPr>
          <w:rFonts w:ascii="Times New Roman" w:hAnsi="Times New Roman" w:cs="Times New Roman"/>
          <w:sz w:val="28"/>
          <w:szCs w:val="28"/>
        </w:rPr>
        <w:t>Y</w:t>
      </w:r>
      <w:r w:rsidR="00567888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567888">
        <w:rPr>
          <w:rFonts w:ascii="Times New Roman" w:hAnsi="Times New Roman" w:cs="Times New Roman"/>
          <w:sz w:val="28"/>
          <w:szCs w:val="28"/>
          <w:lang w:val="uk-UA"/>
        </w:rPr>
        <w:t>утворюється при здійсненні ланцюга перетворень С</w:t>
      </w:r>
      <w:r w:rsidR="0056788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56788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6788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8</w:t>
      </w:r>
      <w:r w:rsidR="00567888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r w:rsidR="00567888" w:rsidRPr="0056788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</w:t>
      </w:r>
      <w:r w:rsidR="00567888">
        <w:rPr>
          <w:rFonts w:ascii="Times New Roman" w:hAnsi="Times New Roman" w:cs="Times New Roman"/>
          <w:sz w:val="28"/>
          <w:szCs w:val="28"/>
        </w:rPr>
        <w:t>X</w:t>
      </w:r>
      <w:r w:rsidR="00567888" w:rsidRPr="0056788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567888">
        <w:rPr>
          <w:rFonts w:ascii="Times New Roman" w:hAnsi="Times New Roman" w:cs="Times New Roman"/>
          <w:sz w:val="28"/>
          <w:szCs w:val="28"/>
          <w:vertAlign w:val="superscript"/>
        </w:rPr>
        <w:t>Cl</w:t>
      </w:r>
      <w:proofErr w:type="spellEnd"/>
      <w:r w:rsidR="00567888" w:rsidRPr="0056788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2   </w:t>
      </w:r>
      <w:r w:rsidR="00567888">
        <w:rPr>
          <w:rFonts w:ascii="Times New Roman" w:hAnsi="Times New Roman" w:cs="Times New Roman"/>
          <w:sz w:val="28"/>
          <w:szCs w:val="28"/>
        </w:rPr>
        <w:t>Y</w:t>
      </w:r>
      <w:r w:rsidR="0056788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50EB4" w:rsidRDefault="005678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1-хлоропропан;</w:t>
      </w:r>
    </w:p>
    <w:p w:rsidR="00350EB4" w:rsidRDefault="005678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1,1-дихлоропропан;</w:t>
      </w:r>
    </w:p>
    <w:p w:rsidR="00350EB4" w:rsidRDefault="005678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 1,2-дихлоропропан;</w:t>
      </w:r>
    </w:p>
    <w:p w:rsidR="00350EB4" w:rsidRDefault="005678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  1,3-дихлоропропан.</w:t>
      </w:r>
    </w:p>
    <w:p w:rsidR="00350EB4" w:rsidRDefault="00350E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EB4" w:rsidRDefault="00567888" w:rsidP="005678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Установіть відповідність між реагентом і умовами проведення реакції за участю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алкенів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назвою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реакції:</w:t>
      </w:r>
    </w:p>
    <w:p w:rsidR="00350EB4" w:rsidRDefault="005678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Реагент та умови проведення реакції     Назва реакції</w:t>
      </w:r>
    </w:p>
    <w:p w:rsidR="00350EB4" w:rsidRDefault="00567888">
      <w:pPr>
        <w:jc w:val="both"/>
        <w:rPr>
          <w:rFonts w:ascii="Times New Roman" w:eastAsia="SimSu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56788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, катал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ізатор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5678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7888">
        <w:rPr>
          <w:rFonts w:ascii="SimSun" w:eastAsia="SimSun" w:hAnsi="SimSun" w:cs="SimSun" w:hint="eastAsia"/>
          <w:sz w:val="28"/>
          <w:szCs w:val="28"/>
          <w:lang w:val="ru-RU"/>
        </w:rPr>
        <w:t>℃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</w:rPr>
        <w:t>p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;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        1.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uk-UA"/>
        </w:rPr>
        <w:t>гідратування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uk-UA"/>
        </w:rPr>
        <w:t>;</w:t>
      </w:r>
    </w:p>
    <w:p w:rsidR="00350EB4" w:rsidRDefault="005678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спиртовий розчин лугу;            2. дегідрування;</w:t>
      </w:r>
    </w:p>
    <w:p w:rsidR="00350EB4" w:rsidRDefault="005678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                          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дегідрогалогенування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0EB4" w:rsidRDefault="005678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  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гідрогалогенування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0EB4" w:rsidRDefault="0056788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гідрування.</w:t>
      </w:r>
      <w:bookmarkStart w:id="0" w:name="_GoBack"/>
      <w:bookmarkEnd w:id="0"/>
    </w:p>
    <w:sectPr w:rsidR="00350EB4" w:rsidSect="00350EB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F00771"/>
    <w:multiLevelType w:val="singleLevel"/>
    <w:tmpl w:val="90F00771"/>
    <w:lvl w:ilvl="0">
      <w:start w:val="1"/>
      <w:numFmt w:val="decimal"/>
      <w:suff w:val="space"/>
      <w:lvlText w:val="%1."/>
      <w:lvlJc w:val="left"/>
    </w:lvl>
  </w:abstractNum>
  <w:abstractNum w:abstractNumId="1">
    <w:nsid w:val="9CB6A521"/>
    <w:multiLevelType w:val="singleLevel"/>
    <w:tmpl w:val="9CB6A521"/>
    <w:lvl w:ilvl="0">
      <w:start w:val="5"/>
      <w:numFmt w:val="decimal"/>
      <w:suff w:val="space"/>
      <w:lvlText w:val="%1."/>
      <w:lvlJc w:val="left"/>
      <w:pPr>
        <w:ind w:left="518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50EB4"/>
    <w:rsid w:val="00350EB4"/>
    <w:rsid w:val="00567888"/>
    <w:rsid w:val="46151AFE"/>
    <w:rsid w:val="574F7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color="white">
      <v:fill color="white"/>
    </o:shapedefaults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EB4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325</Words>
  <Characters>2275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Пользователь Windows</cp:lastModifiedBy>
  <cp:revision>2</cp:revision>
  <dcterms:created xsi:type="dcterms:W3CDTF">2018-05-09T11:45:00Z</dcterms:created>
  <dcterms:modified xsi:type="dcterms:W3CDTF">2018-05-10T19:07:00Z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