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7A" w:rsidRDefault="003E397A" w:rsidP="00F15EB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635" w:rsidRDefault="00F15EBD" w:rsidP="003E397A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75pt;margin-top:29.6pt;width:108.2pt;height:117.45pt;z-index:251661312;mso-wrap-style:none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8B0B13" w:rsidRDefault="00F15EBD" w:rsidP="008B0B1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type id="_x0000_t163" coordsize="21600,21600" o:spt="163" adj="11475" path="m,l21600,m,21600c7200@1,14400@1,21600,21600e">
                        <v:formulas>
                          <v:f eqn="prod #0 4 3"/>
                          <v:f eqn="sum @0 0 7200"/>
                          <v:f eqn="val #0"/>
                          <v:f eqn="prod #0 2 3"/>
                          <v:f eqn="sum @3 7200 0"/>
                        </v:formulas>
                        <v:path textpathok="t" o:connecttype="custom" o:connectlocs="10800,0;0,10800;10800,@2;21600,10800" o:connectangles="270,180,90,0"/>
                        <v:textpath on="t" fitshape="t" xscale="t"/>
                        <v:handles>
                          <v:h position="center,#0" yrange="1350,21600"/>
                        </v:handles>
                        <o:lock v:ext="edit" text="t" shapetype="t"/>
                      </v:shapetype>
                      <v:shape id="_x0000_i1026" type="#_x0000_t163" style="width:81.75pt;height:83.25pt" adj="16518">
                        <v:fill color2="#707070" angle="-135" focus="50%" type="gradient"/>
                        <v:shadow color="#868686"/>
  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  <v:textpath style="font-family:&quot;Impact&quot;;font-size:40pt;v-text-kern:t" trim="t" fitpath="t" xscale="f" string="Fe"/>
                      </v:shape>
                    </w:pict>
                  </w:r>
                </w:p>
              </w:txbxContent>
            </v:textbox>
          </v:shape>
        </w:pict>
      </w:r>
    </w:p>
    <w:p w:rsidR="0067766B" w:rsidRDefault="0067766B" w:rsidP="002C563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7766B" w:rsidRDefault="0067766B" w:rsidP="002C563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37785" w:rsidRDefault="00237785" w:rsidP="002C563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635" w:rsidRDefault="002C5635" w:rsidP="002C563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635" w:rsidRDefault="00F15EBD" w:rsidP="002C563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1.5pt;height:123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font-weight:bold;v-text-kern:t" trim="t" fitpath="t" string="МІЙ КОНСПЕКТ З ХІМІЇ:&#10;&#10;&quot;СВІТ МЕТАЛІВ&quot;"/>
          </v:shape>
        </w:pict>
      </w:r>
    </w:p>
    <w:p w:rsidR="002C5635" w:rsidRDefault="002C5635" w:rsidP="002377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37785" w:rsidRDefault="00237785" w:rsidP="00237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…………………………………………………….</w:t>
      </w:r>
    </w:p>
    <w:p w:rsidR="00237785" w:rsidRPr="00237785" w:rsidRDefault="00237785" w:rsidP="00237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…………………………………………………….</w:t>
      </w:r>
    </w:p>
    <w:p w:rsidR="002C5635" w:rsidRDefault="00F15EBD" w:rsidP="002377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202" style="position:absolute;margin-left:27.05pt;margin-top:17pt;width:107.95pt;height:154.2pt;z-index:251664384;mso-wrap-style:none;mso-width-percent:400;mso-height-percent:200;mso-width-percent:400;mso-height-percent:200;mso-width-relative:margin;mso-height-relative:margin" stroked="f">
            <v:textbox style="mso-next-textbox:#_x0000_s1030;mso-fit-shape-to-text:t">
              <w:txbxContent>
                <w:p w:rsidR="008B0B13" w:rsidRDefault="00F15EBD" w:rsidP="008B0B1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29" type="#_x0000_t163" style="width:81.75pt;height:117pt" adj="16518">
                        <v:fill color2="#707070" angle="-135" focus="50%" type="gradient"/>
                        <v:shadow color="#868686"/>
  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  <v:textpath style="font-family:&quot;Impact&quot;;font-size:40pt;v-text-kern:t" trim="t" fitpath="t" xscale="f" string="Na"/>
                      </v:shape>
                    </w:pict>
                  </w:r>
                </w:p>
              </w:txbxContent>
            </v:textbox>
          </v:shape>
        </w:pict>
      </w:r>
    </w:p>
    <w:p w:rsidR="002C5635" w:rsidRDefault="002C5635" w:rsidP="002C56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7785" w:rsidRDefault="00237785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85" w:rsidRDefault="00237785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85" w:rsidRDefault="00F15EBD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06.7pt;margin-top:4.85pt;width:130.7pt;height:127.2pt;z-index:251662336;mso-wrap-style:none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8B0B13" w:rsidRDefault="00F15EBD" w:rsidP="008B0B1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31" type="#_x0000_t163" style="width:107.25pt;height:126.75pt" adj="16518">
                        <v:fill color2="#707070" angle="-135" focus="50%" type="gradient"/>
                        <v:shadow color="#868686"/>
  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  <v:textpath style="font-family:&quot;Impact&quot;;font-size:40pt;v-text-kern:t" trim="t" fitpath="t" xscale="f" string="Ca"/>
                      </v:shape>
                    </w:pict>
                  </w:r>
                </w:p>
              </w:txbxContent>
            </v:textbox>
          </v:shape>
        </w:pict>
      </w:r>
    </w:p>
    <w:p w:rsidR="00237785" w:rsidRDefault="00237785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85" w:rsidRDefault="00237785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85" w:rsidRDefault="00237785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85" w:rsidRDefault="00237785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85" w:rsidRDefault="00237785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85" w:rsidRDefault="00237785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85" w:rsidRDefault="00237785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85" w:rsidRDefault="00237785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785" w:rsidRDefault="00237785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5635" w:rsidRPr="00F95E6B" w:rsidRDefault="00F15EBD" w:rsidP="002C563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en-US"/>
        </w:rPr>
        <w:pict>
          <v:shape id="_x0000_s1026" type="#_x0000_t202" style="position:absolute;left:0;text-align:left;margin-left:386.75pt;margin-top:2.85pt;width:108.2pt;height:123.45pt;z-index:251660288;mso-wrap-style:none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8B0B13" w:rsidRDefault="00F15EBD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33" type="#_x0000_t163" style="width:81.75pt;height:83.25pt" adj="16518">
                        <v:fill color2="#707070" angle="-135" focus="50%" type="gradient"/>
                        <v:shadow color="#868686"/>
  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  <v:textpath style="font-family:&quot;Impact&quot;;font-size:40pt;v-text-kern:t" trim="t" fitpath="t" xscale="f" string="Al"/>
                      </v:shape>
                    </w:pict>
                  </w:r>
                </w:p>
              </w:txbxContent>
            </v:textbox>
          </v:shape>
        </w:pict>
      </w:r>
    </w:p>
    <w:p w:rsidR="002C5635" w:rsidRPr="008B0B13" w:rsidRDefault="008B0B13" w:rsidP="002C56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C5635" w:rsidRDefault="008B0B13" w:rsidP="002C56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B0B13" w:rsidRDefault="008B0B13" w:rsidP="002C56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5635" w:rsidRPr="00F95E6B" w:rsidRDefault="009902C4" w:rsidP="002C56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397A" w:rsidRPr="00CC2A2D" w:rsidRDefault="003E397A" w:rsidP="00CC2A2D">
      <w:pPr>
        <w:pStyle w:val="a3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CC2A2D" w:rsidRPr="00CC2A2D" w:rsidRDefault="00CC2A2D" w:rsidP="00CC2A2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50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935"/>
        <w:gridCol w:w="720"/>
        <w:gridCol w:w="700"/>
      </w:tblGrid>
      <w:tr w:rsidR="00CC2A2D" w:rsidRPr="00CC2A2D" w:rsidTr="00CC2A2D">
        <w:tc>
          <w:tcPr>
            <w:tcW w:w="531" w:type="dxa"/>
            <w:vMerge w:val="restart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2A2D"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е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и</w:t>
            </w:r>
          </w:p>
        </w:tc>
        <w:tc>
          <w:tcPr>
            <w:tcW w:w="531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Li</w:t>
            </w:r>
            <w:proofErr w:type="spellEnd"/>
          </w:p>
        </w:tc>
        <w:tc>
          <w:tcPr>
            <w:tcW w:w="531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531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Са</w:t>
            </w:r>
            <w:proofErr w:type="spellEnd"/>
          </w:p>
        </w:tc>
        <w:tc>
          <w:tcPr>
            <w:tcW w:w="531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Na</w:t>
            </w:r>
            <w:proofErr w:type="spellEnd"/>
          </w:p>
        </w:tc>
        <w:tc>
          <w:tcPr>
            <w:tcW w:w="550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Mg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Al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Zn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Fe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Ni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Sn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Pb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H</w:t>
            </w:r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Cu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</w:p>
        </w:tc>
        <w:tc>
          <w:tcPr>
            <w:tcW w:w="935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Hg</w:t>
            </w:r>
            <w:proofErr w:type="spellEnd"/>
          </w:p>
        </w:tc>
        <w:tc>
          <w:tcPr>
            <w:tcW w:w="720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Pt</w:t>
            </w:r>
            <w:proofErr w:type="spellEnd"/>
          </w:p>
        </w:tc>
        <w:tc>
          <w:tcPr>
            <w:tcW w:w="700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Au</w:t>
            </w:r>
            <w:proofErr w:type="spellEnd"/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7" w:type="dxa"/>
            <w:gridSpan w:val="17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←  Властивості металів як відновників посилюються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98" w:type="dxa"/>
            <w:gridSpan w:val="12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У природі зустрічаються тільки у вигляді сполук</w:t>
            </w:r>
          </w:p>
        </w:tc>
        <w:tc>
          <w:tcPr>
            <w:tcW w:w="1999" w:type="dxa"/>
            <w:gridSpan w:val="3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CC2A2D">
              <w:rPr>
                <w:rFonts w:ascii="Times New Roman" w:hAnsi="Times New Roman" w:cs="Times New Roman"/>
                <w:lang w:val="uk-UA"/>
              </w:rPr>
              <w:t xml:space="preserve"> чистому вигляді,</w:t>
            </w:r>
            <w:r>
              <w:rPr>
                <w:rFonts w:ascii="Times New Roman" w:hAnsi="Times New Roman" w:cs="Times New Roman"/>
                <w:lang w:val="uk-UA"/>
              </w:rPr>
              <w:t xml:space="preserve"> у</w:t>
            </w:r>
            <w:r w:rsidRPr="00CC2A2D">
              <w:rPr>
                <w:rFonts w:ascii="Times New Roman" w:hAnsi="Times New Roman" w:cs="Times New Roman"/>
                <w:lang w:val="uk-UA"/>
              </w:rPr>
              <w:t xml:space="preserve"> сполуках</w:t>
            </w:r>
          </w:p>
        </w:tc>
        <w:tc>
          <w:tcPr>
            <w:tcW w:w="1420" w:type="dxa"/>
            <w:gridSpan w:val="2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У чистому вигляді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Зберігають у щільно закритому посуді під гасом</w:t>
            </w:r>
          </w:p>
        </w:tc>
        <w:tc>
          <w:tcPr>
            <w:tcW w:w="6273" w:type="dxa"/>
            <w:gridSpan w:val="11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Зберігають у щільно закритому посуді</w:t>
            </w:r>
          </w:p>
        </w:tc>
        <w:tc>
          <w:tcPr>
            <w:tcW w:w="1420" w:type="dxa"/>
            <w:gridSpan w:val="2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Можливо за будь-яких умов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06" w:type="dxa"/>
            <w:gridSpan w:val="6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Добувають  </w:t>
            </w: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піроелектрометалургійним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способом</w:t>
            </w:r>
          </w:p>
        </w:tc>
        <w:tc>
          <w:tcPr>
            <w:tcW w:w="5191" w:type="dxa"/>
            <w:gridSpan w:val="9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Добувають </w:t>
            </w: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піроелектрометалургійним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або гідрометалургійним способом</w:t>
            </w:r>
          </w:p>
        </w:tc>
        <w:tc>
          <w:tcPr>
            <w:tcW w:w="1420" w:type="dxa"/>
            <w:gridSpan w:val="2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У готовому вигляді у природі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Окиснюються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за кімнатної температури</w:t>
            </w:r>
          </w:p>
        </w:tc>
        <w:tc>
          <w:tcPr>
            <w:tcW w:w="1613" w:type="dxa"/>
            <w:gridSpan w:val="3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Окиснюються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за звичайних умов</w:t>
            </w:r>
          </w:p>
        </w:tc>
        <w:tc>
          <w:tcPr>
            <w:tcW w:w="5191" w:type="dxa"/>
            <w:gridSpan w:val="9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Окиснюються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тільки при нагріванні</w:t>
            </w:r>
          </w:p>
        </w:tc>
        <w:tc>
          <w:tcPr>
            <w:tcW w:w="1420" w:type="dxa"/>
            <w:gridSpan w:val="2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2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 нагріванні не </w:t>
            </w:r>
            <w:proofErr w:type="spellStart"/>
            <w:r w:rsidRPr="00CC2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окиснюються</w:t>
            </w:r>
            <w:proofErr w:type="spellEnd"/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За звичайних умов реагують з водою з утворенням водню</w:t>
            </w:r>
          </w:p>
        </w:tc>
        <w:tc>
          <w:tcPr>
            <w:tcW w:w="3742" w:type="dxa"/>
            <w:gridSpan w:val="7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З водою взаємодіють тільки при нагріванні</w:t>
            </w:r>
          </w:p>
        </w:tc>
        <w:tc>
          <w:tcPr>
            <w:tcW w:w="3951" w:type="dxa"/>
            <w:gridSpan w:val="6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З водою не взаємодіють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7" w:type="dxa"/>
            <w:gridSpan w:val="17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Корозійна стійкість металів посилюється  →</w:t>
            </w:r>
          </w:p>
        </w:tc>
      </w:tr>
      <w:tr w:rsidR="00CC2A2D" w:rsidRPr="00CC2A2D" w:rsidTr="00CC2A2D">
        <w:trPr>
          <w:cantSplit/>
          <w:trHeight w:val="851"/>
        </w:trPr>
        <w:tc>
          <w:tcPr>
            <w:tcW w:w="531" w:type="dxa"/>
            <w:vMerge w:val="restart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2A2D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и</w:t>
            </w:r>
          </w:p>
        </w:tc>
        <w:tc>
          <w:tcPr>
            <w:tcW w:w="531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Li</w:t>
            </w:r>
            <w:proofErr w:type="spellEnd"/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+</w:t>
            </w:r>
          </w:p>
        </w:tc>
        <w:tc>
          <w:tcPr>
            <w:tcW w:w="531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К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+</w:t>
            </w:r>
          </w:p>
        </w:tc>
        <w:tc>
          <w:tcPr>
            <w:tcW w:w="531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Са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2+</w:t>
            </w:r>
          </w:p>
        </w:tc>
        <w:tc>
          <w:tcPr>
            <w:tcW w:w="531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Na</w:t>
            </w:r>
            <w:proofErr w:type="spellEnd"/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+</w:t>
            </w:r>
          </w:p>
        </w:tc>
        <w:tc>
          <w:tcPr>
            <w:tcW w:w="550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Mg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2+</w:t>
            </w:r>
          </w:p>
        </w:tc>
        <w:tc>
          <w:tcPr>
            <w:tcW w:w="532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Al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3+</w:t>
            </w:r>
          </w:p>
        </w:tc>
        <w:tc>
          <w:tcPr>
            <w:tcW w:w="532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Zn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2+</w:t>
            </w:r>
          </w:p>
        </w:tc>
        <w:tc>
          <w:tcPr>
            <w:tcW w:w="532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Fe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2+</w:t>
            </w:r>
          </w:p>
        </w:tc>
        <w:tc>
          <w:tcPr>
            <w:tcW w:w="532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Ni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2+</w:t>
            </w:r>
          </w:p>
        </w:tc>
        <w:tc>
          <w:tcPr>
            <w:tcW w:w="532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Sn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2+</w:t>
            </w:r>
          </w:p>
        </w:tc>
        <w:tc>
          <w:tcPr>
            <w:tcW w:w="532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Pb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2+</w:t>
            </w:r>
          </w:p>
        </w:tc>
        <w:tc>
          <w:tcPr>
            <w:tcW w:w="532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Н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+</w:t>
            </w:r>
          </w:p>
        </w:tc>
        <w:tc>
          <w:tcPr>
            <w:tcW w:w="532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Cu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2+</w:t>
            </w:r>
          </w:p>
        </w:tc>
        <w:tc>
          <w:tcPr>
            <w:tcW w:w="532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+</w:t>
            </w:r>
          </w:p>
        </w:tc>
        <w:tc>
          <w:tcPr>
            <w:tcW w:w="935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Hg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2+</w:t>
            </w:r>
          </w:p>
        </w:tc>
        <w:tc>
          <w:tcPr>
            <w:tcW w:w="720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Pt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2+</w:t>
            </w:r>
          </w:p>
        </w:tc>
        <w:tc>
          <w:tcPr>
            <w:tcW w:w="700" w:type="dxa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Au</w:t>
            </w:r>
            <w:r w:rsidRPr="00CC2A2D">
              <w:rPr>
                <w:rFonts w:ascii="Times New Roman" w:hAnsi="Times New Roman" w:cs="Times New Roman"/>
                <w:vertAlign w:val="superscript"/>
                <w:lang w:val="uk-UA"/>
              </w:rPr>
              <w:t>3+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7" w:type="dxa"/>
            <w:gridSpan w:val="17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Властивості </w:t>
            </w: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йонів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як окисників посилюються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Розчиняються у воді з утворенням лугів</w:t>
            </w:r>
          </w:p>
        </w:tc>
        <w:tc>
          <w:tcPr>
            <w:tcW w:w="7693" w:type="dxa"/>
            <w:gridSpan w:val="13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Не розчиняються у воді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30" w:type="dxa"/>
            <w:gridSpan w:val="13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</w:rPr>
              <w:t>При</w:t>
            </w:r>
            <w:r w:rsidRPr="00CC2A2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C2A2D">
              <w:rPr>
                <w:rFonts w:ascii="Times New Roman" w:hAnsi="Times New Roman" w:cs="Times New Roman"/>
              </w:rPr>
              <w:t>нагріванні</w:t>
            </w:r>
            <w:proofErr w:type="spellEnd"/>
            <w:r w:rsidRPr="00CC2A2D">
              <w:rPr>
                <w:rFonts w:ascii="Times New Roman" w:hAnsi="Times New Roman" w:cs="Times New Roman"/>
              </w:rPr>
              <w:t xml:space="preserve"> </w:t>
            </w:r>
            <w:r w:rsidRPr="00CC2A2D">
              <w:rPr>
                <w:rFonts w:ascii="Times New Roman" w:hAnsi="Times New Roman" w:cs="Times New Roman"/>
                <w:lang w:val="uk-UA"/>
              </w:rPr>
              <w:t>оксиди не розкладаються</w:t>
            </w:r>
          </w:p>
        </w:tc>
        <w:tc>
          <w:tcPr>
            <w:tcW w:w="2887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При нагріванні оксиди розкладаються</w:t>
            </w:r>
          </w:p>
        </w:tc>
      </w:tr>
      <w:tr w:rsidR="00CC2A2D" w:rsidRPr="00CC2A2D" w:rsidTr="00CC2A2D">
        <w:tc>
          <w:tcPr>
            <w:tcW w:w="531" w:type="dxa"/>
            <w:vMerge w:val="restart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2A2D">
              <w:rPr>
                <w:rFonts w:ascii="Times New Roman" w:hAnsi="Times New Roman" w:cs="Times New Roman"/>
                <w:b/>
                <w:lang w:val="uk-UA"/>
              </w:rPr>
              <w:t>Гідроксиди</w:t>
            </w:r>
          </w:p>
        </w:tc>
        <w:tc>
          <w:tcPr>
            <w:tcW w:w="2124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Розчиняються у воді</w:t>
            </w:r>
          </w:p>
        </w:tc>
        <w:tc>
          <w:tcPr>
            <w:tcW w:w="4806" w:type="dxa"/>
            <w:gridSpan w:val="9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Не розчиняються у воді</w:t>
            </w:r>
          </w:p>
        </w:tc>
        <w:tc>
          <w:tcPr>
            <w:tcW w:w="2887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Розкладаються за звичайних умов</w:t>
            </w:r>
          </w:p>
        </w:tc>
      </w:tr>
      <w:tr w:rsidR="00CC2A2D" w:rsidRPr="00CC2A2D" w:rsidTr="00CC2A2D">
        <w:trPr>
          <w:trHeight w:val="679"/>
        </w:trPr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При нагріванні не розкладаються</w:t>
            </w:r>
          </w:p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06" w:type="dxa"/>
            <w:gridSpan w:val="9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При нагріванні розкладаються на воду і оксид металічного елемента</w:t>
            </w:r>
          </w:p>
        </w:tc>
        <w:tc>
          <w:tcPr>
            <w:tcW w:w="2887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Розкладаються на метали, воду і кисень</w:t>
            </w:r>
          </w:p>
        </w:tc>
      </w:tr>
      <w:tr w:rsidR="00CC2A2D" w:rsidRPr="00CC2A2D" w:rsidTr="00CC2A2D">
        <w:tc>
          <w:tcPr>
            <w:tcW w:w="531" w:type="dxa"/>
            <w:vMerge w:val="restart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2A2D">
              <w:rPr>
                <w:rFonts w:ascii="Times New Roman" w:hAnsi="Times New Roman" w:cs="Times New Roman"/>
                <w:b/>
                <w:lang w:val="uk-UA"/>
              </w:rPr>
              <w:t>Кислоти</w:t>
            </w:r>
          </w:p>
        </w:tc>
        <w:tc>
          <w:tcPr>
            <w:tcW w:w="6930" w:type="dxa"/>
            <w:gridSpan w:val="13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З розчинів кислот (крім нітратної) витісняють водень</w:t>
            </w:r>
          </w:p>
        </w:tc>
        <w:tc>
          <w:tcPr>
            <w:tcW w:w="2887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З розчинами кислот не взаємодіють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30" w:type="dxa"/>
            <w:gridSpan w:val="13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Взаємодіють з розведеною і </w:t>
            </w: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конц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>. HNO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>3</w:t>
            </w:r>
            <w:r w:rsidRPr="00CC2A2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Алюміній, хром, залізо пасивуються </w:t>
            </w: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конц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>. HNO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>3</w:t>
            </w:r>
            <w:r w:rsidRPr="00CC2A2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87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З HNO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>3</w:t>
            </w:r>
            <w:r w:rsidRPr="00CC2A2D">
              <w:rPr>
                <w:rFonts w:ascii="Times New Roman" w:hAnsi="Times New Roman" w:cs="Times New Roman"/>
                <w:lang w:val="uk-UA"/>
              </w:rPr>
              <w:t xml:space="preserve"> не взаємодіють.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30" w:type="dxa"/>
            <w:gridSpan w:val="13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Залізо, нікель та ін. пасивуються </w:t>
            </w: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конц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>. H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>2</w:t>
            </w:r>
            <w:r w:rsidRPr="00CC2A2D">
              <w:rPr>
                <w:rFonts w:ascii="Times New Roman" w:hAnsi="Times New Roman" w:cs="Times New Roman"/>
                <w:lang w:val="uk-UA"/>
              </w:rPr>
              <w:t>SO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>4</w:t>
            </w:r>
            <w:r w:rsidRPr="00CC2A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7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З </w:t>
            </w: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конц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>. H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>2</w:t>
            </w:r>
            <w:r w:rsidRPr="00CC2A2D">
              <w:rPr>
                <w:rFonts w:ascii="Times New Roman" w:hAnsi="Times New Roman" w:cs="Times New Roman"/>
                <w:lang w:val="uk-UA"/>
              </w:rPr>
              <w:t>SO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 xml:space="preserve">4 </w:t>
            </w:r>
            <w:r w:rsidRPr="00CC2A2D">
              <w:rPr>
                <w:rFonts w:ascii="Times New Roman" w:hAnsi="Times New Roman" w:cs="Times New Roman"/>
                <w:lang w:val="uk-UA"/>
              </w:rPr>
              <w:t>не взаємодіють.</w:t>
            </w:r>
          </w:p>
        </w:tc>
      </w:tr>
      <w:tr w:rsidR="00CC2A2D" w:rsidRPr="00CC2A2D" w:rsidTr="00CC2A2D">
        <w:tc>
          <w:tcPr>
            <w:tcW w:w="531" w:type="dxa"/>
            <w:vMerge w:val="restart"/>
            <w:textDirection w:val="btLr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2A2D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Pr="00CC2A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A2D">
              <w:rPr>
                <w:rFonts w:ascii="Times New Roman" w:hAnsi="Times New Roman" w:cs="Times New Roman"/>
                <w:b/>
                <w:lang w:val="uk-UA"/>
              </w:rPr>
              <w:t>і</w:t>
            </w:r>
          </w:p>
        </w:tc>
        <w:tc>
          <w:tcPr>
            <w:tcW w:w="2124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Нітрати при нагріванні розкладаються на нітрити та О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>2</w:t>
            </w:r>
          </w:p>
        </w:tc>
        <w:tc>
          <w:tcPr>
            <w:tcW w:w="4806" w:type="dxa"/>
            <w:gridSpan w:val="9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Нітрати при нагріванні розкладаються на оксид металічного елемента, NO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>2</w:t>
            </w:r>
            <w:r w:rsidRPr="00CC2A2D">
              <w:rPr>
                <w:rFonts w:ascii="Times New Roman" w:hAnsi="Times New Roman" w:cs="Times New Roman"/>
                <w:lang w:val="uk-UA"/>
              </w:rPr>
              <w:t>, і О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>2</w:t>
            </w:r>
            <w:r w:rsidRPr="00CC2A2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87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Нітрати при нагріванні розкладаються на метал, NO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>2</w:t>
            </w:r>
            <w:r w:rsidRPr="00CC2A2D">
              <w:rPr>
                <w:rFonts w:ascii="Times New Roman" w:hAnsi="Times New Roman" w:cs="Times New Roman"/>
                <w:lang w:val="uk-UA"/>
              </w:rPr>
              <w:t>, і О</w:t>
            </w:r>
            <w:r w:rsidRPr="00CC2A2D">
              <w:rPr>
                <w:rFonts w:ascii="Times New Roman" w:hAnsi="Times New Roman" w:cs="Times New Roman"/>
                <w:vertAlign w:val="subscript"/>
                <w:lang w:val="uk-UA"/>
              </w:rPr>
              <w:t>2</w:t>
            </w:r>
            <w:r w:rsidRPr="00CC2A2D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7" w:type="dxa"/>
            <w:gridSpan w:val="17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Метали витісняють металічний елемент, який стоїть праворуч, з розчинів та розплавів їх солей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Утворені сильними кислотами, не </w:t>
            </w: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гідролізують</w:t>
            </w:r>
            <w:proofErr w:type="spellEnd"/>
          </w:p>
        </w:tc>
        <w:tc>
          <w:tcPr>
            <w:tcW w:w="7693" w:type="dxa"/>
            <w:gridSpan w:val="13"/>
            <w:vAlign w:val="center"/>
          </w:tcPr>
          <w:p w:rsid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Солі, які утворені сильними кислотами, </w:t>
            </w:r>
          </w:p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гідролізують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>, середовище розчинів кисле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Утворені слабкими кислотами, </w:t>
            </w: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гідролізують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з утворенням</w:t>
            </w:r>
            <w:r w:rsidRPr="00CC2A2D">
              <w:rPr>
                <w:rFonts w:ascii="Times New Roman" w:hAnsi="Times New Roman" w:cs="Times New Roman"/>
              </w:rPr>
              <w:t xml:space="preserve"> </w:t>
            </w:r>
            <w:r w:rsidRPr="00CC2A2D">
              <w:rPr>
                <w:rFonts w:ascii="Times New Roman" w:hAnsi="Times New Roman" w:cs="Times New Roman"/>
                <w:lang w:val="uk-UA"/>
              </w:rPr>
              <w:t>газу</w:t>
            </w:r>
          </w:p>
        </w:tc>
        <w:tc>
          <w:tcPr>
            <w:tcW w:w="7693" w:type="dxa"/>
            <w:gridSpan w:val="13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Більшість солей, утворених слабкими кислотами, які існують,</w:t>
            </w:r>
          </w:p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гідролізують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повністю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66" w:type="dxa"/>
            <w:gridSpan w:val="11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При електролізі водних розчинів солей на катоді відновлюються </w:t>
            </w: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йони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Гідрогену</w:t>
            </w:r>
          </w:p>
        </w:tc>
        <w:tc>
          <w:tcPr>
            <w:tcW w:w="3951" w:type="dxa"/>
            <w:gridSpan w:val="6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 xml:space="preserve">При електролізі водних розчинів солей на катоді відновлюються </w:t>
            </w: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йони</w:t>
            </w:r>
            <w:proofErr w:type="spellEnd"/>
            <w:r w:rsidRPr="00CC2A2D">
              <w:rPr>
                <w:rFonts w:ascii="Times New Roman" w:hAnsi="Times New Roman" w:cs="Times New Roman"/>
                <w:lang w:val="uk-UA"/>
              </w:rPr>
              <w:t xml:space="preserve"> металічного елемента</w:t>
            </w:r>
          </w:p>
        </w:tc>
      </w:tr>
      <w:tr w:rsidR="00CC2A2D" w:rsidRPr="00CC2A2D" w:rsidTr="00CC2A2D">
        <w:tc>
          <w:tcPr>
            <w:tcW w:w="531" w:type="dxa"/>
            <w:vMerge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7" w:type="dxa"/>
            <w:gridSpan w:val="17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При електролізі відновлюється той катіон, який стоїть праворуч в електрохімічному ряді</w:t>
            </w:r>
          </w:p>
        </w:tc>
      </w:tr>
      <w:tr w:rsidR="00CC2A2D" w:rsidRPr="00CC2A2D" w:rsidTr="00CC2A2D">
        <w:tc>
          <w:tcPr>
            <w:tcW w:w="531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Li</w:t>
            </w:r>
            <w:proofErr w:type="spellEnd"/>
          </w:p>
        </w:tc>
        <w:tc>
          <w:tcPr>
            <w:tcW w:w="531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531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Са</w:t>
            </w:r>
            <w:proofErr w:type="spellEnd"/>
          </w:p>
        </w:tc>
        <w:tc>
          <w:tcPr>
            <w:tcW w:w="531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Na</w:t>
            </w:r>
            <w:proofErr w:type="spellEnd"/>
          </w:p>
        </w:tc>
        <w:tc>
          <w:tcPr>
            <w:tcW w:w="550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Mg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Al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Zn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Fe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Ni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Sn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Pb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2A2D"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Cu</w:t>
            </w:r>
            <w:proofErr w:type="spellEnd"/>
          </w:p>
        </w:tc>
        <w:tc>
          <w:tcPr>
            <w:tcW w:w="532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</w:p>
        </w:tc>
        <w:tc>
          <w:tcPr>
            <w:tcW w:w="935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Hg</w:t>
            </w:r>
            <w:proofErr w:type="spellEnd"/>
          </w:p>
        </w:tc>
        <w:tc>
          <w:tcPr>
            <w:tcW w:w="720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Pt</w:t>
            </w:r>
            <w:proofErr w:type="spellEnd"/>
          </w:p>
        </w:tc>
        <w:tc>
          <w:tcPr>
            <w:tcW w:w="700" w:type="dxa"/>
            <w:vAlign w:val="center"/>
          </w:tcPr>
          <w:p w:rsidR="00CC2A2D" w:rsidRPr="00CC2A2D" w:rsidRDefault="00CC2A2D" w:rsidP="00CC2A2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2A2D">
              <w:rPr>
                <w:rFonts w:ascii="Times New Roman" w:hAnsi="Times New Roman" w:cs="Times New Roman"/>
                <w:lang w:val="uk-UA"/>
              </w:rPr>
              <w:t>Au</w:t>
            </w:r>
            <w:proofErr w:type="spellEnd"/>
          </w:p>
        </w:tc>
      </w:tr>
    </w:tbl>
    <w:p w:rsidR="00B87FBF" w:rsidRPr="00B87FBF" w:rsidRDefault="00B87FBF" w:rsidP="008B0B1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87FBF" w:rsidRPr="00B87FBF" w:rsidSect="002C5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635"/>
    <w:rsid w:val="001B7D46"/>
    <w:rsid w:val="00237785"/>
    <w:rsid w:val="00274CE9"/>
    <w:rsid w:val="00277764"/>
    <w:rsid w:val="002A1909"/>
    <w:rsid w:val="002C1A24"/>
    <w:rsid w:val="002C5635"/>
    <w:rsid w:val="00395F93"/>
    <w:rsid w:val="003C4C6D"/>
    <w:rsid w:val="003E397A"/>
    <w:rsid w:val="003F2747"/>
    <w:rsid w:val="0067766B"/>
    <w:rsid w:val="00757620"/>
    <w:rsid w:val="007F06D1"/>
    <w:rsid w:val="008B0B13"/>
    <w:rsid w:val="008D4EC7"/>
    <w:rsid w:val="009902C4"/>
    <w:rsid w:val="00994BE5"/>
    <w:rsid w:val="00B73354"/>
    <w:rsid w:val="00B87FBF"/>
    <w:rsid w:val="00CC2A2D"/>
    <w:rsid w:val="00DE6A86"/>
    <w:rsid w:val="00F15EBD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E169F3B"/>
  <w15:docId w15:val="{FB65D5B4-D7D0-4D43-AB39-514DE848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6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7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52CE-8494-4397-A527-BBEB7409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2014-03-23T19:05:00Z</cp:lastPrinted>
  <dcterms:created xsi:type="dcterms:W3CDTF">2014-02-23T16:34:00Z</dcterms:created>
  <dcterms:modified xsi:type="dcterms:W3CDTF">2020-05-24T14:24:00Z</dcterms:modified>
</cp:coreProperties>
</file>