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F06" w:rsidRPr="00892F06" w:rsidRDefault="00892F06" w:rsidP="00892F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Encaustic</w:t>
      </w:r>
      <w:bookmarkStart w:id="0" w:name="_GoBack"/>
      <w:bookmarkEnd w:id="0"/>
      <w:proofErr w:type="spellEnd"/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technique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molten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wax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mostly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beeswax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resin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pigments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fused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fixed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heat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achieves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lustrous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enamel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appearance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Greek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artists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ago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5th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BCE.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historian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Pliny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wrote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1st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CE,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tells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portraits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scenes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mythology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panels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coloring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marble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cotta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architecture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ivory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probably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tinting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incised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lines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>).</w:t>
      </w:r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Perhaps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known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Fayum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funeral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portraits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1st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3rd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centuries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CE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Greek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painters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Egypt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portrait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deceased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either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prime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death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placed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person's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mummy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memorial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surviving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ancient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intervening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centuries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overtaken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tempera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oil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acrylic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cheaper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faster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easier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Artists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experimented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18th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19th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centuries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wasn't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until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20th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really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revived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>.</w:t>
      </w:r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availability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portable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heating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devices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melting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wax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sufficiently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accessible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versatile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indeed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contemporary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painters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consider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attractive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again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painters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Robert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Delaunay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Antoine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Pevsner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Diego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Rivera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Jasper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Johns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Once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surface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doesn't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dry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Instead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needs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cool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cools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minutes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additional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coats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added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almost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immediately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Once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surface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cooled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presents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permanent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finish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yet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revised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reworked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892F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laid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delicately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thin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glazes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super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thick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encrusted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impastos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produce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satisfying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whether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painstaking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precision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flamboyant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spontaneity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carved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shaped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molded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built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low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relief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adhesiveness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makes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excellent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collage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impregnated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wide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variety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>.</w:t>
      </w:r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surface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roughly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textured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matte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semi-gloss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glossy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enamel-like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finish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require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solvents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kind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result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hazards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reduced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eliminated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term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refer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medium</w:t>
      </w:r>
      <w:proofErr w:type="spellEnd"/>
    </w:p>
    <w:p w:rsidR="00892F06" w:rsidRPr="00892F06" w:rsidRDefault="00892F06" w:rsidP="00892F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Task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F06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Decide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if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following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statements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are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true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or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false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Correct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wrong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ones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</w:rPr>
      </w:pPr>
      <w:r w:rsidRPr="00892F0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pigments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fixed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cooler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>.</w:t>
      </w:r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</w:rPr>
      </w:pPr>
      <w:r w:rsidRPr="00892F0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recently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discovered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Italians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>.</w:t>
      </w:r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</w:rPr>
      </w:pPr>
      <w:r w:rsidRPr="00892F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followed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tempera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oil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acrylic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>.</w:t>
      </w:r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</w:rPr>
      </w:pPr>
      <w:r w:rsidRPr="00892F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Once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surface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needs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cool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>.</w:t>
      </w:r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</w:rPr>
      </w:pPr>
      <w:r w:rsidRPr="00892F0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doesn't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bear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additional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>.</w:t>
      </w:r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</w:rPr>
      </w:pPr>
      <w:r w:rsidRPr="00892F0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laid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either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thin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glazes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thick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impastos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>.</w:t>
      </w:r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</w:rPr>
      </w:pPr>
      <w:r w:rsidRPr="00892F0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surface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encaustic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painting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roughly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textured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glossy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finish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>.</w:t>
      </w:r>
    </w:p>
    <w:p w:rsidR="00892F06" w:rsidRPr="00892F06" w:rsidRDefault="00892F06" w:rsidP="00892F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Task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F06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Fill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blanks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with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appropriate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prepositions</w:t>
      </w:r>
      <w:proofErr w:type="spellEnd"/>
    </w:p>
    <w:p w:rsidR="00892F06" w:rsidRPr="00892F06" w:rsidRDefault="00892F06" w:rsidP="00892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achieve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result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apply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glue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surfaces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>.</w:t>
      </w:r>
    </w:p>
    <w:p w:rsidR="00892F06" w:rsidRPr="00892F06" w:rsidRDefault="00892F06" w:rsidP="00892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taste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experiment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hairstyle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>.</w:t>
      </w:r>
    </w:p>
    <w:p w:rsidR="00892F06" w:rsidRPr="00892F06" w:rsidRDefault="00892F06" w:rsidP="00892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laid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grapes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racks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dry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>.</w:t>
      </w:r>
    </w:p>
    <w:p w:rsidR="00892F06" w:rsidRPr="00892F06" w:rsidRDefault="00892F06" w:rsidP="00892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speaker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referred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notes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repeatedly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>.</w:t>
      </w:r>
    </w:p>
    <w:p w:rsidR="00892F06" w:rsidRPr="00892F06" w:rsidRDefault="00892F06" w:rsidP="00892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fixed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lamp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wall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couple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screws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>.</w:t>
      </w:r>
    </w:p>
    <w:p w:rsidR="00892F06" w:rsidRPr="00892F06" w:rsidRDefault="00892F06" w:rsidP="00892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keeping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r w:rsidRPr="00892F06">
        <w:rPr>
          <w:rFonts w:ascii="Times New Roman" w:hAnsi="Times New Roman" w:cs="Times New Roman"/>
          <w:sz w:val="28"/>
          <w:szCs w:val="28"/>
          <w:lang w:val="en-US"/>
        </w:rPr>
        <w:t>trash.</w:t>
      </w:r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sz w:val="28"/>
          <w:szCs w:val="28"/>
        </w:rPr>
        <w:t>I</w:t>
      </w:r>
      <w:r w:rsidRPr="00892F06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sz w:val="28"/>
          <w:szCs w:val="28"/>
        </w:rPr>
        <w:t>on</w:t>
      </w:r>
      <w:proofErr w:type="spellEnd"/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sz w:val="28"/>
          <w:szCs w:val="28"/>
        </w:rPr>
        <w:t>for</w:t>
      </w:r>
      <w:proofErr w:type="spellEnd"/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to</w:t>
      </w:r>
      <w:proofErr w:type="spellEnd"/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sz w:val="28"/>
          <w:szCs w:val="28"/>
        </w:rPr>
        <w:t>with</w:t>
      </w:r>
      <w:proofErr w:type="spellEnd"/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to</w:t>
      </w:r>
      <w:proofErr w:type="spellEnd"/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sz w:val="28"/>
          <w:szCs w:val="28"/>
        </w:rPr>
        <w:t>to</w:t>
      </w:r>
      <w:proofErr w:type="spellEnd"/>
    </w:p>
    <w:p w:rsidR="00892F06" w:rsidRPr="00892F06" w:rsidRDefault="00892F06" w:rsidP="00892F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F06">
        <w:rPr>
          <w:rFonts w:ascii="Times New Roman" w:hAnsi="Times New Roman" w:cs="Times New Roman"/>
          <w:b/>
          <w:bCs/>
          <w:sz w:val="28"/>
          <w:szCs w:val="28"/>
          <w:lang w:val="en-US"/>
        </w:rPr>
        <w:t>Task 4</w:t>
      </w:r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Translate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into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b/>
          <w:bCs/>
          <w:sz w:val="28"/>
          <w:szCs w:val="28"/>
        </w:rPr>
        <w:t>English</w:t>
      </w:r>
      <w:proofErr w:type="spellEnd"/>
      <w:r w:rsidRPr="00892F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Енкаустика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восковий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живопис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гарячим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способом.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енкаустики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створена у V ст. до н. е. у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Давній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та стала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міцних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довготривалих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Розігріті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віск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смоли,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олія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пігмент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) наносились на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розігріту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основу,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проходили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розігрітим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шпателем,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змішувались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надійно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прилипали до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>.</w:t>
      </w:r>
    </w:p>
    <w:p w:rsidR="00892F06" w:rsidRPr="00892F06" w:rsidRDefault="00892F06" w:rsidP="00892F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Воскові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заміщували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темперою, таким чином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енкаустики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втрачали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художники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енкаустики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але до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відновлена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відрізнються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залишились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давніх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06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892F06">
        <w:rPr>
          <w:rFonts w:ascii="Times New Roman" w:hAnsi="Times New Roman" w:cs="Times New Roman"/>
          <w:sz w:val="28"/>
          <w:szCs w:val="28"/>
        </w:rPr>
        <w:t>.</w:t>
      </w:r>
    </w:p>
    <w:sectPr w:rsidR="00892F06" w:rsidRPr="0089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F301E"/>
    <w:multiLevelType w:val="hybridMultilevel"/>
    <w:tmpl w:val="53C4EB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06"/>
    <w:rsid w:val="0089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491B"/>
  <w15:chartTrackingRefBased/>
  <w15:docId w15:val="{124C94BC-6D60-4339-A0DA-4C948085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2021-10-03T07:58:00Z</dcterms:created>
  <dcterms:modified xsi:type="dcterms:W3CDTF">2021-10-03T08:08:00Z</dcterms:modified>
</cp:coreProperties>
</file>