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F513" w14:textId="028F88D1" w:rsidR="003F03B9" w:rsidRDefault="003F03B9" w:rsidP="003F03B9">
      <w:pPr>
        <w:pStyle w:val="150"/>
        <w:framePr w:w="9706" w:h="13990" w:hRule="exact" w:wrap="none" w:vAnchor="page" w:hAnchor="page" w:x="1111" w:y="1153"/>
        <w:shd w:val="clear" w:color="auto" w:fill="auto"/>
        <w:tabs>
          <w:tab w:val="left" w:pos="1224"/>
        </w:tabs>
        <w:spacing w:after="290" w:line="320" w:lineRule="exact"/>
        <w:ind w:firstLine="0"/>
        <w:rPr>
          <w:b/>
          <w:bCs/>
          <w:i w:val="0"/>
          <w:iCs w:val="0"/>
          <w:color w:val="000000"/>
          <w:lang w:eastAsia="uk-UA" w:bidi="uk-UA"/>
        </w:rPr>
      </w:pPr>
      <w:r w:rsidRPr="003F03B9">
        <w:rPr>
          <w:b/>
          <w:bCs/>
          <w:i w:val="0"/>
          <w:iCs w:val="0"/>
          <w:color w:val="000000"/>
          <w:lang w:eastAsia="uk-UA" w:bidi="uk-UA"/>
        </w:rPr>
        <w:t xml:space="preserve">Лекція 19. </w:t>
      </w:r>
      <w:r w:rsidRPr="003F03B9">
        <w:rPr>
          <w:b/>
          <w:bCs/>
          <w:i w:val="0"/>
          <w:iCs w:val="0"/>
          <w:color w:val="000000"/>
          <w:lang w:eastAsia="uk-UA" w:bidi="uk-UA"/>
        </w:rPr>
        <w:t>Вироблення адаптивності в умовах постійних змін</w:t>
      </w:r>
    </w:p>
    <w:p w14:paraId="57805FFD" w14:textId="77777777" w:rsidR="003F03B9" w:rsidRPr="003F03B9" w:rsidRDefault="003F03B9" w:rsidP="003F03B9">
      <w:pPr>
        <w:pStyle w:val="150"/>
        <w:framePr w:w="9706" w:h="13990" w:hRule="exact" w:wrap="none" w:vAnchor="page" w:hAnchor="page" w:x="1111" w:y="1153"/>
        <w:shd w:val="clear" w:color="auto" w:fill="auto"/>
        <w:tabs>
          <w:tab w:val="left" w:pos="1224"/>
        </w:tabs>
        <w:spacing w:after="290" w:line="320" w:lineRule="exact"/>
        <w:ind w:firstLine="0"/>
        <w:rPr>
          <w:b/>
          <w:bCs/>
          <w:i w:val="0"/>
          <w:iCs w:val="0"/>
        </w:rPr>
      </w:pPr>
    </w:p>
    <w:p w14:paraId="1EB2A50F" w14:textId="77777777" w:rsidR="003F03B9" w:rsidRDefault="003F03B9" w:rsidP="003F03B9">
      <w:pPr>
        <w:pStyle w:val="20"/>
        <w:framePr w:w="9706" w:h="13990" w:hRule="exact" w:wrap="none" w:vAnchor="page" w:hAnchor="page" w:x="1111" w:y="1153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 xml:space="preserve">Для менеджерів </w:t>
      </w:r>
      <w:r>
        <w:rPr>
          <w:rStyle w:val="21"/>
        </w:rPr>
        <w:t>адаптивність</w:t>
      </w:r>
      <w:r>
        <w:rPr>
          <w:color w:val="000000"/>
          <w:lang w:eastAsia="uk-UA" w:bidi="uk-UA"/>
        </w:rPr>
        <w:t xml:space="preserve"> - це вміння ефективно реагувати на будь-які зміни в робочому середовищі. Адаптивність - це механізм пристосування.</w:t>
      </w:r>
    </w:p>
    <w:p w14:paraId="4672EB0B" w14:textId="77777777" w:rsidR="003F03B9" w:rsidRDefault="003F03B9" w:rsidP="003F03B9">
      <w:pPr>
        <w:pStyle w:val="20"/>
        <w:framePr w:w="9706" w:h="13990" w:hRule="exact" w:wrap="none" w:vAnchor="page" w:hAnchor="page" w:x="1111" w:y="1153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Адаптивні менеджери приймають зміни. Вони підбирають способи вирішення складних і невідомих проблем, отримують новий досвід і знаходять нові лінії поведінки, які дають змогу їм досягати успіху в перехідні періоди. У працівників, які працюють з адаптивними менеджерами, є модель поведінки та направляючі, які допомагають їм проходити через зміни спокійно й ефективно. Розвиток адаптивності і її демонстрація позитивно впливають на працівників, якими керують.</w:t>
      </w:r>
    </w:p>
    <w:p w14:paraId="41AFE07C" w14:textId="77777777" w:rsidR="003F03B9" w:rsidRDefault="003F03B9" w:rsidP="003F03B9">
      <w:pPr>
        <w:pStyle w:val="150"/>
        <w:framePr w:w="9706" w:h="13990" w:hRule="exact" w:wrap="none" w:vAnchor="page" w:hAnchor="page" w:x="1111" w:y="1153"/>
        <w:shd w:val="clear" w:color="auto" w:fill="auto"/>
        <w:ind w:firstLine="600"/>
      </w:pPr>
      <w:r>
        <w:rPr>
          <w:color w:val="000000"/>
          <w:lang w:eastAsia="uk-UA" w:bidi="uk-UA"/>
        </w:rPr>
        <w:t>Індивідуальні реакції на зміни зазвичай мають певні стадії, які відповідають різним емоціям.</w:t>
      </w:r>
    </w:p>
    <w:p w14:paraId="1343C692" w14:textId="77777777" w:rsidR="003F03B9" w:rsidRDefault="003F03B9" w:rsidP="003F03B9">
      <w:pPr>
        <w:pStyle w:val="20"/>
        <w:framePr w:w="9706" w:h="13990" w:hRule="exact" w:wrap="none" w:vAnchor="page" w:hAnchor="page" w:x="1111" w:y="1153"/>
        <w:numPr>
          <w:ilvl w:val="0"/>
          <w:numId w:val="3"/>
        </w:numPr>
        <w:shd w:val="clear" w:color="auto" w:fill="auto"/>
        <w:tabs>
          <w:tab w:val="left" w:pos="930"/>
        </w:tabs>
        <w:spacing w:after="0" w:line="365" w:lineRule="exact"/>
        <w:ind w:firstLine="600"/>
        <w:jc w:val="both"/>
      </w:pPr>
      <w:r>
        <w:rPr>
          <w:rStyle w:val="21"/>
        </w:rPr>
        <w:t>Заперечення</w:t>
      </w:r>
      <w:r>
        <w:rPr>
          <w:color w:val="000000"/>
          <w:lang w:eastAsia="uk-UA" w:bidi="uk-UA"/>
        </w:rPr>
        <w:t xml:space="preserve"> - це відмова повірити в необхідність змін. Заперечення може набувати таких форм:</w:t>
      </w:r>
    </w:p>
    <w:p w14:paraId="2A259A7E" w14:textId="77777777" w:rsidR="003F03B9" w:rsidRDefault="003F03B9" w:rsidP="003F03B9">
      <w:pPr>
        <w:pStyle w:val="20"/>
        <w:framePr w:w="9706" w:h="13990" w:hRule="exact" w:wrap="none" w:vAnchor="page" w:hAnchor="page" w:x="1111" w:y="1153"/>
        <w:numPr>
          <w:ilvl w:val="0"/>
          <w:numId w:val="4"/>
        </w:numPr>
        <w:shd w:val="clear" w:color="auto" w:fill="auto"/>
        <w:tabs>
          <w:tab w:val="left" w:pos="923"/>
        </w:tabs>
        <w:spacing w:after="0" w:line="365" w:lineRule="exact"/>
        <w:ind w:left="900" w:hanging="300"/>
        <w:jc w:val="left"/>
      </w:pPr>
      <w:r>
        <w:rPr>
          <w:color w:val="000000"/>
          <w:lang w:eastAsia="uk-UA" w:bidi="uk-UA"/>
        </w:rPr>
        <w:t>ігнорування або відсутність відгуку на інформацію про необхідність що-небудь змінювати;</w:t>
      </w:r>
    </w:p>
    <w:p w14:paraId="7FA4AA3D" w14:textId="77777777" w:rsidR="003F03B9" w:rsidRDefault="003F03B9" w:rsidP="003F03B9">
      <w:pPr>
        <w:pStyle w:val="20"/>
        <w:framePr w:w="9706" w:h="13990" w:hRule="exact" w:wrap="none" w:vAnchor="page" w:hAnchor="page" w:x="1111" w:y="1153"/>
        <w:numPr>
          <w:ilvl w:val="0"/>
          <w:numId w:val="4"/>
        </w:numPr>
        <w:shd w:val="clear" w:color="auto" w:fill="auto"/>
        <w:tabs>
          <w:tab w:val="left" w:pos="923"/>
        </w:tabs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ухилення від сприйняття інформації;</w:t>
      </w:r>
    </w:p>
    <w:p w14:paraId="6B23D786" w14:textId="77777777" w:rsidR="003F03B9" w:rsidRDefault="003F03B9" w:rsidP="003F03B9">
      <w:pPr>
        <w:pStyle w:val="20"/>
        <w:framePr w:w="9706" w:h="13990" w:hRule="exact" w:wrap="none" w:vAnchor="page" w:hAnchor="page" w:x="1111" w:y="1153"/>
        <w:numPr>
          <w:ilvl w:val="0"/>
          <w:numId w:val="4"/>
        </w:numPr>
        <w:shd w:val="clear" w:color="auto" w:fill="auto"/>
        <w:tabs>
          <w:tab w:val="left" w:pos="923"/>
        </w:tabs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мінімізація участі в змінах;</w:t>
      </w:r>
    </w:p>
    <w:p w14:paraId="59102923" w14:textId="77777777" w:rsidR="003F03B9" w:rsidRDefault="003F03B9" w:rsidP="003F03B9">
      <w:pPr>
        <w:pStyle w:val="20"/>
        <w:framePr w:w="9706" w:h="13990" w:hRule="exact" w:wrap="none" w:vAnchor="page" w:hAnchor="page" w:x="1111" w:y="1153"/>
        <w:numPr>
          <w:ilvl w:val="0"/>
          <w:numId w:val="4"/>
        </w:numPr>
        <w:shd w:val="clear" w:color="auto" w:fill="auto"/>
        <w:tabs>
          <w:tab w:val="left" w:pos="923"/>
        </w:tabs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доведення участі в змінах до максимуму;</w:t>
      </w:r>
    </w:p>
    <w:p w14:paraId="5C070E7C" w14:textId="77777777" w:rsidR="003F03B9" w:rsidRDefault="003F03B9" w:rsidP="003F03B9">
      <w:pPr>
        <w:pStyle w:val="20"/>
        <w:framePr w:w="9706" w:h="13990" w:hRule="exact" w:wrap="none" w:vAnchor="page" w:hAnchor="page" w:x="1111" w:y="1153"/>
        <w:numPr>
          <w:ilvl w:val="0"/>
          <w:numId w:val="4"/>
        </w:numPr>
        <w:shd w:val="clear" w:color="auto" w:fill="auto"/>
        <w:tabs>
          <w:tab w:val="left" w:pos="923"/>
        </w:tabs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перебільшення ролі змін.</w:t>
      </w:r>
    </w:p>
    <w:p w14:paraId="15C3A508" w14:textId="77777777" w:rsidR="003F03B9" w:rsidRDefault="003F03B9" w:rsidP="003F03B9">
      <w:pPr>
        <w:pStyle w:val="20"/>
        <w:framePr w:w="9706" w:h="13990" w:hRule="exact" w:wrap="none" w:vAnchor="page" w:hAnchor="page" w:x="1111" w:y="1153"/>
        <w:numPr>
          <w:ilvl w:val="0"/>
          <w:numId w:val="3"/>
        </w:numPr>
        <w:shd w:val="clear" w:color="auto" w:fill="auto"/>
        <w:tabs>
          <w:tab w:val="left" w:pos="935"/>
        </w:tabs>
        <w:spacing w:after="0" w:line="365" w:lineRule="exact"/>
        <w:ind w:firstLine="600"/>
        <w:jc w:val="both"/>
      </w:pPr>
      <w:r>
        <w:rPr>
          <w:rStyle w:val="21"/>
        </w:rPr>
        <w:t>Опір до змін,</w:t>
      </w:r>
      <w:r>
        <w:rPr>
          <w:color w:val="000000"/>
          <w:lang w:eastAsia="uk-UA" w:bidi="uk-UA"/>
        </w:rPr>
        <w:t xml:space="preserve"> який зазвичай виявляється в роздратуванні, негативних, песимістичних думках і установках. Він породжує розчарування, тривогу, страх. Керівники можуть ігнорувати наявність опору у своїх підлеглих в період змін. У підсумку такі керівники виявляють, що очолюють ізольований, замкнутий, дезорієнтований і позбавлений працездатності колектив.</w:t>
      </w:r>
    </w:p>
    <w:p w14:paraId="0D9EF2A9" w14:textId="77777777" w:rsidR="003F03B9" w:rsidRDefault="003F03B9" w:rsidP="003F03B9">
      <w:pPr>
        <w:pStyle w:val="20"/>
        <w:framePr w:w="9706" w:h="13990" w:hRule="exact" w:wrap="none" w:vAnchor="page" w:hAnchor="page" w:x="1111" w:y="1153"/>
        <w:numPr>
          <w:ilvl w:val="0"/>
          <w:numId w:val="3"/>
        </w:numPr>
        <w:shd w:val="clear" w:color="auto" w:fill="auto"/>
        <w:tabs>
          <w:tab w:val="left" w:pos="945"/>
        </w:tabs>
        <w:spacing w:after="0" w:line="365" w:lineRule="exact"/>
        <w:ind w:firstLine="600"/>
        <w:jc w:val="both"/>
      </w:pPr>
      <w:r>
        <w:rPr>
          <w:rStyle w:val="21"/>
        </w:rPr>
        <w:t>Вивчення питань, роздуми.</w:t>
      </w:r>
      <w:r>
        <w:rPr>
          <w:color w:val="000000"/>
          <w:lang w:eastAsia="uk-UA" w:bidi="uk-UA"/>
        </w:rPr>
        <w:t xml:space="preserve"> На цій стадії працівники змінюють свій погляд і починають дивитися в майбутнє. Їх зацікавлюють зміни та потенційні можливості. Працівники стають </w:t>
      </w:r>
      <w:proofErr w:type="spellStart"/>
      <w:r>
        <w:rPr>
          <w:color w:val="000000"/>
          <w:lang w:eastAsia="uk-UA" w:bidi="uk-UA"/>
        </w:rPr>
        <w:t>відкритішими</w:t>
      </w:r>
      <w:proofErr w:type="spellEnd"/>
      <w:r>
        <w:rPr>
          <w:color w:val="000000"/>
          <w:lang w:eastAsia="uk-UA" w:bidi="uk-UA"/>
        </w:rPr>
        <w:t xml:space="preserve"> до нових ідей. І, нарешті, виникає рішення. Настає час, коли з’являється новий образ мислення та поведінки - вже узгоджений зі змінами в умовах робочого середовища. Курс стає очевидним, коли окремі особи і вся команда визначають стратегію змін і те, як вона буде реалізована.</w:t>
      </w:r>
    </w:p>
    <w:p w14:paraId="25CFED33" w14:textId="77777777" w:rsidR="003F03B9" w:rsidRDefault="003F03B9" w:rsidP="003F03B9">
      <w:pPr>
        <w:pStyle w:val="20"/>
        <w:framePr w:w="9706" w:h="13990" w:hRule="exact" w:wrap="none" w:vAnchor="page" w:hAnchor="page" w:x="1111" w:y="1153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Опір до змін працівники та менеджери можуть супроводжувати різними емоціями. Перша емоція опору - агресія та захист.</w:t>
      </w:r>
    </w:p>
    <w:p w14:paraId="34CB9306" w14:textId="77777777" w:rsidR="003F03B9" w:rsidRDefault="003F03B9" w:rsidP="003F03B9">
      <w:pPr>
        <w:rPr>
          <w:sz w:val="2"/>
          <w:szCs w:val="2"/>
        </w:rPr>
        <w:sectPr w:rsidR="003F03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9CCE05" w14:textId="77777777" w:rsidR="003F03B9" w:rsidRDefault="003F03B9" w:rsidP="003F03B9">
      <w:pPr>
        <w:pStyle w:val="20"/>
        <w:framePr w:w="9696" w:h="797" w:hRule="exact" w:wrap="none" w:vAnchor="page" w:hAnchor="page" w:x="1116" w:y="1103"/>
        <w:shd w:val="clear" w:color="auto" w:fill="auto"/>
        <w:spacing w:after="0"/>
        <w:ind w:firstLine="0"/>
        <w:jc w:val="both"/>
      </w:pPr>
      <w:r>
        <w:rPr>
          <w:color w:val="000000"/>
          <w:lang w:eastAsia="uk-UA" w:bidi="uk-UA"/>
        </w:rPr>
        <w:lastRenderedPageBreak/>
        <w:t>Трансформація захисного механізму працівників та менеджерів в уміння триматися наведена у таблиці 8.2.</w:t>
      </w:r>
    </w:p>
    <w:p w14:paraId="579874AD" w14:textId="77777777" w:rsidR="003F03B9" w:rsidRDefault="003F03B9" w:rsidP="003F03B9">
      <w:pPr>
        <w:pStyle w:val="23"/>
        <w:framePr w:w="7421" w:h="755" w:hRule="exact" w:wrap="none" w:vAnchor="page" w:hAnchor="page" w:x="3377" w:y="1877"/>
        <w:shd w:val="clear" w:color="auto" w:fill="auto"/>
        <w:spacing w:after="26" w:line="320" w:lineRule="exact"/>
      </w:pPr>
      <w:r>
        <w:rPr>
          <w:color w:val="000000"/>
          <w:lang w:eastAsia="uk-UA" w:bidi="uk-UA"/>
        </w:rPr>
        <w:t>Таблиця 8.2</w:t>
      </w:r>
    </w:p>
    <w:p w14:paraId="0EC0F481" w14:textId="77777777" w:rsidR="003F03B9" w:rsidRDefault="003F03B9" w:rsidP="003F03B9">
      <w:pPr>
        <w:framePr w:w="7421" w:h="755" w:hRule="exact" w:wrap="none" w:vAnchor="page" w:hAnchor="page" w:x="3377" w:y="1877"/>
        <w:tabs>
          <w:tab w:val="left" w:leader="underscore" w:pos="7248"/>
        </w:tabs>
        <w:spacing w:line="320" w:lineRule="exact"/>
        <w:jc w:val="both"/>
      </w:pPr>
      <w:r>
        <w:rPr>
          <w:rStyle w:val="30"/>
          <w:rFonts w:eastAsia="Microsoft Sans Serif"/>
          <w:i w:val="0"/>
          <w:iCs w:val="0"/>
        </w:rPr>
        <w:t>Трансформація захисного механізму</w:t>
      </w:r>
      <w:r>
        <w:rPr>
          <w:rStyle w:val="31"/>
          <w:rFonts w:eastAsia="Microsoft Sans Serif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834"/>
      </w:tblGrid>
      <w:tr w:rsidR="003F03B9" w14:paraId="36685B9A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0C2AC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Захисний механізм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8F0BD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Вміння впоратись із емоціями</w:t>
            </w:r>
          </w:p>
        </w:tc>
      </w:tr>
      <w:tr w:rsidR="003F03B9" w14:paraId="046747A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EDB9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Заперечення: відмова від зіткнення з неприємними відчуттями або думками, ігнорування тривожних і небезпечних переживань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2B6AF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Зосередження: тимчасова відмова від неприємних думок або переживань для того, щоб концентруватись на поточному завданні; повернення до цих переживань у більш відповідні ший момент</w:t>
            </w:r>
          </w:p>
        </w:tc>
      </w:tr>
      <w:tr w:rsidR="003F03B9" w14:paraId="10B30EE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53AC6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Раціоналізація й інтелектуалізація: виправдання своїх негативних переживань, які виявляються в агресії, шкідливих звичках, ухилення від переживань завдяки словам і узагальненням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C74A0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 xml:space="preserve">Логічний аналіз: ретельне та вдумливе аналізування проблем без </w:t>
            </w:r>
            <w:proofErr w:type="spellStart"/>
            <w:r>
              <w:rPr>
                <w:color w:val="000000"/>
                <w:lang w:eastAsia="uk-UA" w:bidi="uk-UA"/>
              </w:rPr>
              <w:t>перепов-нювання</w:t>
            </w:r>
            <w:proofErr w:type="spellEnd"/>
            <w:r>
              <w:rPr>
                <w:color w:val="000000"/>
                <w:lang w:eastAsia="uk-UA" w:bidi="uk-UA"/>
              </w:rPr>
              <w:t xml:space="preserve"> емоціями</w:t>
            </w:r>
          </w:p>
        </w:tc>
      </w:tr>
      <w:tr w:rsidR="003F03B9" w14:paraId="6131E97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F28D4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 xml:space="preserve">Проекція: надумане приписування небажаних </w:t>
            </w:r>
            <w:proofErr w:type="spellStart"/>
            <w:r>
              <w:rPr>
                <w:color w:val="000000"/>
                <w:lang w:eastAsia="uk-UA" w:bidi="uk-UA"/>
              </w:rPr>
              <w:t>відчуттів</w:t>
            </w:r>
            <w:proofErr w:type="spellEnd"/>
            <w:r>
              <w:rPr>
                <w:color w:val="000000"/>
                <w:lang w:eastAsia="uk-UA" w:bidi="uk-UA"/>
              </w:rPr>
              <w:t xml:space="preserve"> або думок іншій людині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E2B5A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Емпатія: погляд на ситуацію очима іншої людини; спроба уявити, що відчувають інші</w:t>
            </w:r>
          </w:p>
        </w:tc>
      </w:tr>
      <w:tr w:rsidR="003F03B9" w14:paraId="7CE69EA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68F43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 xml:space="preserve">Заміщення: </w:t>
            </w:r>
            <w:proofErr w:type="spellStart"/>
            <w:r>
              <w:rPr>
                <w:color w:val="000000"/>
                <w:lang w:eastAsia="uk-UA" w:bidi="uk-UA"/>
              </w:rPr>
              <w:t>виміщання</w:t>
            </w:r>
            <w:proofErr w:type="spellEnd"/>
            <w:r>
              <w:rPr>
                <w:color w:val="000000"/>
                <w:lang w:eastAsia="uk-UA" w:bidi="uk-UA"/>
              </w:rPr>
              <w:t xml:space="preserve"> негативних емоцій на іншій людині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2E20C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 xml:space="preserve">Сублімація: вивільнення негативних емоцій через альтернативні, соціально допустимі канали. Фізичні вправи, повсякденна робота, спорт, мистецтво та музика можуть бути формами </w:t>
            </w:r>
            <w:proofErr w:type="spellStart"/>
            <w:r>
              <w:rPr>
                <w:color w:val="000000"/>
                <w:lang w:eastAsia="uk-UA" w:bidi="uk-UA"/>
              </w:rPr>
              <w:t>творчної</w:t>
            </w:r>
            <w:proofErr w:type="spellEnd"/>
            <w:r>
              <w:rPr>
                <w:color w:val="000000"/>
                <w:lang w:eastAsia="uk-UA" w:bidi="uk-UA"/>
              </w:rPr>
              <w:t xml:space="preserve"> агресії</w:t>
            </w:r>
          </w:p>
        </w:tc>
      </w:tr>
      <w:tr w:rsidR="003F03B9" w14:paraId="1559398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07023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Нормалізація: звинувачення себе у всіх проблемах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ACD0D" w14:textId="77777777" w:rsidR="003F03B9" w:rsidRDefault="003F03B9" w:rsidP="00930B9F">
            <w:pPr>
              <w:pStyle w:val="20"/>
              <w:framePr w:w="9374" w:h="8765" w:wrap="none" w:vAnchor="page" w:hAnchor="page" w:x="1279" w:y="2608"/>
              <w:shd w:val="clear" w:color="auto" w:fill="auto"/>
              <w:spacing w:after="0" w:line="322" w:lineRule="exact"/>
              <w:ind w:firstLine="0"/>
              <w:jc w:val="both"/>
            </w:pPr>
            <w:proofErr w:type="spellStart"/>
            <w:r>
              <w:rPr>
                <w:color w:val="000000"/>
                <w:lang w:eastAsia="uk-UA" w:bidi="uk-UA"/>
              </w:rPr>
              <w:t>Самодетермінація</w:t>
            </w:r>
            <w:proofErr w:type="spellEnd"/>
            <w:r>
              <w:rPr>
                <w:color w:val="000000"/>
                <w:lang w:eastAsia="uk-UA" w:bidi="uk-UA"/>
              </w:rPr>
              <w:t>: мотивація пози</w:t>
            </w:r>
            <w:r>
              <w:rPr>
                <w:color w:val="000000"/>
                <w:lang w:eastAsia="uk-UA" w:bidi="uk-UA"/>
              </w:rPr>
              <w:softHyphen/>
              <w:t>тивних дій. Неприємні переживання або думки з відповідним об’єктом (оточенням, іншими людьми або собою) після обґрунтування</w:t>
            </w:r>
          </w:p>
        </w:tc>
      </w:tr>
    </w:tbl>
    <w:p w14:paraId="1AFFABCF" w14:textId="77777777" w:rsidR="003F03B9" w:rsidRDefault="003F03B9" w:rsidP="003F03B9">
      <w:pPr>
        <w:pStyle w:val="20"/>
        <w:framePr w:w="9696" w:h="3365" w:hRule="exact" w:wrap="none" w:vAnchor="page" w:hAnchor="page" w:x="1116" w:y="11710"/>
        <w:shd w:val="clear" w:color="auto" w:fill="auto"/>
        <w:spacing w:after="0" w:line="365" w:lineRule="exact"/>
        <w:ind w:firstLine="600"/>
        <w:jc w:val="left"/>
      </w:pPr>
      <w:r>
        <w:rPr>
          <w:color w:val="000000"/>
          <w:lang w:eastAsia="uk-UA" w:bidi="uk-UA"/>
        </w:rPr>
        <w:t>Отже, керівники повинні розбиратися в цих емоціях - у своїх і в чужих, щоб ефективно справлятися зі змінами.</w:t>
      </w:r>
    </w:p>
    <w:p w14:paraId="5D6EE28A" w14:textId="77777777" w:rsidR="003F03B9" w:rsidRDefault="003F03B9" w:rsidP="003F03B9">
      <w:pPr>
        <w:pStyle w:val="150"/>
        <w:framePr w:w="9696" w:h="3365" w:hRule="exact" w:wrap="none" w:vAnchor="page" w:hAnchor="page" w:x="1116" w:y="11710"/>
        <w:shd w:val="clear" w:color="auto" w:fill="auto"/>
        <w:ind w:firstLine="600"/>
        <w:jc w:val="left"/>
      </w:pPr>
      <w:r>
        <w:rPr>
          <w:color w:val="000000"/>
          <w:lang w:eastAsia="uk-UA" w:bidi="uk-UA"/>
        </w:rPr>
        <w:t>Виділяють три складові адаптивності в умовах змін</w:t>
      </w:r>
      <w:r>
        <w:rPr>
          <w:rStyle w:val="151"/>
          <w:i/>
          <w:iCs/>
        </w:rPr>
        <w:t xml:space="preserve"> (рис. 8.6):</w:t>
      </w:r>
    </w:p>
    <w:p w14:paraId="01F5A6C5" w14:textId="77777777" w:rsidR="003F03B9" w:rsidRDefault="003F03B9" w:rsidP="003F03B9">
      <w:pPr>
        <w:pStyle w:val="20"/>
        <w:framePr w:w="9696" w:h="3365" w:hRule="exact" w:wrap="none" w:vAnchor="page" w:hAnchor="page" w:x="1116" w:y="11710"/>
        <w:numPr>
          <w:ilvl w:val="0"/>
          <w:numId w:val="5"/>
        </w:numPr>
        <w:shd w:val="clear" w:color="auto" w:fill="auto"/>
        <w:tabs>
          <w:tab w:val="left" w:pos="593"/>
        </w:tabs>
        <w:spacing w:after="0" w:line="365" w:lineRule="exact"/>
        <w:ind w:left="600" w:hanging="420"/>
        <w:jc w:val="left"/>
      </w:pPr>
      <w:r>
        <w:rPr>
          <w:color w:val="000000"/>
          <w:lang w:eastAsia="uk-UA" w:bidi="uk-UA"/>
        </w:rPr>
        <w:t>когнітивна гнучкість - здатність використовувати різні образи мислення та ментальні моделі;</w:t>
      </w:r>
    </w:p>
    <w:p w14:paraId="480B96DA" w14:textId="77777777" w:rsidR="003F03B9" w:rsidRDefault="003F03B9" w:rsidP="003F03B9">
      <w:pPr>
        <w:pStyle w:val="20"/>
        <w:framePr w:w="9696" w:h="3365" w:hRule="exact" w:wrap="none" w:vAnchor="page" w:hAnchor="page" w:x="1116" w:y="11710"/>
        <w:numPr>
          <w:ilvl w:val="0"/>
          <w:numId w:val="5"/>
        </w:numPr>
        <w:shd w:val="clear" w:color="auto" w:fill="auto"/>
        <w:tabs>
          <w:tab w:val="left" w:pos="625"/>
        </w:tabs>
        <w:spacing w:after="0" w:line="365" w:lineRule="exact"/>
        <w:ind w:left="600" w:hanging="420"/>
        <w:jc w:val="left"/>
      </w:pPr>
      <w:r>
        <w:rPr>
          <w:color w:val="000000"/>
          <w:lang w:eastAsia="uk-UA" w:bidi="uk-UA"/>
        </w:rPr>
        <w:t>емоційна гнучкість - здатність змінювати підхід до власних емоцій і емоцій інших;</w:t>
      </w:r>
    </w:p>
    <w:p w14:paraId="7FA70761" w14:textId="77777777" w:rsidR="003F03B9" w:rsidRDefault="003F03B9" w:rsidP="003F03B9">
      <w:pPr>
        <w:pStyle w:val="20"/>
        <w:framePr w:w="9696" w:h="3365" w:hRule="exact" w:wrap="none" w:vAnchor="page" w:hAnchor="page" w:x="1116" w:y="11710"/>
        <w:numPr>
          <w:ilvl w:val="0"/>
          <w:numId w:val="5"/>
        </w:numPr>
        <w:shd w:val="clear" w:color="auto" w:fill="auto"/>
        <w:tabs>
          <w:tab w:val="left" w:pos="625"/>
        </w:tabs>
        <w:spacing w:after="0" w:line="365" w:lineRule="exact"/>
        <w:ind w:left="600" w:hanging="420"/>
        <w:jc w:val="left"/>
      </w:pPr>
      <w:r>
        <w:rPr>
          <w:color w:val="000000"/>
          <w:lang w:eastAsia="uk-UA" w:bidi="uk-UA"/>
        </w:rPr>
        <w:t>диспозиційна (особистісна) гнучкість - здатність зберігати позитивний настрій, одночасно залишаючись реалістом.</w:t>
      </w:r>
    </w:p>
    <w:p w14:paraId="45D31172" w14:textId="77777777" w:rsidR="003F03B9" w:rsidRDefault="003F03B9" w:rsidP="003F03B9">
      <w:pPr>
        <w:rPr>
          <w:sz w:val="2"/>
          <w:szCs w:val="2"/>
        </w:rPr>
        <w:sectPr w:rsidR="003F03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F85AD7" w14:textId="77777777" w:rsidR="003F03B9" w:rsidRDefault="003F03B9" w:rsidP="003F03B9">
      <w:pPr>
        <w:framePr w:wrap="none" w:vAnchor="page" w:hAnchor="page" w:x="2916" w:y="1307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A123778" wp14:editId="57E6E676">
            <wp:extent cx="3756660" cy="23723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CB97" w14:textId="77777777" w:rsidR="003F03B9" w:rsidRDefault="003F03B9" w:rsidP="003F03B9">
      <w:pPr>
        <w:pStyle w:val="50"/>
        <w:framePr w:w="9706" w:h="349" w:hRule="exact" w:wrap="none" w:vAnchor="page" w:hAnchor="page" w:x="1111" w:y="5353"/>
        <w:shd w:val="clear" w:color="auto" w:fill="auto"/>
        <w:spacing w:line="320" w:lineRule="exact"/>
        <w:ind w:left="20" w:firstLine="0"/>
        <w:jc w:val="center"/>
      </w:pPr>
      <w:r>
        <w:rPr>
          <w:color w:val="000000"/>
          <w:lang w:eastAsia="uk-UA" w:bidi="uk-UA"/>
        </w:rPr>
        <w:t>Рис. 8.6. Головні складові адаптивності в умовах змін</w:t>
      </w:r>
    </w:p>
    <w:p w14:paraId="67AC1F64" w14:textId="77777777" w:rsidR="003F03B9" w:rsidRDefault="003F03B9" w:rsidP="003F03B9">
      <w:pPr>
        <w:pStyle w:val="20"/>
        <w:framePr w:w="9706" w:h="9595" w:hRule="exact" w:wrap="none" w:vAnchor="page" w:hAnchor="page" w:x="1111" w:y="6070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 xml:space="preserve">Лідери, які володіють когнітивною гнучкістю, здатні об’єднувати різні принципи мислення та ментальні моделі в плануванні, ухваленні вагомих рішень і щоденній роботі. Ті, хто працюють за планом А, але тримають у голові плани В, С і Б, володіють когнітивною гнучкістю. Такі менеджери завжди розглядають різні варіанти розвитку подій і бачать, коли потрібно перейти від одного плану до іншого і </w:t>
      </w:r>
      <w:proofErr w:type="spellStart"/>
      <w:r>
        <w:rPr>
          <w:color w:val="000000"/>
          <w:lang w:eastAsia="uk-UA" w:bidi="uk-UA"/>
        </w:rPr>
        <w:t>внести</w:t>
      </w:r>
      <w:proofErr w:type="spellEnd"/>
      <w:r>
        <w:rPr>
          <w:color w:val="000000"/>
          <w:lang w:eastAsia="uk-UA" w:bidi="uk-UA"/>
        </w:rPr>
        <w:t xml:space="preserve"> зміни. Когнітивна гнучкість свідчить про рухоме та дивергентне (нелінійне) мислення, інтерес до нових підходів, вміння бачити та використовувати раніше приховані причинно-наслідкові зв’язки та здатність відмінно працювати в команді. Лідери, які володіють когнітивною гнучкістю, з готовністю </w:t>
      </w:r>
      <w:proofErr w:type="spellStart"/>
      <w:r>
        <w:rPr>
          <w:color w:val="000000"/>
          <w:lang w:eastAsia="uk-UA" w:bidi="uk-UA"/>
        </w:rPr>
        <w:t>вчаться</w:t>
      </w:r>
      <w:proofErr w:type="spellEnd"/>
      <w:r>
        <w:rPr>
          <w:color w:val="000000"/>
          <w:lang w:eastAsia="uk-UA" w:bidi="uk-UA"/>
        </w:rPr>
        <w:t xml:space="preserve"> на своєму досвіді і розпізнають ситуації, коли старі підходи не спрацьовують.</w:t>
      </w:r>
    </w:p>
    <w:p w14:paraId="513D40BB" w14:textId="77777777" w:rsidR="003F03B9" w:rsidRDefault="003F03B9" w:rsidP="003F03B9">
      <w:pPr>
        <w:pStyle w:val="150"/>
        <w:framePr w:w="9706" w:h="9595" w:hRule="exact" w:wrap="none" w:vAnchor="page" w:hAnchor="page" w:x="1111" w:y="6070"/>
        <w:shd w:val="clear" w:color="auto" w:fill="auto"/>
        <w:ind w:firstLine="600"/>
      </w:pPr>
      <w:r>
        <w:rPr>
          <w:color w:val="000000"/>
          <w:lang w:eastAsia="uk-UA" w:bidi="uk-UA"/>
        </w:rPr>
        <w:t>Зазвичай менеджери виявляють когнітивну гнучкість у трьох ключових напрямках.</w:t>
      </w:r>
    </w:p>
    <w:p w14:paraId="35E91403" w14:textId="77777777" w:rsidR="003F03B9" w:rsidRDefault="003F03B9" w:rsidP="003F03B9">
      <w:pPr>
        <w:pStyle w:val="20"/>
        <w:framePr w:w="9706" w:h="9595" w:hRule="exact" w:wrap="none" w:vAnchor="page" w:hAnchor="page" w:x="1111" w:y="6070"/>
        <w:numPr>
          <w:ilvl w:val="0"/>
          <w:numId w:val="6"/>
        </w:numPr>
        <w:shd w:val="clear" w:color="auto" w:fill="auto"/>
        <w:tabs>
          <w:tab w:val="left" w:pos="382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>Детально вивчають навколишні умови. Постійно й успішно вивчаючи бізнес-середовище, керівники вишукують інформацію про потрібні чинники в компетентних джерелах і, використовують отримані відомості для поліпшення свого розуміння ситуації та зміни погляду. Такі лідери здатні помітити зміни, які відбуваються й усвідомити, як вони вплинуть на організацію.</w:t>
      </w:r>
    </w:p>
    <w:p w14:paraId="49B174E8" w14:textId="77777777" w:rsidR="003F03B9" w:rsidRDefault="003F03B9" w:rsidP="003F03B9">
      <w:pPr>
        <w:pStyle w:val="20"/>
        <w:framePr w:w="9706" w:h="9595" w:hRule="exact" w:wrap="none" w:vAnchor="page" w:hAnchor="page" w:x="1111" w:y="6070"/>
        <w:numPr>
          <w:ilvl w:val="0"/>
          <w:numId w:val="6"/>
        </w:numPr>
        <w:shd w:val="clear" w:color="auto" w:fill="auto"/>
        <w:tabs>
          <w:tab w:val="left" w:pos="382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>Приділяють увагу осмисленню того, що відбувається. Керівники повинні діагностувати зміни, розкривати їхнє значення для самих себе і своїх підлеглих. Осмислення - це процес колективного розуміння ситуації для її адекватного сприйняття та інтерпретації. Володіння різними поглядами зазвичай відкриває нові можливості для змін, якщо керівник або група зможуть сформувати всебічний</w:t>
      </w:r>
    </w:p>
    <w:p w14:paraId="37DEBC80" w14:textId="77777777" w:rsidR="003F03B9" w:rsidRDefault="003F03B9" w:rsidP="003F03B9">
      <w:pPr>
        <w:rPr>
          <w:sz w:val="2"/>
          <w:szCs w:val="2"/>
        </w:rPr>
        <w:sectPr w:rsidR="003F03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8BD46A" w14:textId="77777777" w:rsidR="003F03B9" w:rsidRDefault="003F03B9" w:rsidP="003F03B9">
      <w:pPr>
        <w:pStyle w:val="20"/>
        <w:framePr w:w="9701" w:h="14031" w:hRule="exact" w:wrap="none" w:vAnchor="page" w:hAnchor="page" w:x="1114" w:y="1111"/>
        <w:shd w:val="clear" w:color="auto" w:fill="auto"/>
        <w:tabs>
          <w:tab w:val="left" w:pos="842"/>
        </w:tabs>
        <w:spacing w:after="0" w:line="365" w:lineRule="exact"/>
        <w:ind w:left="460" w:firstLine="0"/>
        <w:jc w:val="both"/>
      </w:pPr>
      <w:r>
        <w:rPr>
          <w:color w:val="000000"/>
          <w:lang w:eastAsia="uk-UA" w:bidi="uk-UA"/>
        </w:rPr>
        <w:lastRenderedPageBreak/>
        <w:t>загальний погляд на ситуацію. До такого процесу може входити дивергентне мислення, завдяки проведенню діалог-бесіди (наприклад, обдумування абсолютно нового напряму, який обертає перешкоду в можливість або стару ідею в інноваційну практику).</w:t>
      </w:r>
    </w:p>
    <w:p w14:paraId="7160BF25" w14:textId="77777777" w:rsidR="003F03B9" w:rsidRDefault="003F03B9" w:rsidP="003F03B9">
      <w:pPr>
        <w:pStyle w:val="20"/>
        <w:framePr w:w="9701" w:h="14031" w:hRule="exact" w:wrap="none" w:vAnchor="page" w:hAnchor="page" w:x="1114" w:y="1111"/>
        <w:numPr>
          <w:ilvl w:val="0"/>
          <w:numId w:val="6"/>
        </w:numPr>
        <w:shd w:val="clear" w:color="auto" w:fill="auto"/>
        <w:tabs>
          <w:tab w:val="left" w:pos="342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 xml:space="preserve">Розробляють стратегію. Керівникам треба робити це у відповідь на зміни середовища. Тобто, їм варто розвивати кілька можливих стратегій, усвідомлюючи, що не можна передбачити точно, чим обернеться ситуація. Когнітивні адаптери здатні відмовитися від стратегії, яка була зручна й діяла в минулому, оскільки розуміють, що в поточній ситуації це може </w:t>
      </w:r>
      <w:proofErr w:type="spellStart"/>
      <w:r>
        <w:rPr>
          <w:color w:val="000000"/>
          <w:lang w:eastAsia="uk-UA" w:bidi="uk-UA"/>
        </w:rPr>
        <w:t>неспрацювати</w:t>
      </w:r>
      <w:proofErr w:type="spellEnd"/>
      <w:r>
        <w:rPr>
          <w:color w:val="000000"/>
          <w:lang w:eastAsia="uk-UA" w:bidi="uk-UA"/>
        </w:rPr>
        <w:t>. Керівники вишукують або пробують нові підходи.</w:t>
      </w:r>
    </w:p>
    <w:p w14:paraId="2791EA13" w14:textId="77777777" w:rsidR="003F03B9" w:rsidRDefault="003F03B9" w:rsidP="003F03B9">
      <w:pPr>
        <w:pStyle w:val="20"/>
        <w:framePr w:w="9701" w:h="14031" w:hRule="exact" w:wrap="none" w:vAnchor="page" w:hAnchor="page" w:x="1114" w:y="1111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 xml:space="preserve">Лідери, які володіють емоційною гнучкістю, можуть користуватися різними підходами, маючи справу зі своїми та з чужими емоціями. Цей аспект окремі лідери зазвичай не враховують. </w:t>
      </w:r>
      <w:proofErr w:type="spellStart"/>
      <w:r>
        <w:rPr>
          <w:color w:val="000000"/>
          <w:lang w:eastAsia="uk-UA" w:bidi="uk-UA"/>
        </w:rPr>
        <w:t>Емоційно</w:t>
      </w:r>
      <w:proofErr w:type="spellEnd"/>
      <w:r>
        <w:rPr>
          <w:color w:val="000000"/>
          <w:lang w:eastAsia="uk-UA" w:bidi="uk-UA"/>
        </w:rPr>
        <w:t xml:space="preserve"> гнучкий лідер по-різному почувається у випадку змін, під час якого одночасно є і спокій, і тривога, і невдоволення, і опір. Адаптація до змін потребує взаємодії лідера з тими, хто переживає зміни. Позбавлений емоційної гнучкості керівник зневажливо ставиться до побоювань і почуттів інших, не дозволяє проводити дискусії, тоді як </w:t>
      </w:r>
      <w:proofErr w:type="spellStart"/>
      <w:r>
        <w:rPr>
          <w:color w:val="000000"/>
          <w:lang w:eastAsia="uk-UA" w:bidi="uk-UA"/>
        </w:rPr>
        <w:t>емоційно</w:t>
      </w:r>
      <w:proofErr w:type="spellEnd"/>
      <w:r>
        <w:rPr>
          <w:color w:val="000000"/>
          <w:lang w:eastAsia="uk-UA" w:bidi="uk-UA"/>
        </w:rPr>
        <w:t xml:space="preserve"> адаптивний лідер </w:t>
      </w:r>
      <w:proofErr w:type="spellStart"/>
      <w:r>
        <w:rPr>
          <w:color w:val="000000"/>
          <w:lang w:eastAsia="uk-UA" w:bidi="uk-UA"/>
        </w:rPr>
        <w:t>стимулюває</w:t>
      </w:r>
      <w:proofErr w:type="spellEnd"/>
      <w:r>
        <w:rPr>
          <w:color w:val="000000"/>
          <w:lang w:eastAsia="uk-UA" w:bidi="uk-UA"/>
        </w:rPr>
        <w:t xml:space="preserve"> нові задуми, ідеї. Такий керівник не піддається емоціям і не боїться йти до вибраного курсу.</w:t>
      </w:r>
    </w:p>
    <w:p w14:paraId="23CDA9A7" w14:textId="77777777" w:rsidR="003F03B9" w:rsidRDefault="003F03B9" w:rsidP="003F03B9">
      <w:pPr>
        <w:pStyle w:val="150"/>
        <w:framePr w:w="9701" w:h="14031" w:hRule="exact" w:wrap="none" w:vAnchor="page" w:hAnchor="page" w:x="1114" w:y="1111"/>
        <w:shd w:val="clear" w:color="auto" w:fill="auto"/>
        <w:ind w:firstLine="600"/>
      </w:pPr>
      <w:r>
        <w:rPr>
          <w:color w:val="000000"/>
          <w:lang w:eastAsia="uk-UA" w:bidi="uk-UA"/>
        </w:rPr>
        <w:t>Виявляючи емоційну гнучкість, менеджери повинні діяти так:</w:t>
      </w:r>
    </w:p>
    <w:p w14:paraId="23F241D6" w14:textId="77777777" w:rsidR="003F03B9" w:rsidRDefault="003F03B9" w:rsidP="003F03B9">
      <w:pPr>
        <w:pStyle w:val="20"/>
        <w:framePr w:w="9701" w:h="14031" w:hRule="exact" w:wrap="none" w:vAnchor="page" w:hAnchor="page" w:x="1114" w:y="1111"/>
        <w:numPr>
          <w:ilvl w:val="0"/>
          <w:numId w:val="7"/>
        </w:numPr>
        <w:shd w:val="clear" w:color="auto" w:fill="auto"/>
        <w:tabs>
          <w:tab w:val="left" w:pos="338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 xml:space="preserve">Розуміти власні емоції та справлятися з ними. Емоційна гнучкість свідчить про чудове вміння розбиратись у власних почуттях, визнавати і мати справжні емоційні реакції. Такий підхід дає змогу іншим діяти аналогічно. Управління - </w:t>
      </w:r>
      <w:proofErr w:type="spellStart"/>
      <w:r>
        <w:rPr>
          <w:color w:val="000000"/>
          <w:lang w:eastAsia="uk-UA" w:bidi="uk-UA"/>
        </w:rPr>
        <w:t>емоційно</w:t>
      </w:r>
      <w:proofErr w:type="spellEnd"/>
      <w:r>
        <w:rPr>
          <w:color w:val="000000"/>
          <w:lang w:eastAsia="uk-UA" w:bidi="uk-UA"/>
        </w:rPr>
        <w:t xml:space="preserve"> важка робота. Для того щоб справлятися зі змінами, потрібні активність і мужність. Турбота про власні емоції допомагає зберегти потрібні сили.</w:t>
      </w:r>
    </w:p>
    <w:p w14:paraId="1FD4843D" w14:textId="77777777" w:rsidR="003F03B9" w:rsidRDefault="003F03B9" w:rsidP="003F03B9">
      <w:pPr>
        <w:pStyle w:val="20"/>
        <w:framePr w:w="9701" w:h="14031" w:hRule="exact" w:wrap="none" w:vAnchor="page" w:hAnchor="page" w:x="1114" w:y="1111"/>
        <w:numPr>
          <w:ilvl w:val="0"/>
          <w:numId w:val="7"/>
        </w:numPr>
        <w:shd w:val="clear" w:color="auto" w:fill="auto"/>
        <w:tabs>
          <w:tab w:val="left" w:pos="346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 xml:space="preserve">Налагоджувати контакт з іншими, звертатися до їхніх емоцій. </w:t>
      </w:r>
      <w:proofErr w:type="spellStart"/>
      <w:r>
        <w:rPr>
          <w:color w:val="000000"/>
          <w:lang w:eastAsia="uk-UA" w:bidi="uk-UA"/>
        </w:rPr>
        <w:t>Емоційно</w:t>
      </w:r>
      <w:proofErr w:type="spellEnd"/>
      <w:r>
        <w:rPr>
          <w:color w:val="000000"/>
          <w:lang w:eastAsia="uk-UA" w:bidi="uk-UA"/>
        </w:rPr>
        <w:t xml:space="preserve"> гнучкі лідери піклуються про те, щоб знати, що відчувають підлеглі та колеги. Їм треба приділяти належну увагу емоційному аспекту та відповідати на чужі емоції готовністю допомогти, позитивним настроєм. Якщо </w:t>
      </w:r>
      <w:proofErr w:type="spellStart"/>
      <w:r>
        <w:rPr>
          <w:color w:val="000000"/>
          <w:lang w:eastAsia="uk-UA" w:bidi="uk-UA"/>
        </w:rPr>
        <w:t>кеіврник</w:t>
      </w:r>
      <w:proofErr w:type="spellEnd"/>
      <w:r>
        <w:rPr>
          <w:color w:val="000000"/>
          <w:lang w:eastAsia="uk-UA" w:bidi="uk-UA"/>
        </w:rPr>
        <w:t xml:space="preserve"> буде відкритим і чесним, створюючи для співробітників можливість виявляти свої справжні емоції, то активність і працездатність всієї команди можуть суттєво підвищитися.</w:t>
      </w:r>
    </w:p>
    <w:p w14:paraId="36E1D54D" w14:textId="77777777" w:rsidR="003F03B9" w:rsidRDefault="003F03B9" w:rsidP="003F03B9">
      <w:pPr>
        <w:rPr>
          <w:sz w:val="2"/>
          <w:szCs w:val="2"/>
        </w:rPr>
        <w:sectPr w:rsidR="003F03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8D22C0" w14:textId="77777777" w:rsidR="003F03B9" w:rsidRDefault="003F03B9" w:rsidP="003F03B9">
      <w:pPr>
        <w:pStyle w:val="20"/>
        <w:framePr w:w="9706" w:h="14405" w:hRule="exact" w:wrap="none" w:vAnchor="page" w:hAnchor="page" w:x="1111" w:y="1107"/>
        <w:numPr>
          <w:ilvl w:val="0"/>
          <w:numId w:val="7"/>
        </w:numPr>
        <w:shd w:val="clear" w:color="auto" w:fill="auto"/>
        <w:tabs>
          <w:tab w:val="left" w:pos="367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lastRenderedPageBreak/>
        <w:t>Вкладати емоції, щоб захопити інших. Враховуючи те, що багато працівників в організації можуть перебувати на етапі заперечення або опору, керівник, виявляючи щирі емоції та підтримку, має захопити увагу співпрацівників і мотивувати їх долучитися до змін. Неможливо пройти через перехідний період, якщо колеги байдужі та «вимкнені».</w:t>
      </w:r>
    </w:p>
    <w:p w14:paraId="747AF7F0" w14:textId="77777777" w:rsidR="003F03B9" w:rsidRDefault="003F03B9" w:rsidP="003F03B9">
      <w:pPr>
        <w:pStyle w:val="20"/>
        <w:framePr w:w="9706" w:h="14405" w:hRule="exact" w:wrap="none" w:vAnchor="page" w:hAnchor="page" w:x="1111" w:y="1107"/>
        <w:numPr>
          <w:ilvl w:val="0"/>
          <w:numId w:val="7"/>
        </w:numPr>
        <w:shd w:val="clear" w:color="auto" w:fill="auto"/>
        <w:tabs>
          <w:tab w:val="left" w:pos="367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 xml:space="preserve">Підтримувати баланс між емоціями та діями. Співчутливе ставлення й увага вкрай важливі. </w:t>
      </w:r>
      <w:proofErr w:type="spellStart"/>
      <w:r>
        <w:rPr>
          <w:color w:val="000000"/>
          <w:lang w:eastAsia="uk-UA" w:bidi="uk-UA"/>
        </w:rPr>
        <w:t>Емоційно</w:t>
      </w:r>
      <w:proofErr w:type="spellEnd"/>
      <w:r>
        <w:rPr>
          <w:color w:val="000000"/>
          <w:lang w:eastAsia="uk-UA" w:bidi="uk-UA"/>
        </w:rPr>
        <w:t xml:space="preserve"> гнучкі лідери можуть знайти баланс між виділенням часу на вирішення проблем і допомогу, щоб вирішити їх і рухатися далі. Вони підтримують вираження негативних емоцій, але в міру. Такі керівники прагнуть налагодити рівновагу, коли говорять: «Я слухаю і розумію суть проблеми, і ось що ми будемо робити, щоб намагатися йти далі». Якщо вони кажуть: «Я чув, що ви сказали, але нам пора рухатися далі», то це означає, що вони ставляться зі зневагою до чужої турботи, применшують її.</w:t>
      </w:r>
    </w:p>
    <w:p w14:paraId="2C86AA60" w14:textId="77777777" w:rsidR="003F03B9" w:rsidRDefault="003F03B9" w:rsidP="003F03B9">
      <w:pPr>
        <w:pStyle w:val="20"/>
        <w:framePr w:w="9706" w:h="14405" w:hRule="exact" w:wrap="none" w:vAnchor="page" w:hAnchor="page" w:x="1111" w:y="1107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 xml:space="preserve">Керівники, які виявляють диспозиційну гнучкість, діють з огляду на оптимістичні погляди, що </w:t>
      </w:r>
      <w:proofErr w:type="spellStart"/>
      <w:r>
        <w:rPr>
          <w:color w:val="000000"/>
          <w:lang w:eastAsia="uk-UA" w:bidi="uk-UA"/>
        </w:rPr>
        <w:t>грунтуються</w:t>
      </w:r>
      <w:proofErr w:type="spellEnd"/>
      <w:r>
        <w:rPr>
          <w:color w:val="000000"/>
          <w:lang w:eastAsia="uk-UA" w:bidi="uk-UA"/>
        </w:rPr>
        <w:t xml:space="preserve"> на реалізмі та чіткому розумінні цілей. Вони беруть до відома можливий розвиток ситуації в гірший бік, водночас можуть уявити собі і хороший варіант розвитку подій у майбутньому. Такі лідери здатні визначити, що потрібно, щоб підтримувати оптимізм працівників у конкретній ситуації, незалежно від труднощів і випробувань. </w:t>
      </w:r>
      <w:proofErr w:type="spellStart"/>
      <w:r>
        <w:rPr>
          <w:color w:val="000000"/>
          <w:lang w:eastAsia="uk-UA" w:bidi="uk-UA"/>
        </w:rPr>
        <w:t>Диспозиційно</w:t>
      </w:r>
      <w:proofErr w:type="spellEnd"/>
      <w:r>
        <w:rPr>
          <w:color w:val="000000"/>
          <w:lang w:eastAsia="uk-UA" w:bidi="uk-UA"/>
        </w:rPr>
        <w:t xml:space="preserve"> гнучкі лідери бачать у змінах можливості, ніж загрозу або небезпеку.</w:t>
      </w:r>
    </w:p>
    <w:p w14:paraId="4542E5D6" w14:textId="77777777" w:rsidR="003F03B9" w:rsidRDefault="003F03B9" w:rsidP="003F03B9">
      <w:pPr>
        <w:pStyle w:val="150"/>
        <w:framePr w:w="9706" w:h="14405" w:hRule="exact" w:wrap="none" w:vAnchor="page" w:hAnchor="page" w:x="1111" w:y="1107"/>
        <w:shd w:val="clear" w:color="auto" w:fill="auto"/>
        <w:ind w:firstLine="600"/>
      </w:pPr>
      <w:r>
        <w:rPr>
          <w:color w:val="000000"/>
          <w:lang w:eastAsia="uk-UA" w:bidi="uk-UA"/>
        </w:rPr>
        <w:t>Диспозиційну гнучкість можна визначити за такими діями:</w:t>
      </w:r>
    </w:p>
    <w:p w14:paraId="32782F17" w14:textId="77777777" w:rsidR="003F03B9" w:rsidRDefault="003F03B9" w:rsidP="003F03B9">
      <w:pPr>
        <w:pStyle w:val="20"/>
        <w:framePr w:w="9706" w:h="14405" w:hRule="exact" w:wrap="none" w:vAnchor="page" w:hAnchor="page" w:x="1111" w:y="1107"/>
        <w:numPr>
          <w:ilvl w:val="0"/>
          <w:numId w:val="8"/>
        </w:numPr>
        <w:shd w:val="clear" w:color="auto" w:fill="auto"/>
        <w:tabs>
          <w:tab w:val="left" w:pos="367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 xml:space="preserve">Уміння бути відкритим і оптимістично-реалістичним, коли йдеться про зміни, надихати оптимізмом інших. Лідери, які </w:t>
      </w:r>
      <w:proofErr w:type="spellStart"/>
      <w:r>
        <w:rPr>
          <w:color w:val="000000"/>
          <w:lang w:eastAsia="uk-UA" w:bidi="uk-UA"/>
        </w:rPr>
        <w:t>диспозиційно</w:t>
      </w:r>
      <w:proofErr w:type="spellEnd"/>
      <w:r>
        <w:rPr>
          <w:color w:val="000000"/>
          <w:lang w:eastAsia="uk-UA" w:bidi="uk-UA"/>
        </w:rPr>
        <w:t xml:space="preserve"> гнучкі, впевнені, що вони самі та їхня команда можуть бути ефективними у зміненому середовищі. Вони визначають, що є позитивним у новому досвіді або ситуації, і відштовхуються від цього.</w:t>
      </w:r>
    </w:p>
    <w:p w14:paraId="47B351DB" w14:textId="77777777" w:rsidR="003F03B9" w:rsidRDefault="003F03B9" w:rsidP="003F03B9">
      <w:pPr>
        <w:pStyle w:val="20"/>
        <w:framePr w:w="9706" w:h="14405" w:hRule="exact" w:wrap="none" w:vAnchor="page" w:hAnchor="page" w:x="1111" w:y="1107"/>
        <w:numPr>
          <w:ilvl w:val="0"/>
          <w:numId w:val="8"/>
        </w:numPr>
        <w:shd w:val="clear" w:color="auto" w:fill="auto"/>
        <w:tabs>
          <w:tab w:val="left" w:pos="367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 xml:space="preserve">Уміння врівноважувати невпевненість позитивним підходом. Ефективні стосунки з іншими та концентрація уваги на позитивному мають бути врівноважені реалізмом і готовністю вислухати чужі сумніви. </w:t>
      </w:r>
      <w:proofErr w:type="spellStart"/>
      <w:r>
        <w:rPr>
          <w:color w:val="000000"/>
          <w:lang w:eastAsia="uk-UA" w:bidi="uk-UA"/>
        </w:rPr>
        <w:t>Диспозиційно</w:t>
      </w:r>
      <w:proofErr w:type="spellEnd"/>
      <w:r>
        <w:rPr>
          <w:color w:val="000000"/>
          <w:lang w:eastAsia="uk-UA" w:bidi="uk-UA"/>
        </w:rPr>
        <w:t xml:space="preserve"> гнучкі лідери дають змогу іншим задавати питання і висловлюватися на теми, які пов’язані з їхніми побоюваннями й сумнівами. Зазвичай це призводить до конструктивної розмови, «мозкового штурму», завдяки яким нерідко розкриваються нові підходи та рішення.</w:t>
      </w:r>
    </w:p>
    <w:p w14:paraId="455829DB" w14:textId="77777777" w:rsidR="003F03B9" w:rsidRDefault="003F03B9" w:rsidP="003F03B9">
      <w:pPr>
        <w:rPr>
          <w:sz w:val="2"/>
          <w:szCs w:val="2"/>
        </w:rPr>
        <w:sectPr w:rsidR="003F03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33637C" w14:textId="77777777" w:rsidR="003F03B9" w:rsidRDefault="003F03B9" w:rsidP="003F03B9">
      <w:pPr>
        <w:pStyle w:val="20"/>
        <w:framePr w:w="9701" w:h="13831" w:hRule="exact" w:wrap="none" w:vAnchor="page" w:hAnchor="page" w:x="1114" w:y="1107"/>
        <w:numPr>
          <w:ilvl w:val="0"/>
          <w:numId w:val="8"/>
        </w:numPr>
        <w:shd w:val="clear" w:color="auto" w:fill="auto"/>
        <w:tabs>
          <w:tab w:val="left" w:pos="391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lastRenderedPageBreak/>
        <w:t>Уміння підтримувати інших у процесі змін. Лідери, які досягнули диспозиційного рівня гнучкості, спонукають співробітників організації або свою команду йти за процесом змін. Вони залучають співробітників до участі у процесі змін, стимулюють за новаторські дії і представляють нових людей організації або команді, даючи зрозуміти, що зміни відбулися і тепер в команді виникне щось нове.</w:t>
      </w:r>
    </w:p>
    <w:p w14:paraId="687C64D6" w14:textId="77777777" w:rsidR="003F03B9" w:rsidRDefault="003F03B9" w:rsidP="003F03B9">
      <w:pPr>
        <w:pStyle w:val="20"/>
        <w:framePr w:w="9701" w:h="13831" w:hRule="exact" w:wrap="none" w:vAnchor="page" w:hAnchor="page" w:x="1114" w:y="1107"/>
        <w:numPr>
          <w:ilvl w:val="0"/>
          <w:numId w:val="8"/>
        </w:numPr>
        <w:shd w:val="clear" w:color="auto" w:fill="auto"/>
        <w:tabs>
          <w:tab w:val="left" w:pos="391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 xml:space="preserve">Знання власних реакцій на зміни. </w:t>
      </w:r>
      <w:proofErr w:type="spellStart"/>
      <w:r>
        <w:rPr>
          <w:color w:val="000000"/>
          <w:lang w:eastAsia="uk-UA" w:bidi="uk-UA"/>
        </w:rPr>
        <w:t>Диспозиційно</w:t>
      </w:r>
      <w:proofErr w:type="spellEnd"/>
      <w:r>
        <w:rPr>
          <w:color w:val="000000"/>
          <w:lang w:eastAsia="uk-UA" w:bidi="uk-UA"/>
        </w:rPr>
        <w:t xml:space="preserve"> гнучкі лідери демонструють знання власної поведінки, але здатні в разі потреби змінити її. Вони упевнено почувають себе, маючи справу з чимось новим, випробуючи нові підходи і розбираючись у неоднозначних ситуаціях.</w:t>
      </w:r>
    </w:p>
    <w:p w14:paraId="073548F3" w14:textId="77777777" w:rsidR="003F03B9" w:rsidRDefault="003F03B9" w:rsidP="003F03B9">
      <w:pPr>
        <w:pStyle w:val="20"/>
        <w:framePr w:w="9701" w:h="13831" w:hRule="exact" w:wrap="none" w:vAnchor="page" w:hAnchor="page" w:x="1114" w:y="1107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Мати одну з цих характеристик недостатньо для адаптивності лідера. Він повинен виявляти як мінімум дві риси з трьох, щоб вважатися адаптивним. Якщо ж лідеру притаманні всі три риси, то свідчить про високий рівень його адаптивності.</w:t>
      </w:r>
    </w:p>
    <w:p w14:paraId="223C58A3" w14:textId="77777777" w:rsidR="003F03B9" w:rsidRDefault="003F03B9" w:rsidP="003F03B9">
      <w:pPr>
        <w:pStyle w:val="20"/>
        <w:framePr w:w="9701" w:h="13831" w:hRule="exact" w:wrap="none" w:vAnchor="page" w:hAnchor="page" w:x="1114" w:y="1107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 xml:space="preserve">Адаптивність варто розвивати. Чим більше керівник </w:t>
      </w:r>
      <w:proofErr w:type="spellStart"/>
      <w:r>
        <w:rPr>
          <w:color w:val="000000"/>
          <w:lang w:eastAsia="uk-UA" w:bidi="uk-UA"/>
        </w:rPr>
        <w:t>адаптовується</w:t>
      </w:r>
      <w:proofErr w:type="spellEnd"/>
      <w:r>
        <w:rPr>
          <w:color w:val="000000"/>
          <w:lang w:eastAsia="uk-UA" w:bidi="uk-UA"/>
        </w:rPr>
        <w:t>, виявляючи когнітивну, емоційну та диспозиційну гнучкість, тим більше він буде адаптивним на лідерській посаді.</w:t>
      </w:r>
    </w:p>
    <w:p w14:paraId="00212E33" w14:textId="77777777" w:rsidR="003F03B9" w:rsidRDefault="003F03B9" w:rsidP="003F03B9">
      <w:pPr>
        <w:pStyle w:val="150"/>
        <w:framePr w:w="9701" w:h="13831" w:hRule="exact" w:wrap="none" w:vAnchor="page" w:hAnchor="page" w:x="1114" w:y="1107"/>
        <w:shd w:val="clear" w:color="auto" w:fill="auto"/>
        <w:ind w:firstLine="600"/>
      </w:pPr>
      <w:r>
        <w:rPr>
          <w:color w:val="000000"/>
          <w:lang w:eastAsia="uk-UA" w:bidi="uk-UA"/>
        </w:rPr>
        <w:t>Для розвитку когнітивної гнучкості керівникам треба діяти так:</w:t>
      </w:r>
    </w:p>
    <w:p w14:paraId="13F60ADC" w14:textId="77777777" w:rsidR="003F03B9" w:rsidRDefault="003F03B9" w:rsidP="003F03B9">
      <w:pPr>
        <w:pStyle w:val="20"/>
        <w:framePr w:w="9701" w:h="13831" w:hRule="exact" w:wrap="none" w:vAnchor="page" w:hAnchor="page" w:x="1114" w:y="1107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65" w:lineRule="exact"/>
        <w:ind w:left="600" w:hanging="360"/>
        <w:jc w:val="both"/>
      </w:pPr>
      <w:r>
        <w:rPr>
          <w:color w:val="000000"/>
          <w:lang w:eastAsia="uk-UA" w:bidi="uk-UA"/>
        </w:rPr>
        <w:t>Бути дослідником (вивчати, міркувати, перш ніж винести судження і ухвалити рішення, задавати запитання).</w:t>
      </w:r>
    </w:p>
    <w:p w14:paraId="610B5377" w14:textId="77777777" w:rsidR="003F03B9" w:rsidRDefault="003F03B9" w:rsidP="003F03B9">
      <w:pPr>
        <w:pStyle w:val="20"/>
        <w:framePr w:w="9701" w:h="13831" w:hRule="exact" w:wrap="none" w:vAnchor="page" w:hAnchor="page" w:x="1114" w:y="1107"/>
        <w:numPr>
          <w:ilvl w:val="0"/>
          <w:numId w:val="2"/>
        </w:numPr>
        <w:shd w:val="clear" w:color="auto" w:fill="auto"/>
        <w:tabs>
          <w:tab w:val="left" w:pos="591"/>
        </w:tabs>
        <w:spacing w:after="0"/>
        <w:ind w:left="600" w:hanging="360"/>
        <w:jc w:val="both"/>
      </w:pPr>
      <w:r>
        <w:rPr>
          <w:color w:val="000000"/>
          <w:lang w:eastAsia="uk-UA" w:bidi="uk-UA"/>
        </w:rPr>
        <w:t>Прийняти відмінності. «Інший» не означає правильний або неправильний, а лише тільки «інший».</w:t>
      </w:r>
    </w:p>
    <w:p w14:paraId="0A8DF79F" w14:textId="77777777" w:rsidR="003F03B9" w:rsidRDefault="003F03B9" w:rsidP="003F03B9">
      <w:pPr>
        <w:pStyle w:val="20"/>
        <w:framePr w:w="9701" w:h="13831" w:hRule="exact" w:wrap="none" w:vAnchor="page" w:hAnchor="page" w:x="1114" w:y="1107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>У важкий час співробітникам потрібно бачити своїх керівників.</w:t>
      </w:r>
    </w:p>
    <w:p w14:paraId="03615054" w14:textId="77777777" w:rsidR="003F03B9" w:rsidRDefault="003F03B9" w:rsidP="003F03B9">
      <w:pPr>
        <w:pStyle w:val="20"/>
        <w:framePr w:w="9701" w:h="13831" w:hRule="exact" w:wrap="none" w:vAnchor="page" w:hAnchor="page" w:x="1114" w:y="1107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>Розробляти різні плани на випадок виникнення проблем (опору співробітників, виникнення кризових ситуацій, необхідності швидкого ухвалення рішень у момент, коли виникають сумніви тощо).</w:t>
      </w:r>
    </w:p>
    <w:p w14:paraId="47535785" w14:textId="77777777" w:rsidR="003F03B9" w:rsidRDefault="003F03B9" w:rsidP="003F03B9">
      <w:pPr>
        <w:pStyle w:val="20"/>
        <w:framePr w:w="9701" w:h="13831" w:hRule="exact" w:wrap="none" w:vAnchor="page" w:hAnchor="page" w:x="1114" w:y="1107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>Вчитись розуміти, в чому полягає суть опору (причини, джерела, проблеми, які змушують співробітників чинити опір тощо).</w:t>
      </w:r>
    </w:p>
    <w:p w14:paraId="63515B36" w14:textId="77777777" w:rsidR="003F03B9" w:rsidRDefault="003F03B9" w:rsidP="003F03B9">
      <w:pPr>
        <w:pStyle w:val="20"/>
        <w:framePr w:w="9701" w:h="13831" w:hRule="exact" w:wrap="none" w:vAnchor="page" w:hAnchor="page" w:x="1114" w:y="1107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 xml:space="preserve">Збирати інформацію про ситуацію на ринку і в галузі. Вивчати </w:t>
      </w:r>
      <w:proofErr w:type="spellStart"/>
      <w:r>
        <w:rPr>
          <w:color w:val="000000"/>
          <w:lang w:eastAsia="uk-UA" w:bidi="uk-UA"/>
        </w:rPr>
        <w:t>навколишеє</w:t>
      </w:r>
      <w:proofErr w:type="spellEnd"/>
      <w:r>
        <w:rPr>
          <w:color w:val="000000"/>
          <w:lang w:eastAsia="uk-UA" w:bidi="uk-UA"/>
        </w:rPr>
        <w:t xml:space="preserve"> робоче середовище, щоб вже на ранніх стадіях ідентифікувати зміни та передбачити їхній вплив.</w:t>
      </w:r>
    </w:p>
    <w:p w14:paraId="432514E9" w14:textId="77777777" w:rsidR="003F03B9" w:rsidRDefault="003F03B9" w:rsidP="003F03B9">
      <w:pPr>
        <w:pStyle w:val="20"/>
        <w:framePr w:w="9701" w:h="13831" w:hRule="exact" w:wrap="none" w:vAnchor="page" w:hAnchor="page" w:x="1114" w:y="1107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>Намагатись дізнаватися нове, постійно навчатись у будь-якій ситуації, експериментувати, випробовувати тощо.</w:t>
      </w:r>
    </w:p>
    <w:p w14:paraId="00A016E0" w14:textId="77777777" w:rsidR="003F03B9" w:rsidRDefault="003F03B9" w:rsidP="003F03B9">
      <w:pPr>
        <w:rPr>
          <w:sz w:val="2"/>
          <w:szCs w:val="2"/>
        </w:rPr>
        <w:sectPr w:rsidR="003F03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122D3D" w14:textId="77777777" w:rsidR="003F03B9" w:rsidRDefault="003F03B9" w:rsidP="003F03B9">
      <w:pPr>
        <w:pStyle w:val="150"/>
        <w:framePr w:w="9696" w:h="13972" w:hRule="exact" w:wrap="none" w:vAnchor="page" w:hAnchor="page" w:x="1116" w:y="1105"/>
        <w:shd w:val="clear" w:color="auto" w:fill="auto"/>
        <w:spacing w:line="374" w:lineRule="exact"/>
        <w:ind w:firstLine="0"/>
        <w:jc w:val="right"/>
      </w:pPr>
      <w:r>
        <w:rPr>
          <w:color w:val="000000"/>
          <w:lang w:eastAsia="uk-UA" w:bidi="uk-UA"/>
        </w:rPr>
        <w:lastRenderedPageBreak/>
        <w:t>Для розвитку емоційної гнучкості менеджерам варто діяти так:</w:t>
      </w:r>
    </w:p>
    <w:p w14:paraId="275E7875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 xml:space="preserve">Створювати групи підтримки (інших керівників, друзів, </w:t>
      </w:r>
      <w:proofErr w:type="spellStart"/>
      <w:r>
        <w:rPr>
          <w:color w:val="000000"/>
          <w:lang w:eastAsia="uk-UA" w:bidi="uk-UA"/>
        </w:rPr>
        <w:t>коучів</w:t>
      </w:r>
      <w:proofErr w:type="spellEnd"/>
      <w:r>
        <w:rPr>
          <w:color w:val="000000"/>
          <w:lang w:eastAsia="uk-UA" w:bidi="uk-UA"/>
        </w:rPr>
        <w:t>, близьких товаришів, колег, членів родини та інших) у часи змін. Запропонувати діяти аналогічно й співробітникам.</w:t>
      </w:r>
    </w:p>
    <w:p w14:paraId="6E3FE2F6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65" w:lineRule="exact"/>
        <w:ind w:left="600" w:hanging="360"/>
        <w:jc w:val="both"/>
      </w:pPr>
      <w:r>
        <w:rPr>
          <w:color w:val="000000"/>
          <w:lang w:eastAsia="uk-UA" w:bidi="uk-UA"/>
        </w:rPr>
        <w:t>Прагнути до зворотного зв’язку. Треба, щоб співробітники мали змогу швидко відгукнутись на події - позитивно та негативно для тренування власних дій у випадку виникнення емоційних реакцій (наприклад, коли співробітники стикаються з емоціями керівника, опором тощо).</w:t>
      </w:r>
    </w:p>
    <w:p w14:paraId="23F2FBFE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65" w:lineRule="exact"/>
        <w:ind w:left="600" w:hanging="360"/>
        <w:jc w:val="both"/>
      </w:pPr>
      <w:r>
        <w:rPr>
          <w:color w:val="000000"/>
          <w:lang w:eastAsia="uk-UA" w:bidi="uk-UA"/>
        </w:rPr>
        <w:t>Діяти рішуче, коли доводиться ухвалювати жорсткі рішення, наприклад пов’язані зі звільненням співробітників. Хоча робити це важко, коливатися чи тікати від реальності - ще шкідливіше.</w:t>
      </w:r>
    </w:p>
    <w:p w14:paraId="3BBA063B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/>
        <w:ind w:left="600" w:hanging="360"/>
        <w:jc w:val="both"/>
      </w:pPr>
      <w:r>
        <w:rPr>
          <w:color w:val="000000"/>
          <w:lang w:eastAsia="uk-UA" w:bidi="uk-UA"/>
        </w:rPr>
        <w:t>Використовувати знання і досвід для того, щоб розширити спектр навичок і досвід підлеглих у вирішенні проблем.</w:t>
      </w:r>
    </w:p>
    <w:p w14:paraId="6A8DDFCB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>Адаптувати свій стиль управління до мінливих ситуацій.</w:t>
      </w:r>
    </w:p>
    <w:p w14:paraId="5FCF7132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left"/>
      </w:pPr>
      <w:r>
        <w:rPr>
          <w:color w:val="000000"/>
          <w:lang w:eastAsia="uk-UA" w:bidi="uk-UA"/>
        </w:rPr>
        <w:t xml:space="preserve">Приймати мінливі умови </w:t>
      </w:r>
      <w:proofErr w:type="spellStart"/>
      <w:r>
        <w:rPr>
          <w:color w:val="000000"/>
          <w:lang w:eastAsia="uk-UA" w:bidi="uk-UA"/>
        </w:rPr>
        <w:t>реалістично</w:t>
      </w:r>
      <w:proofErr w:type="spellEnd"/>
      <w:r>
        <w:rPr>
          <w:color w:val="000000"/>
          <w:lang w:eastAsia="uk-UA" w:bidi="uk-UA"/>
        </w:rPr>
        <w:t xml:space="preserve">, відкрито і з оптимізмом. </w:t>
      </w:r>
      <w:r>
        <w:rPr>
          <w:rStyle w:val="21"/>
        </w:rPr>
        <w:t>Для розвитку диспозитивної гнучкості керівникам треба діяти</w:t>
      </w:r>
    </w:p>
    <w:p w14:paraId="34366E12" w14:textId="77777777" w:rsidR="003F03B9" w:rsidRDefault="003F03B9" w:rsidP="003F03B9">
      <w:pPr>
        <w:pStyle w:val="150"/>
        <w:framePr w:w="9696" w:h="13972" w:hRule="exact" w:wrap="none" w:vAnchor="page" w:hAnchor="page" w:x="1116" w:y="1105"/>
        <w:shd w:val="clear" w:color="auto" w:fill="auto"/>
        <w:spacing w:line="374" w:lineRule="exact"/>
        <w:ind w:firstLine="0"/>
        <w:jc w:val="left"/>
      </w:pPr>
      <w:r>
        <w:rPr>
          <w:color w:val="000000"/>
          <w:lang w:eastAsia="uk-UA" w:bidi="uk-UA"/>
        </w:rPr>
        <w:t>так:</w:t>
      </w:r>
    </w:p>
    <w:p w14:paraId="27297963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>Бути щирими. Щоб стати прикладом для підлеглих, варто наслідувати чесність і відвертість. Зрозуміти власні реакції на зміни, щоб за керівником могли йти інші.</w:t>
      </w:r>
    </w:p>
    <w:p w14:paraId="7D22A46D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>Прийняти зміни як щось позитивне. Знайти способи побачити вигоди цих змін - не тільки для організації, й для себе і усіх працівників.</w:t>
      </w:r>
    </w:p>
    <w:p w14:paraId="350AE528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>Адаптувати власні плани. Прийняти той факт, що керівник не може знати все або все контролювати. Отже, потрібно бути готовим перейти до іншого плану дій у разі зміни зовнішнього середовища чи внутрішньої динаміки.</w:t>
      </w:r>
    </w:p>
    <w:p w14:paraId="7E05F73C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 xml:space="preserve">Розширювати коло </w:t>
      </w:r>
      <w:proofErr w:type="spellStart"/>
      <w:r>
        <w:rPr>
          <w:color w:val="000000"/>
          <w:lang w:eastAsia="uk-UA" w:bidi="uk-UA"/>
        </w:rPr>
        <w:t>зв’язків</w:t>
      </w:r>
      <w:proofErr w:type="spellEnd"/>
      <w:r>
        <w:rPr>
          <w:color w:val="000000"/>
          <w:lang w:eastAsia="uk-UA" w:bidi="uk-UA"/>
        </w:rPr>
        <w:t>, залучати важливих людей у процес підготовки та впровадження змін.</w:t>
      </w:r>
    </w:p>
    <w:p w14:paraId="45EAB27B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>Постійно практикувати нові навички та принципи поведінки або дізнаватись все потрібне про нову ситуацію.</w:t>
      </w:r>
    </w:p>
    <w:p w14:paraId="57CDF1EC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>Відразу занурюватись у нове середовище, зустрічатися з людьми й отримувати необхідну інформацію.</w:t>
      </w:r>
    </w:p>
    <w:p w14:paraId="12C6D164" w14:textId="77777777" w:rsidR="003F03B9" w:rsidRDefault="003F03B9" w:rsidP="003F03B9">
      <w:pPr>
        <w:pStyle w:val="20"/>
        <w:framePr w:w="9696" w:h="13972" w:hRule="exact" w:wrap="none" w:vAnchor="page" w:hAnchor="page" w:x="1116" w:y="1105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74" w:lineRule="exact"/>
        <w:ind w:left="600" w:hanging="360"/>
        <w:jc w:val="both"/>
      </w:pPr>
      <w:r>
        <w:rPr>
          <w:color w:val="000000"/>
          <w:lang w:eastAsia="uk-UA" w:bidi="uk-UA"/>
        </w:rPr>
        <w:t>Тренувати співробітників. Наставництво має стати від’ємною частиною діяльності менеджера. Це дає змогу формувати у</w:t>
      </w:r>
    </w:p>
    <w:p w14:paraId="705B96F5" w14:textId="77777777" w:rsidR="003F03B9" w:rsidRDefault="003F03B9" w:rsidP="003F03B9">
      <w:pPr>
        <w:rPr>
          <w:sz w:val="2"/>
          <w:szCs w:val="2"/>
        </w:rPr>
        <w:sectPr w:rsidR="003F03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C47D26" w14:textId="77777777" w:rsidR="003F03B9" w:rsidRDefault="003F03B9" w:rsidP="003F03B9">
      <w:pPr>
        <w:pStyle w:val="20"/>
        <w:framePr w:w="9696" w:h="9403" w:hRule="exact" w:wrap="none" w:vAnchor="page" w:hAnchor="page" w:x="1116" w:y="1103"/>
        <w:shd w:val="clear" w:color="auto" w:fill="auto"/>
        <w:tabs>
          <w:tab w:val="left" w:pos="951"/>
        </w:tabs>
        <w:spacing w:after="0"/>
        <w:ind w:left="600" w:firstLine="0"/>
        <w:jc w:val="both"/>
      </w:pPr>
      <w:r>
        <w:rPr>
          <w:color w:val="000000"/>
          <w:lang w:eastAsia="uk-UA" w:bidi="uk-UA"/>
        </w:rPr>
        <w:lastRenderedPageBreak/>
        <w:t>співробітників чіткі сподівання, ефективно справлятися з опором колективу тощо.</w:t>
      </w:r>
    </w:p>
    <w:p w14:paraId="7F01CBCE" w14:textId="77777777" w:rsidR="003F03B9" w:rsidRDefault="003F03B9" w:rsidP="003F03B9">
      <w:pPr>
        <w:pStyle w:val="20"/>
        <w:framePr w:w="9696" w:h="9403" w:hRule="exact" w:wrap="none" w:vAnchor="page" w:hAnchor="page" w:x="1116" w:y="1103"/>
        <w:numPr>
          <w:ilvl w:val="0"/>
          <w:numId w:val="2"/>
        </w:numPr>
        <w:shd w:val="clear" w:color="auto" w:fill="auto"/>
        <w:tabs>
          <w:tab w:val="left" w:pos="575"/>
        </w:tabs>
        <w:spacing w:after="0"/>
        <w:ind w:left="600" w:hanging="340"/>
        <w:jc w:val="both"/>
      </w:pPr>
      <w:r>
        <w:rPr>
          <w:color w:val="000000"/>
          <w:lang w:eastAsia="uk-UA" w:bidi="uk-UA"/>
        </w:rPr>
        <w:t>Крім роботи, приділяти увагу повсякденному життю. Переключення між роботою, родиною, іншими інтересами та зобов’язаннями - ще один спосіб тренування своєї гнучкості.</w:t>
      </w:r>
    </w:p>
    <w:p w14:paraId="02F4961A" w14:textId="77777777" w:rsidR="003F03B9" w:rsidRDefault="003F03B9" w:rsidP="003F03B9">
      <w:pPr>
        <w:pStyle w:val="20"/>
        <w:framePr w:w="9696" w:h="9403" w:hRule="exact" w:wrap="none" w:vAnchor="page" w:hAnchor="page" w:x="1116" w:y="1103"/>
        <w:numPr>
          <w:ilvl w:val="0"/>
          <w:numId w:val="2"/>
        </w:numPr>
        <w:shd w:val="clear" w:color="auto" w:fill="auto"/>
        <w:tabs>
          <w:tab w:val="left" w:pos="575"/>
        </w:tabs>
        <w:spacing w:after="0"/>
        <w:ind w:left="600" w:hanging="340"/>
        <w:jc w:val="both"/>
      </w:pPr>
      <w:r>
        <w:rPr>
          <w:color w:val="000000"/>
          <w:lang w:eastAsia="uk-UA" w:bidi="uk-UA"/>
        </w:rPr>
        <w:t>Знайти способи отримувати зворотний зв’язок (позитивний і негативний) з різних джерел.</w:t>
      </w:r>
    </w:p>
    <w:p w14:paraId="7C2F0516" w14:textId="77777777" w:rsidR="003F03B9" w:rsidRDefault="003F03B9" w:rsidP="003F03B9">
      <w:pPr>
        <w:pStyle w:val="20"/>
        <w:framePr w:w="9696" w:h="9403" w:hRule="exact" w:wrap="none" w:vAnchor="page" w:hAnchor="page" w:x="1116" w:y="1103"/>
        <w:shd w:val="clear" w:color="auto" w:fill="auto"/>
        <w:spacing w:after="0"/>
        <w:ind w:left="600" w:firstLine="0"/>
        <w:jc w:val="both"/>
      </w:pPr>
      <w:r>
        <w:rPr>
          <w:color w:val="000000"/>
          <w:lang w:eastAsia="uk-UA" w:bidi="uk-UA"/>
        </w:rPr>
        <w:t>Для того, щоб систематизувати усю інформацію про розвиток</w:t>
      </w:r>
    </w:p>
    <w:p w14:paraId="32E30C30" w14:textId="77777777" w:rsidR="003F03B9" w:rsidRDefault="003F03B9" w:rsidP="003F03B9">
      <w:pPr>
        <w:pStyle w:val="20"/>
        <w:framePr w:w="9696" w:h="9403" w:hRule="exact" w:wrap="none" w:vAnchor="page" w:hAnchor="page" w:x="1116" w:y="1103"/>
        <w:shd w:val="clear" w:color="auto" w:fill="auto"/>
        <w:spacing w:after="0"/>
        <w:ind w:left="460" w:hanging="460"/>
        <w:jc w:val="both"/>
      </w:pPr>
      <w:r>
        <w:rPr>
          <w:color w:val="000000"/>
          <w:lang w:eastAsia="uk-UA" w:bidi="uk-UA"/>
        </w:rPr>
        <w:t xml:space="preserve">адаптивності в умовах змін, варто </w:t>
      </w:r>
      <w:proofErr w:type="spellStart"/>
      <w:r>
        <w:rPr>
          <w:rStyle w:val="21"/>
        </w:rPr>
        <w:t>заповтити</w:t>
      </w:r>
      <w:proofErr w:type="spellEnd"/>
      <w:r>
        <w:rPr>
          <w:rStyle w:val="21"/>
        </w:rPr>
        <w:t xml:space="preserve"> робочий план і скласти</w:t>
      </w:r>
    </w:p>
    <w:p w14:paraId="4B576D45" w14:textId="77777777" w:rsidR="003F03B9" w:rsidRDefault="003F03B9" w:rsidP="003F03B9">
      <w:pPr>
        <w:pStyle w:val="150"/>
        <w:framePr w:w="9696" w:h="9403" w:hRule="exact" w:wrap="none" w:vAnchor="page" w:hAnchor="page" w:x="1116" w:y="1103"/>
        <w:shd w:val="clear" w:color="auto" w:fill="auto"/>
        <w:spacing w:line="370" w:lineRule="exact"/>
        <w:ind w:left="460" w:hanging="460"/>
      </w:pPr>
      <w:r>
        <w:rPr>
          <w:color w:val="000000"/>
          <w:lang w:eastAsia="uk-UA" w:bidi="uk-UA"/>
        </w:rPr>
        <w:t>план дій для розвитку більшої адаптивності</w:t>
      </w:r>
      <w:r>
        <w:rPr>
          <w:rStyle w:val="151"/>
          <w:i/>
          <w:iCs/>
        </w:rPr>
        <w:t>:</w:t>
      </w:r>
    </w:p>
    <w:p w14:paraId="7407D61E" w14:textId="77777777" w:rsidR="003F03B9" w:rsidRDefault="003F03B9" w:rsidP="003F03B9">
      <w:pPr>
        <w:pStyle w:val="20"/>
        <w:framePr w:w="9696" w:h="9403" w:hRule="exact" w:wrap="none" w:vAnchor="page" w:hAnchor="page" w:x="1116" w:y="1103"/>
        <w:numPr>
          <w:ilvl w:val="0"/>
          <w:numId w:val="9"/>
        </w:numPr>
        <w:shd w:val="clear" w:color="auto" w:fill="auto"/>
        <w:tabs>
          <w:tab w:val="left" w:pos="373"/>
        </w:tabs>
        <w:spacing w:after="0"/>
        <w:ind w:left="460" w:hanging="460"/>
        <w:jc w:val="both"/>
      </w:pPr>
      <w:r>
        <w:rPr>
          <w:color w:val="000000"/>
          <w:lang w:eastAsia="uk-UA" w:bidi="uk-UA"/>
        </w:rPr>
        <w:t>Визначити власні сильні сторони та сфери для розвитку.</w:t>
      </w:r>
    </w:p>
    <w:p w14:paraId="6BAE25DF" w14:textId="77777777" w:rsidR="003F03B9" w:rsidRDefault="003F03B9" w:rsidP="003F03B9">
      <w:pPr>
        <w:pStyle w:val="20"/>
        <w:framePr w:w="9696" w:h="9403" w:hRule="exact" w:wrap="none" w:vAnchor="page" w:hAnchor="page" w:x="1116" w:y="1103"/>
        <w:numPr>
          <w:ilvl w:val="0"/>
          <w:numId w:val="2"/>
        </w:numPr>
        <w:shd w:val="clear" w:color="auto" w:fill="auto"/>
        <w:tabs>
          <w:tab w:val="left" w:pos="430"/>
        </w:tabs>
        <w:spacing w:after="0"/>
        <w:ind w:left="460" w:hanging="460"/>
        <w:jc w:val="both"/>
      </w:pPr>
      <w:r>
        <w:rPr>
          <w:color w:val="000000"/>
          <w:lang w:eastAsia="uk-UA" w:bidi="uk-UA"/>
        </w:rPr>
        <w:t xml:space="preserve">Яка з трьох видів гнучкості (когнітивна, емоційна або диспозитивна) </w:t>
      </w:r>
      <w:proofErr w:type="spellStart"/>
      <w:r>
        <w:rPr>
          <w:color w:val="000000"/>
          <w:lang w:eastAsia="uk-UA" w:bidi="uk-UA"/>
        </w:rPr>
        <w:t>найблегша</w:t>
      </w:r>
      <w:proofErr w:type="spellEnd"/>
      <w:r>
        <w:rPr>
          <w:color w:val="000000"/>
          <w:lang w:eastAsia="uk-UA" w:bidi="uk-UA"/>
        </w:rPr>
        <w:t xml:space="preserve"> або природна для Вас?</w:t>
      </w:r>
    </w:p>
    <w:p w14:paraId="12EFC849" w14:textId="77777777" w:rsidR="003F03B9" w:rsidRDefault="003F03B9" w:rsidP="003F03B9">
      <w:pPr>
        <w:pStyle w:val="20"/>
        <w:framePr w:w="9696" w:h="9403" w:hRule="exact" w:wrap="none" w:vAnchor="page" w:hAnchor="page" w:x="1116" w:y="1103"/>
        <w:numPr>
          <w:ilvl w:val="0"/>
          <w:numId w:val="2"/>
        </w:numPr>
        <w:shd w:val="clear" w:color="auto" w:fill="auto"/>
        <w:tabs>
          <w:tab w:val="left" w:pos="430"/>
        </w:tabs>
        <w:spacing w:after="0"/>
        <w:ind w:left="460" w:hanging="460"/>
        <w:jc w:val="both"/>
      </w:pPr>
      <w:r>
        <w:rPr>
          <w:color w:val="000000"/>
          <w:lang w:eastAsia="uk-UA" w:bidi="uk-UA"/>
        </w:rPr>
        <w:t xml:space="preserve">Які стратегії Ви застосовуєте, коли </w:t>
      </w:r>
      <w:proofErr w:type="spellStart"/>
      <w:r>
        <w:rPr>
          <w:color w:val="000000"/>
          <w:lang w:eastAsia="uk-UA" w:bidi="uk-UA"/>
        </w:rPr>
        <w:t>задіюєте</w:t>
      </w:r>
      <w:proofErr w:type="spellEnd"/>
      <w:r>
        <w:rPr>
          <w:color w:val="000000"/>
          <w:lang w:eastAsia="uk-UA" w:bidi="uk-UA"/>
        </w:rPr>
        <w:t xml:space="preserve"> навички, пов’язані з цим видом гнучкості?</w:t>
      </w:r>
    </w:p>
    <w:p w14:paraId="13E35E22" w14:textId="77777777" w:rsidR="003F03B9" w:rsidRDefault="003F03B9" w:rsidP="003F03B9">
      <w:pPr>
        <w:pStyle w:val="20"/>
        <w:framePr w:w="9696" w:h="9403" w:hRule="exact" w:wrap="none" w:vAnchor="page" w:hAnchor="page" w:x="1116" w:y="1103"/>
        <w:numPr>
          <w:ilvl w:val="0"/>
          <w:numId w:val="2"/>
        </w:numPr>
        <w:shd w:val="clear" w:color="auto" w:fill="auto"/>
        <w:tabs>
          <w:tab w:val="left" w:pos="430"/>
        </w:tabs>
        <w:spacing w:after="0" w:line="320" w:lineRule="exact"/>
        <w:ind w:left="460" w:hanging="460"/>
        <w:jc w:val="both"/>
      </w:pPr>
      <w:r>
        <w:rPr>
          <w:color w:val="000000"/>
          <w:lang w:eastAsia="uk-UA" w:bidi="uk-UA"/>
        </w:rPr>
        <w:t xml:space="preserve">Яка з трьох видів гнучкості для Вас </w:t>
      </w:r>
      <w:proofErr w:type="spellStart"/>
      <w:r>
        <w:rPr>
          <w:color w:val="000000"/>
          <w:lang w:eastAsia="uk-UA" w:bidi="uk-UA"/>
        </w:rPr>
        <w:t>найскладнісша</w:t>
      </w:r>
      <w:proofErr w:type="spellEnd"/>
      <w:r>
        <w:rPr>
          <w:color w:val="000000"/>
          <w:lang w:eastAsia="uk-UA" w:bidi="uk-UA"/>
        </w:rPr>
        <w:t>?</w:t>
      </w:r>
    </w:p>
    <w:p w14:paraId="149EE804" w14:textId="77777777" w:rsidR="003F03B9" w:rsidRDefault="003F03B9" w:rsidP="003F03B9">
      <w:pPr>
        <w:pStyle w:val="20"/>
        <w:framePr w:w="9696" w:h="9403" w:hRule="exact" w:wrap="none" w:vAnchor="page" w:hAnchor="page" w:x="1116" w:y="1103"/>
        <w:numPr>
          <w:ilvl w:val="0"/>
          <w:numId w:val="2"/>
        </w:numPr>
        <w:shd w:val="clear" w:color="auto" w:fill="auto"/>
        <w:tabs>
          <w:tab w:val="left" w:pos="430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>Чому? Що гальмує розвиток навичок, пов’язаних з цим складним для Вас видом гнучкості?</w:t>
      </w:r>
    </w:p>
    <w:p w14:paraId="2F3794A1" w14:textId="77777777" w:rsidR="003F03B9" w:rsidRDefault="003F03B9" w:rsidP="003F03B9">
      <w:pPr>
        <w:pStyle w:val="20"/>
        <w:framePr w:w="9696" w:h="9403" w:hRule="exact" w:wrap="none" w:vAnchor="page" w:hAnchor="page" w:x="1116" w:y="1103"/>
        <w:numPr>
          <w:ilvl w:val="0"/>
          <w:numId w:val="9"/>
        </w:numPr>
        <w:shd w:val="clear" w:color="auto" w:fill="auto"/>
        <w:tabs>
          <w:tab w:val="left" w:pos="430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 xml:space="preserve">Перелічити </w:t>
      </w:r>
      <w:proofErr w:type="spellStart"/>
      <w:r>
        <w:rPr>
          <w:color w:val="000000"/>
          <w:lang w:eastAsia="uk-UA" w:bidi="uk-UA"/>
        </w:rPr>
        <w:t>детаілька</w:t>
      </w:r>
      <w:proofErr w:type="spellEnd"/>
      <w:r>
        <w:rPr>
          <w:color w:val="000000"/>
          <w:lang w:eastAsia="uk-UA" w:bidi="uk-UA"/>
        </w:rPr>
        <w:t xml:space="preserve"> конкретних поведінкових реакцій, які варто було б розвинути або поліпшити, використовуючи відомі способи розвитку когнітивної, емоційної і диспозиційної гнучкості.</w:t>
      </w:r>
    </w:p>
    <w:p w14:paraId="024DC0A7" w14:textId="77777777" w:rsidR="003F03B9" w:rsidRDefault="003F03B9" w:rsidP="003F03B9">
      <w:pPr>
        <w:pStyle w:val="20"/>
        <w:framePr w:w="9696" w:h="9403" w:hRule="exact" w:wrap="none" w:vAnchor="page" w:hAnchor="page" w:x="1116" w:y="1103"/>
        <w:numPr>
          <w:ilvl w:val="0"/>
          <w:numId w:val="9"/>
        </w:numPr>
        <w:shd w:val="clear" w:color="auto" w:fill="auto"/>
        <w:tabs>
          <w:tab w:val="left" w:pos="430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>Визначити способи навчання, а також тренування реакцій.</w:t>
      </w:r>
    </w:p>
    <w:p w14:paraId="7BE48A2D" w14:textId="77777777" w:rsidR="003F03B9" w:rsidRDefault="003F03B9" w:rsidP="003F03B9">
      <w:pPr>
        <w:pStyle w:val="20"/>
        <w:framePr w:w="9696" w:h="9403" w:hRule="exact" w:wrap="none" w:vAnchor="page" w:hAnchor="page" w:x="1116" w:y="1103"/>
        <w:numPr>
          <w:ilvl w:val="0"/>
          <w:numId w:val="9"/>
        </w:numPr>
        <w:shd w:val="clear" w:color="auto" w:fill="auto"/>
        <w:tabs>
          <w:tab w:val="left" w:pos="406"/>
        </w:tabs>
        <w:spacing w:after="0" w:line="365" w:lineRule="exact"/>
        <w:ind w:left="460" w:hanging="460"/>
        <w:jc w:val="both"/>
      </w:pPr>
      <w:r>
        <w:rPr>
          <w:color w:val="000000"/>
          <w:lang w:eastAsia="uk-UA" w:bidi="uk-UA"/>
        </w:rPr>
        <w:t>Поставити конкретні цілі (і визначити потрібні для виконання дії); скласти графік виконання (не виходячи за межі таблиці, визначати не більше трьох цілей одноразово) (табл. 8.3).</w:t>
      </w:r>
    </w:p>
    <w:p w14:paraId="0995D372" w14:textId="77777777" w:rsidR="003F03B9" w:rsidRDefault="003F03B9" w:rsidP="003F03B9">
      <w:pPr>
        <w:pStyle w:val="23"/>
        <w:framePr w:w="6720" w:h="755" w:hRule="exact" w:wrap="none" w:vAnchor="page" w:hAnchor="page" w:x="4059" w:y="10479"/>
        <w:shd w:val="clear" w:color="auto" w:fill="auto"/>
        <w:spacing w:after="26" w:line="320" w:lineRule="exact"/>
      </w:pPr>
      <w:r>
        <w:rPr>
          <w:color w:val="000000"/>
          <w:lang w:eastAsia="uk-UA" w:bidi="uk-UA"/>
        </w:rPr>
        <w:t>Таблиця 8.3</w:t>
      </w:r>
    </w:p>
    <w:p w14:paraId="53DD609B" w14:textId="77777777" w:rsidR="003F03B9" w:rsidRDefault="003F03B9" w:rsidP="003F03B9">
      <w:pPr>
        <w:framePr w:w="6720" w:h="755" w:hRule="exact" w:wrap="none" w:vAnchor="page" w:hAnchor="page" w:x="4059" w:y="10479"/>
        <w:tabs>
          <w:tab w:val="left" w:leader="underscore" w:pos="6523"/>
        </w:tabs>
        <w:spacing w:line="320" w:lineRule="exact"/>
        <w:jc w:val="both"/>
      </w:pPr>
      <w:r>
        <w:rPr>
          <w:rStyle w:val="30"/>
          <w:rFonts w:eastAsia="Microsoft Sans Serif"/>
          <w:i w:val="0"/>
          <w:iCs w:val="0"/>
        </w:rPr>
        <w:t>Графік виконання завдань</w:t>
      </w:r>
      <w:r>
        <w:rPr>
          <w:rStyle w:val="31"/>
          <w:rFonts w:eastAsia="Microsoft Sans Serif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714"/>
        <w:gridCol w:w="2078"/>
        <w:gridCol w:w="2126"/>
        <w:gridCol w:w="1709"/>
      </w:tblGrid>
      <w:tr w:rsidR="003F03B9" w14:paraId="0793663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FE9E1" w14:textId="77777777" w:rsidR="003F03B9" w:rsidRDefault="003F03B9" w:rsidP="00930B9F">
            <w:pPr>
              <w:pStyle w:val="20"/>
              <w:framePr w:w="9192" w:h="1800" w:wrap="none" w:vAnchor="page" w:hAnchor="page" w:x="1419" w:y="11210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Номер за порядком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C5932" w14:textId="77777777" w:rsidR="003F03B9" w:rsidRDefault="003F03B9" w:rsidP="00930B9F">
            <w:pPr>
              <w:pStyle w:val="20"/>
              <w:framePr w:w="9192" w:h="1800" w:wrap="none" w:vAnchor="page" w:hAnchor="page" w:x="1419" w:y="1121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Ціль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6A1C4" w14:textId="77777777" w:rsidR="003F03B9" w:rsidRDefault="003F03B9" w:rsidP="00930B9F">
            <w:pPr>
              <w:pStyle w:val="20"/>
              <w:framePr w:w="9192" w:h="1800" w:wrap="none" w:vAnchor="page" w:hAnchor="page" w:x="1419" w:y="1121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Дії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8A46F" w14:textId="77777777" w:rsidR="003F03B9" w:rsidRDefault="003F03B9" w:rsidP="00930B9F">
            <w:pPr>
              <w:pStyle w:val="20"/>
              <w:framePr w:w="9192" w:h="1800" w:wrap="none" w:vAnchor="page" w:hAnchor="page" w:x="1419" w:y="11210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color w:val="000000"/>
                <w:lang w:eastAsia="uk-UA" w:bidi="uk-UA"/>
              </w:rPr>
              <w:t>Графік роботи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9140F" w14:textId="77777777" w:rsidR="003F03B9" w:rsidRDefault="003F03B9" w:rsidP="00930B9F">
            <w:pPr>
              <w:pStyle w:val="20"/>
              <w:framePr w:w="9192" w:h="1800" w:wrap="none" w:vAnchor="page" w:hAnchor="page" w:x="1419" w:y="11210"/>
              <w:shd w:val="clear" w:color="auto" w:fill="auto"/>
              <w:spacing w:after="0" w:line="320" w:lineRule="exact"/>
              <w:ind w:left="240" w:firstLine="0"/>
              <w:jc w:val="left"/>
            </w:pPr>
            <w:r>
              <w:rPr>
                <w:color w:val="000000"/>
                <w:lang w:eastAsia="uk-UA" w:bidi="uk-UA"/>
              </w:rPr>
              <w:t>Примітка</w:t>
            </w:r>
          </w:p>
        </w:tc>
      </w:tr>
      <w:tr w:rsidR="003F03B9" w14:paraId="4B1AA27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4C22A" w14:textId="77777777" w:rsidR="003F03B9" w:rsidRDefault="003F03B9" w:rsidP="00930B9F">
            <w:pPr>
              <w:pStyle w:val="20"/>
              <w:framePr w:w="9192" w:h="1800" w:wrap="none" w:vAnchor="page" w:hAnchor="page" w:x="1419" w:y="1121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9A6F6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7262E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5B05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0C461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</w:tr>
      <w:tr w:rsidR="003F03B9" w14:paraId="6648639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7985B" w14:textId="77777777" w:rsidR="003F03B9" w:rsidRDefault="003F03B9" w:rsidP="00930B9F">
            <w:pPr>
              <w:pStyle w:val="20"/>
              <w:framePr w:w="9192" w:h="1800" w:wrap="none" w:vAnchor="page" w:hAnchor="page" w:x="1419" w:y="1121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CAED5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BD7B3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EE250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D13AB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</w:tr>
      <w:tr w:rsidR="003F03B9" w14:paraId="71C1A21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12A84" w14:textId="77777777" w:rsidR="003F03B9" w:rsidRDefault="003F03B9" w:rsidP="00930B9F">
            <w:pPr>
              <w:pStyle w:val="20"/>
              <w:framePr w:w="9192" w:h="1800" w:wrap="none" w:vAnchor="page" w:hAnchor="page" w:x="1419" w:y="1121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8C632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84781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BFA73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FEC4" w14:textId="77777777" w:rsidR="003F03B9" w:rsidRDefault="003F03B9" w:rsidP="00930B9F">
            <w:pPr>
              <w:framePr w:w="9192" w:h="1800" w:wrap="none" w:vAnchor="page" w:hAnchor="page" w:x="1419" w:y="11210"/>
              <w:rPr>
                <w:sz w:val="10"/>
                <w:szCs w:val="10"/>
              </w:rPr>
            </w:pPr>
          </w:p>
        </w:tc>
      </w:tr>
    </w:tbl>
    <w:p w14:paraId="2C74DE38" w14:textId="77777777" w:rsidR="003F03B9" w:rsidRDefault="003F03B9" w:rsidP="003F03B9">
      <w:pPr>
        <w:pStyle w:val="20"/>
        <w:framePr w:w="9696" w:h="1527" w:hRule="exact" w:wrap="none" w:vAnchor="page" w:hAnchor="page" w:x="1116" w:y="13347"/>
        <w:numPr>
          <w:ilvl w:val="0"/>
          <w:numId w:val="9"/>
        </w:numPr>
        <w:shd w:val="clear" w:color="auto" w:fill="auto"/>
        <w:tabs>
          <w:tab w:val="left" w:pos="392"/>
        </w:tabs>
        <w:spacing w:after="0" w:line="365" w:lineRule="exact"/>
        <w:ind w:left="460" w:hanging="460"/>
        <w:jc w:val="both"/>
      </w:pPr>
      <w:proofErr w:type="spellStart"/>
      <w:r>
        <w:rPr>
          <w:color w:val="000000"/>
          <w:lang w:eastAsia="uk-UA" w:bidi="uk-UA"/>
        </w:rPr>
        <w:t>Користючить</w:t>
      </w:r>
      <w:proofErr w:type="spellEnd"/>
      <w:r>
        <w:rPr>
          <w:color w:val="000000"/>
          <w:lang w:eastAsia="uk-UA" w:bidi="uk-UA"/>
        </w:rPr>
        <w:t xml:space="preserve"> графіком, відійти від тимчасових рамок і подивитись на список доведених до кінця справ, виділених труднощів і засвоєних уроків. Потім визначити нові цілі для власної адаптивності.</w:t>
      </w:r>
    </w:p>
    <w:p w14:paraId="1A7DE04A" w14:textId="77777777" w:rsidR="003F03B9" w:rsidRDefault="003F03B9" w:rsidP="003F03B9">
      <w:pPr>
        <w:rPr>
          <w:sz w:val="2"/>
          <w:szCs w:val="2"/>
        </w:rPr>
        <w:sectPr w:rsidR="003F03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2F3D2E" w14:textId="77777777" w:rsidR="00D44549" w:rsidRDefault="00D44549"/>
    <w:sectPr w:rsidR="00D44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353"/>
    <w:multiLevelType w:val="multilevel"/>
    <w:tmpl w:val="15F84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897605"/>
    <w:multiLevelType w:val="multilevel"/>
    <w:tmpl w:val="C88E8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202835"/>
    <w:multiLevelType w:val="multilevel"/>
    <w:tmpl w:val="695C4D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FB4F95"/>
    <w:multiLevelType w:val="multilevel"/>
    <w:tmpl w:val="80825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47F84"/>
    <w:multiLevelType w:val="multilevel"/>
    <w:tmpl w:val="A3B2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C512BC"/>
    <w:multiLevelType w:val="multilevel"/>
    <w:tmpl w:val="B822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6203F2"/>
    <w:multiLevelType w:val="multilevel"/>
    <w:tmpl w:val="F31AE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E23FEF"/>
    <w:multiLevelType w:val="multilevel"/>
    <w:tmpl w:val="D5CA20B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BA4B9C"/>
    <w:multiLevelType w:val="multilevel"/>
    <w:tmpl w:val="E94CA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B9"/>
    <w:rsid w:val="003F03B9"/>
    <w:rsid w:val="005D6A83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246A"/>
  <w15:chartTrackingRefBased/>
  <w15:docId w15:val="{60D0DD64-759A-4A6D-A431-59E5EF24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3B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F03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03B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3F03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3F03B9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151">
    <w:name w:val="Основной текст (15) + Не курсив"/>
    <w:basedOn w:val="15"/>
    <w:rsid w:val="003F03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3F03B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3F03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rsid w:val="003F0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0">
    <w:name w:val="Подпись к таблице (3)"/>
    <w:basedOn w:val="3"/>
    <w:rsid w:val="003F0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31">
    <w:name w:val="Подпись к таблице (3) + Не курсив"/>
    <w:basedOn w:val="3"/>
    <w:rsid w:val="003F0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5">
    <w:name w:val="Подпись к картинке (5)_"/>
    <w:basedOn w:val="a0"/>
    <w:link w:val="50"/>
    <w:rsid w:val="003F03B9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a4">
    <w:name w:val="Колонтитул"/>
    <w:basedOn w:val="a"/>
    <w:link w:val="a3"/>
    <w:rsid w:val="003F03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3F03B9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3F03B9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23">
    <w:name w:val="Подпись к таблице (2)"/>
    <w:basedOn w:val="a"/>
    <w:link w:val="22"/>
    <w:rsid w:val="003F03B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50">
    <w:name w:val="Подпись к картинке (5)"/>
    <w:basedOn w:val="a"/>
    <w:link w:val="5"/>
    <w:rsid w:val="003F03B9"/>
    <w:pPr>
      <w:shd w:val="clear" w:color="auto" w:fill="FFFFFF"/>
      <w:spacing w:line="360" w:lineRule="exact"/>
      <w:ind w:hanging="1080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9788</Words>
  <Characters>5580</Characters>
  <Application>Microsoft Office Word</Application>
  <DocSecurity>0</DocSecurity>
  <Lines>46</Lines>
  <Paragraphs>30</Paragraphs>
  <ScaleCrop>false</ScaleCrop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2023-12-03T22:19:00Z</dcterms:created>
  <dcterms:modified xsi:type="dcterms:W3CDTF">2023-12-03T22:20:00Z</dcterms:modified>
</cp:coreProperties>
</file>