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EE" w:rsidRDefault="00DB2BEE" w:rsidP="00DB2BEE">
      <w:pPr>
        <w:pStyle w:val="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Заняття 1</w:t>
      </w:r>
      <w:r>
        <w:rPr>
          <w:rFonts w:ascii="Times New Roman" w:hAnsi="Times New Roman"/>
          <w:sz w:val="28"/>
          <w:szCs w:val="28"/>
          <w:lang w:val="en-US"/>
        </w:rPr>
        <w:t>0</w:t>
      </w: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</w:p>
    <w:p w:rsidR="00DB2BEE" w:rsidRDefault="00DB2BEE" w:rsidP="00DB2B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Класифікація товарів.</w:t>
      </w:r>
    </w:p>
    <w:p w:rsidR="00DB2BEE" w:rsidRDefault="00DB2BEE" w:rsidP="00DB2BEE">
      <w:pPr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Вивчити основні терміни та поняття, методи і системи класифікації, набути навички в класифікація товарів за основними ознаками.</w:t>
      </w:r>
    </w:p>
    <w:p w:rsidR="00DB2BEE" w:rsidRDefault="00DB2BEE" w:rsidP="00DB2BEE">
      <w:pPr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Матеріальне забезпечення: класифікатори техніко-економічної інформації (ТЕІ), галузевий класифікатор товарів (ГКТ), ГОСТ 6.01.1-87.</w:t>
      </w:r>
    </w:p>
    <w:p w:rsidR="00DB2BEE" w:rsidRDefault="00DB2BEE" w:rsidP="00DB2BEE">
      <w:pPr>
        <w:pStyle w:val="3"/>
        <w:rPr>
          <w:sz w:val="28"/>
          <w:szCs w:val="28"/>
        </w:rPr>
      </w:pPr>
      <w:r>
        <w:rPr>
          <w:sz w:val="28"/>
          <w:szCs w:val="28"/>
        </w:rPr>
        <w:t>Найменування робіт:</w:t>
      </w:r>
    </w:p>
    <w:p w:rsidR="00DB2BEE" w:rsidRDefault="00DB2BEE" w:rsidP="00DB2B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1. Вивчення змісту теми.</w:t>
      </w:r>
    </w:p>
    <w:p w:rsidR="00DB2BEE" w:rsidRDefault="00DB2BEE" w:rsidP="00DB2B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2. Класифікація товарів різними методами.</w:t>
      </w:r>
    </w:p>
    <w:p w:rsidR="00DB2BEE" w:rsidRDefault="00DB2BEE" w:rsidP="00DB2B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3. Вивчення систем класифікації товарів.</w:t>
      </w:r>
    </w:p>
    <w:p w:rsidR="00DB2BEE" w:rsidRDefault="00DB2BEE" w:rsidP="00DB2B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4. Ознайомлення з класифікаторами ТЕІ.</w:t>
      </w:r>
    </w:p>
    <w:p w:rsidR="00DB2BEE" w:rsidRDefault="00DB2BEE" w:rsidP="00DB2BEE">
      <w:pPr>
        <w:jc w:val="both"/>
        <w:rPr>
          <w:sz w:val="28"/>
          <w:szCs w:val="28"/>
          <w:lang w:val="uk-UA"/>
        </w:rPr>
      </w:pPr>
    </w:p>
    <w:p w:rsidR="00DB2BEE" w:rsidRDefault="00DB2BEE" w:rsidP="00DB2BEE">
      <w:pPr>
        <w:pStyle w:val="4"/>
        <w:rPr>
          <w:sz w:val="28"/>
          <w:szCs w:val="28"/>
        </w:rPr>
      </w:pPr>
      <w:r>
        <w:rPr>
          <w:sz w:val="28"/>
          <w:szCs w:val="28"/>
        </w:rPr>
        <w:t>Виконання робіт заняття 14</w:t>
      </w:r>
    </w:p>
    <w:p w:rsidR="00DB2BEE" w:rsidRDefault="00DB2BEE" w:rsidP="00DB2BEE">
      <w:pPr>
        <w:jc w:val="both"/>
        <w:rPr>
          <w:i/>
          <w:sz w:val="28"/>
          <w:szCs w:val="28"/>
          <w:lang w:val="uk-UA"/>
        </w:rPr>
      </w:pPr>
    </w:p>
    <w:p w:rsidR="00DB2BEE" w:rsidRDefault="00DB2BEE" w:rsidP="00DB2BEE">
      <w:pPr>
        <w:pStyle w:val="3"/>
        <w:rPr>
          <w:sz w:val="28"/>
          <w:szCs w:val="28"/>
        </w:rPr>
      </w:pPr>
      <w:r>
        <w:rPr>
          <w:sz w:val="28"/>
          <w:szCs w:val="28"/>
        </w:rPr>
        <w:t>Робота 1. Вивчення змісту теми.</w:t>
      </w:r>
    </w:p>
    <w:p w:rsidR="00DB2BEE" w:rsidRDefault="00DB2BEE" w:rsidP="00DB2BE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Суть і мета класифікації.</w:t>
      </w:r>
    </w:p>
    <w:p w:rsidR="00DB2BEE" w:rsidRDefault="00DB2BEE" w:rsidP="00DB2BE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є об’єктом класифікації?</w:t>
      </w:r>
    </w:p>
    <w:p w:rsidR="00DB2BEE" w:rsidRDefault="00DB2BEE" w:rsidP="00DB2BE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чому </w:t>
      </w:r>
      <w:proofErr w:type="spellStart"/>
      <w:r>
        <w:rPr>
          <w:sz w:val="28"/>
          <w:szCs w:val="28"/>
          <w:lang w:val="uk-UA"/>
        </w:rPr>
        <w:t>заключається</w:t>
      </w:r>
      <w:proofErr w:type="spellEnd"/>
      <w:r>
        <w:rPr>
          <w:sz w:val="28"/>
          <w:szCs w:val="28"/>
          <w:lang w:val="uk-UA"/>
        </w:rPr>
        <w:t xml:space="preserve"> різниця між групуванням і класифікацією товарів?</w:t>
      </w:r>
    </w:p>
    <w:p w:rsidR="00DB2BEE" w:rsidRDefault="00DB2BEE" w:rsidP="00DB2BE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Чим відрізняється основна класифікація від допоміжної?</w:t>
      </w:r>
    </w:p>
    <w:p w:rsidR="00DB2BEE" w:rsidRDefault="00DB2BEE" w:rsidP="00DB2BE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лежить в основі поділення ознак на вищі і нижчі?</w:t>
      </w:r>
    </w:p>
    <w:p w:rsidR="00DB2BEE" w:rsidRDefault="00DB2BEE" w:rsidP="00DB2BE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вимоги ставляться до ознак класифікації?</w:t>
      </w:r>
    </w:p>
    <w:p w:rsidR="00DB2BEE" w:rsidRDefault="00DB2BEE" w:rsidP="00DB2BE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Суть понять "класифікаційне групування", "метод і система класифікації", "ступінь і глибина класифікації", "класифікатор".</w:t>
      </w:r>
    </w:p>
    <w:p w:rsidR="00DB2BEE" w:rsidRDefault="00DB2BEE" w:rsidP="00DB2BE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відмінні особливості ієрархічного і фасетного методів класифікації? Їх переваги та недоліки.</w:t>
      </w:r>
    </w:p>
    <w:p w:rsidR="00DB2BEE" w:rsidRDefault="00DB2BEE" w:rsidP="00DB2BE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правила класифікації використовуються при розділенні класифікаційних множин на підмножини?</w:t>
      </w:r>
    </w:p>
    <w:p w:rsidR="00DB2BEE" w:rsidRDefault="00DB2BEE" w:rsidP="00DB2BE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чому полягає різниця між навчальною та торгівельною класифікацією товарів?</w:t>
      </w:r>
    </w:p>
    <w:p w:rsidR="00DB2BEE" w:rsidRDefault="00DB2BEE" w:rsidP="00DB2BE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чому особливості економіко-статистичних класифікацій товарів і продукції?</w:t>
      </w:r>
    </w:p>
    <w:p w:rsidR="00DB2BEE" w:rsidRDefault="00DB2BEE" w:rsidP="00DB2BE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поділяються непродовольчі товари в галузевому класифікаторі товарів (ГКТ)?</w:t>
      </w:r>
    </w:p>
    <w:p w:rsidR="00DB2BEE" w:rsidRDefault="00DB2BEE" w:rsidP="00DB2BEE">
      <w:pPr>
        <w:jc w:val="both"/>
        <w:rPr>
          <w:sz w:val="28"/>
          <w:szCs w:val="28"/>
          <w:lang w:val="uk-UA"/>
        </w:rPr>
      </w:pPr>
    </w:p>
    <w:p w:rsidR="00DB2BEE" w:rsidRDefault="00DB2BEE" w:rsidP="00DB2BEE">
      <w:pPr>
        <w:pStyle w:val="3"/>
        <w:rPr>
          <w:sz w:val="28"/>
          <w:szCs w:val="28"/>
        </w:rPr>
      </w:pPr>
      <w:r>
        <w:rPr>
          <w:sz w:val="28"/>
          <w:szCs w:val="28"/>
        </w:rPr>
        <w:t>Робота 2. Класифікація товарів різними методами.</w:t>
      </w:r>
    </w:p>
    <w:p w:rsidR="00DB2BEE" w:rsidRDefault="00DB2BEE" w:rsidP="00DB2BEE">
      <w:pPr>
        <w:pStyle w:val="21"/>
        <w:rPr>
          <w:sz w:val="28"/>
          <w:szCs w:val="28"/>
        </w:rPr>
      </w:pPr>
      <w:r>
        <w:rPr>
          <w:i/>
          <w:sz w:val="28"/>
          <w:szCs w:val="28"/>
        </w:rPr>
        <w:t>Завдання 1.</w:t>
      </w:r>
      <w:r>
        <w:rPr>
          <w:sz w:val="28"/>
          <w:szCs w:val="28"/>
        </w:rPr>
        <w:t xml:space="preserve"> Скласти графічну схему класифікації товарної групи "Взуття" ієрархічним методом, використовуючи </w:t>
      </w:r>
      <w:proofErr w:type="spellStart"/>
      <w:r>
        <w:rPr>
          <w:sz w:val="28"/>
          <w:szCs w:val="28"/>
        </w:rPr>
        <w:t>слідуючі</w:t>
      </w:r>
      <w:proofErr w:type="spellEnd"/>
      <w:r>
        <w:rPr>
          <w:sz w:val="28"/>
          <w:szCs w:val="28"/>
        </w:rPr>
        <w:t xml:space="preserve"> класифікаційні групування: побутове, масового пошиття, спортивне, шкіряне, модельне, чоловіче, виробниче, жіноче, </w:t>
      </w:r>
      <w:proofErr w:type="spellStart"/>
      <w:r>
        <w:rPr>
          <w:sz w:val="28"/>
          <w:szCs w:val="28"/>
        </w:rPr>
        <w:t>ботинки</w:t>
      </w:r>
      <w:proofErr w:type="spellEnd"/>
      <w:r>
        <w:rPr>
          <w:sz w:val="28"/>
          <w:szCs w:val="28"/>
        </w:rPr>
        <w:t>, дитяче, гумове, чоботи, як вказано нижче.</w:t>
      </w:r>
    </w:p>
    <w:p w:rsidR="00DB2BEE" w:rsidRDefault="00DB2BEE" w:rsidP="00DB2BEE">
      <w:pPr>
        <w:pStyle w:val="21"/>
        <w:rPr>
          <w:sz w:val="28"/>
          <w:szCs w:val="28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978"/>
        <w:gridCol w:w="4537"/>
      </w:tblGrid>
      <w:tr w:rsidR="00DB2BEE" w:rsidTr="00DB2B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Класифікаційний об’єкт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Взуття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ознаки</w:t>
            </w:r>
          </w:p>
        </w:tc>
      </w:tr>
      <w:tr w:rsidR="00DB2BEE" w:rsidTr="00DB2B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ступень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спортивне</w:t>
            </w:r>
          </w:p>
          <w:p w:rsidR="00DB2BEE" w:rsidRDefault="00DB2BE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побутове</w:t>
            </w:r>
          </w:p>
          <w:p w:rsidR="00DB2BEE" w:rsidRDefault="00DB2BE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виробниче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EE" w:rsidRDefault="00DB2BE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B2BEE" w:rsidRDefault="00DB2BEE" w:rsidP="00DB2BEE">
      <w:pPr>
        <w:ind w:firstLine="567"/>
        <w:jc w:val="both"/>
        <w:rPr>
          <w:i/>
          <w:sz w:val="28"/>
          <w:szCs w:val="28"/>
          <w:lang w:val="uk-UA"/>
        </w:rPr>
      </w:pP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Завдання 2.</w:t>
      </w:r>
      <w:r>
        <w:rPr>
          <w:sz w:val="28"/>
          <w:szCs w:val="28"/>
          <w:lang w:val="uk-UA"/>
        </w:rPr>
        <w:t xml:space="preserve"> Скласти схему класифікації товарної групи "Взуття шкіряне" фасетним методом у вигляді таблиці, використовуючи при цьому </w:t>
      </w:r>
      <w:proofErr w:type="spellStart"/>
      <w:r>
        <w:rPr>
          <w:sz w:val="28"/>
          <w:szCs w:val="28"/>
          <w:lang w:val="uk-UA"/>
        </w:rPr>
        <w:t>слідуючі</w:t>
      </w:r>
      <w:proofErr w:type="spellEnd"/>
      <w:r>
        <w:rPr>
          <w:sz w:val="28"/>
          <w:szCs w:val="28"/>
          <w:lang w:val="uk-UA"/>
        </w:rPr>
        <w:t xml:space="preserve"> класифікаційні групування: чоботи, туфлі, </w:t>
      </w:r>
      <w:proofErr w:type="spellStart"/>
      <w:r>
        <w:rPr>
          <w:sz w:val="28"/>
          <w:szCs w:val="28"/>
          <w:lang w:val="uk-UA"/>
        </w:rPr>
        <w:t>напівчеревики</w:t>
      </w:r>
      <w:proofErr w:type="spellEnd"/>
      <w:r>
        <w:rPr>
          <w:sz w:val="28"/>
          <w:szCs w:val="28"/>
          <w:lang w:val="uk-UA"/>
        </w:rPr>
        <w:t xml:space="preserve">, сандалії; з верхом з опойка, виростка, шевро; з застібкою "блискавка", на шнурах, на кнопках; жіноче, </w:t>
      </w:r>
      <w:proofErr w:type="spellStart"/>
      <w:r>
        <w:rPr>
          <w:sz w:val="28"/>
          <w:szCs w:val="28"/>
          <w:lang w:val="uk-UA"/>
        </w:rPr>
        <w:t>гусарикове</w:t>
      </w:r>
      <w:proofErr w:type="spellEnd"/>
      <w:r>
        <w:rPr>
          <w:sz w:val="28"/>
          <w:szCs w:val="28"/>
          <w:lang w:val="uk-UA"/>
        </w:rPr>
        <w:t>, чоловіче; на підошві з натуральної шкіри, поліуретану, пористої гуми; модельне, нарядне, масового пошиття.</w:t>
      </w: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24. Взуття шкіряне (фасети).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842"/>
        <w:gridCol w:w="1842"/>
        <w:gridCol w:w="1983"/>
        <w:gridCol w:w="1842"/>
      </w:tblGrid>
      <w:tr w:rsidR="00DB2BEE" w:rsidTr="00DB2B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Характер виконання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EE" w:rsidRDefault="00DB2BE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EE" w:rsidRDefault="00DB2BE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EE" w:rsidRDefault="00DB2BE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EE" w:rsidRDefault="00DB2BE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B2BEE" w:rsidTr="00DB2B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Модельне</w:t>
            </w:r>
          </w:p>
          <w:p w:rsidR="00DB2BEE" w:rsidRDefault="00DB2BE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Маспошиття</w:t>
            </w:r>
            <w:proofErr w:type="spellEnd"/>
          </w:p>
          <w:p w:rsidR="00DB2BEE" w:rsidRDefault="00DB2BE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Нарядне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EE" w:rsidRDefault="00DB2BE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EE" w:rsidRDefault="00DB2BE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EE" w:rsidRDefault="00DB2BE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EE" w:rsidRDefault="00DB2BE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3.</w:t>
      </w:r>
      <w:r>
        <w:rPr>
          <w:sz w:val="28"/>
          <w:szCs w:val="28"/>
          <w:lang w:val="uk-UA"/>
        </w:rPr>
        <w:t xml:space="preserve"> Визначити ознаки, за якими виділяються класифікаційні групування у варіантах завдання. Нижче на прикладі меблів показано, як виконується це завдання.</w:t>
      </w: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роботи оформити у вигляді табл. 25.</w:t>
      </w: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25</w:t>
      </w: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1. Меблі.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534"/>
        <w:gridCol w:w="4959"/>
      </w:tblGrid>
      <w:tr w:rsidR="00DB2BEE" w:rsidTr="00DB2BEE">
        <w:trPr>
          <w:cantSplit/>
          <w:trHeight w:val="1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2BEE" w:rsidRDefault="00DB2BE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ступеневої класифікації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Ознака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Виділені класифікаційні групування</w:t>
            </w:r>
          </w:p>
        </w:tc>
      </w:tr>
      <w:tr w:rsidR="00DB2BEE" w:rsidTr="00DB2B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DB2BEE" w:rsidTr="00DB2B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 використання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Помешкання, кімната, кухня, ванна кімната</w:t>
            </w:r>
          </w:p>
        </w:tc>
      </w:tr>
      <w:tr w:rsidR="00DB2BEE" w:rsidTr="00DB2B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Число функцій, які виконуються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Одноцільові</w:t>
            </w:r>
            <w:proofErr w:type="spellEnd"/>
            <w:r>
              <w:rPr>
                <w:sz w:val="24"/>
                <w:szCs w:val="24"/>
                <w:lang w:val="uk-UA"/>
              </w:rPr>
              <w:t>, багатоцільові</w:t>
            </w:r>
          </w:p>
        </w:tc>
      </w:tr>
      <w:tr w:rsidR="00DB2BEE" w:rsidTr="00DB2B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Функціональне призначення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сидіння, сну і відпочинку, роботи, зберігання книг</w:t>
            </w:r>
          </w:p>
        </w:tc>
      </w:tr>
      <w:tr w:rsidR="00DB2BEE" w:rsidTr="00DB2B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Матеріал виготовлення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pStyle w:val="a3"/>
              <w:tabs>
                <w:tab w:val="left" w:pos="70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Дерев’яні, пластмасові, металічні</w:t>
            </w:r>
          </w:p>
        </w:tc>
      </w:tr>
      <w:tr w:rsidR="00DB2BEE" w:rsidTr="00DB2B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Спосіб виготовлення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Плетені, столярні, гнуті</w:t>
            </w:r>
          </w:p>
        </w:tc>
      </w:tr>
      <w:tr w:rsidR="00DB2BEE" w:rsidTr="00DB2B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Спосіб з’єднання деталей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Нерозбірні, розбірні,  трансформовані</w:t>
            </w:r>
          </w:p>
        </w:tc>
      </w:tr>
      <w:tr w:rsidR="00DB2BEE" w:rsidTr="00DB2B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Стіл, софа, крісло</w:t>
            </w:r>
          </w:p>
        </w:tc>
      </w:tr>
    </w:tbl>
    <w:p w:rsidR="00DB2BEE" w:rsidRDefault="00DB2BEE" w:rsidP="00DB2BEE">
      <w:pPr>
        <w:pStyle w:val="a5"/>
        <w:rPr>
          <w:sz w:val="28"/>
          <w:szCs w:val="28"/>
        </w:rPr>
      </w:pPr>
      <w:r>
        <w:rPr>
          <w:sz w:val="28"/>
          <w:szCs w:val="28"/>
        </w:rPr>
        <w:t>Варіанти завдань</w:t>
      </w: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Варіант 1.</w:t>
      </w:r>
      <w:r>
        <w:rPr>
          <w:sz w:val="28"/>
          <w:szCs w:val="28"/>
          <w:lang w:val="uk-UA"/>
        </w:rPr>
        <w:t xml:space="preserve"> Меблі – стіл, плетені, для жилих кімнат, пластмасові, для кухні, столярні, шафа, софа, гнуті, дерев’яні, для ванної кімнати, для сидіння, нерозбірні, крісло, багатоцільові, для сну і відпочинку, розбірні, металічні, трансформовані, для зберігання книг, для роботи.</w:t>
      </w: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Варіант 2.</w:t>
      </w:r>
      <w:r>
        <w:rPr>
          <w:sz w:val="28"/>
          <w:szCs w:val="28"/>
          <w:lang w:val="uk-UA"/>
        </w:rPr>
        <w:t xml:space="preserve"> Телевізори – стаціонарні, кольорові, чорно-білі, переносні, автомобільні, з розміром екрану 50, 51, 61 і 67 см.</w:t>
      </w: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Варіант 3.</w:t>
      </w:r>
      <w:r>
        <w:rPr>
          <w:sz w:val="28"/>
          <w:szCs w:val="28"/>
          <w:lang w:val="uk-UA"/>
        </w:rPr>
        <w:t xml:space="preserve"> Магнітофони – стаціонарні, котушкові, з живленням від системи змінного струму, касетні, переносні, універсального живлення, двох-, </w:t>
      </w:r>
      <w:proofErr w:type="spellStart"/>
      <w:r>
        <w:rPr>
          <w:sz w:val="28"/>
          <w:szCs w:val="28"/>
          <w:lang w:val="uk-UA"/>
        </w:rPr>
        <w:t>чотирьохдорідні</w:t>
      </w:r>
      <w:proofErr w:type="spellEnd"/>
      <w:r>
        <w:rPr>
          <w:sz w:val="28"/>
          <w:szCs w:val="28"/>
          <w:lang w:val="uk-UA"/>
        </w:rPr>
        <w:t xml:space="preserve">, одно- та </w:t>
      </w:r>
      <w:proofErr w:type="spellStart"/>
      <w:r>
        <w:rPr>
          <w:sz w:val="28"/>
          <w:szCs w:val="28"/>
          <w:lang w:val="uk-UA"/>
        </w:rPr>
        <w:t>двокасетні</w:t>
      </w:r>
      <w:proofErr w:type="spellEnd"/>
      <w:r>
        <w:rPr>
          <w:sz w:val="28"/>
          <w:szCs w:val="28"/>
          <w:lang w:val="uk-UA"/>
        </w:rPr>
        <w:t>.</w:t>
      </w: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Варіант 4.</w:t>
      </w:r>
      <w:r>
        <w:rPr>
          <w:sz w:val="28"/>
          <w:szCs w:val="28"/>
          <w:lang w:val="uk-UA"/>
        </w:rPr>
        <w:t xml:space="preserve"> Посуд металевий – сталевий, для зберігання продуктів, хромований, алюмінієвий, фарбований, чавунний, для приготування їжі, відро, емальований, з кришкою, полірований, бак, з двома ручками.</w:t>
      </w: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Варіант 5.</w:t>
      </w:r>
      <w:r>
        <w:rPr>
          <w:sz w:val="28"/>
          <w:szCs w:val="28"/>
          <w:lang w:val="uk-UA"/>
        </w:rPr>
        <w:t xml:space="preserve"> Посуд керамічний – сервіз, столовий, фарфоровий, </w:t>
      </w:r>
      <w:proofErr w:type="spellStart"/>
      <w:r>
        <w:rPr>
          <w:sz w:val="28"/>
          <w:szCs w:val="28"/>
          <w:lang w:val="uk-UA"/>
        </w:rPr>
        <w:t>кав’ярка</w:t>
      </w:r>
      <w:proofErr w:type="spellEnd"/>
      <w:r>
        <w:rPr>
          <w:sz w:val="28"/>
          <w:szCs w:val="28"/>
          <w:lang w:val="uk-UA"/>
        </w:rPr>
        <w:t xml:space="preserve">, печать, набір, фаянсовий, </w:t>
      </w:r>
      <w:proofErr w:type="spellStart"/>
      <w:r>
        <w:rPr>
          <w:sz w:val="28"/>
          <w:szCs w:val="28"/>
          <w:lang w:val="uk-UA"/>
        </w:rPr>
        <w:t>деколь</w:t>
      </w:r>
      <w:proofErr w:type="spellEnd"/>
      <w:r>
        <w:rPr>
          <w:sz w:val="28"/>
          <w:szCs w:val="28"/>
          <w:lang w:val="uk-UA"/>
        </w:rPr>
        <w:t>, чашка, гарнітур, майоліковий, штамп, тарілка, кавовий, чайний, оселедниця.</w:t>
      </w: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Варіант 6.</w:t>
      </w:r>
      <w:r>
        <w:rPr>
          <w:sz w:val="28"/>
          <w:szCs w:val="28"/>
          <w:lang w:val="uk-UA"/>
        </w:rPr>
        <w:t xml:space="preserve"> Посуд скляний – жаростійкій, кольоровий, видувний, ваза, кухонний, звичайний, прозорий, фужер, пресований, кришталевий, алмазна грань, глечик, </w:t>
      </w:r>
      <w:proofErr w:type="spellStart"/>
      <w:r>
        <w:rPr>
          <w:sz w:val="28"/>
          <w:szCs w:val="28"/>
          <w:lang w:val="uk-UA"/>
        </w:rPr>
        <w:t>гравіровка</w:t>
      </w:r>
      <w:proofErr w:type="spellEnd"/>
      <w:r>
        <w:rPr>
          <w:sz w:val="28"/>
          <w:szCs w:val="28"/>
          <w:lang w:val="uk-UA"/>
        </w:rPr>
        <w:t>.</w:t>
      </w: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Варіант 7.</w:t>
      </w:r>
      <w:r>
        <w:rPr>
          <w:sz w:val="28"/>
          <w:szCs w:val="28"/>
          <w:lang w:val="uk-UA"/>
        </w:rPr>
        <w:t xml:space="preserve"> Тканини – льняні, в клітинку, однотонні, бавовняні, </w:t>
      </w:r>
      <w:proofErr w:type="spellStart"/>
      <w:r>
        <w:rPr>
          <w:sz w:val="28"/>
          <w:szCs w:val="28"/>
          <w:lang w:val="uk-UA"/>
        </w:rPr>
        <w:t>платтєві</w:t>
      </w:r>
      <w:proofErr w:type="spellEnd"/>
      <w:r>
        <w:rPr>
          <w:sz w:val="28"/>
          <w:szCs w:val="28"/>
          <w:lang w:val="uk-UA"/>
        </w:rPr>
        <w:t xml:space="preserve">, сорочкові, вибілені, </w:t>
      </w:r>
      <w:proofErr w:type="spellStart"/>
      <w:r>
        <w:rPr>
          <w:sz w:val="28"/>
          <w:szCs w:val="28"/>
          <w:lang w:val="uk-UA"/>
        </w:rPr>
        <w:t>чистововняні</w:t>
      </w:r>
      <w:proofErr w:type="spellEnd"/>
      <w:r>
        <w:rPr>
          <w:sz w:val="28"/>
          <w:szCs w:val="28"/>
          <w:lang w:val="uk-UA"/>
        </w:rPr>
        <w:t xml:space="preserve">, костюмні, підкладочні, шовкові, набивні, в </w:t>
      </w:r>
      <w:proofErr w:type="spellStart"/>
      <w:r>
        <w:rPr>
          <w:sz w:val="28"/>
          <w:szCs w:val="28"/>
          <w:lang w:val="uk-UA"/>
        </w:rPr>
        <w:t>полоску</w:t>
      </w:r>
      <w:proofErr w:type="spellEnd"/>
      <w:r>
        <w:rPr>
          <w:sz w:val="28"/>
          <w:szCs w:val="28"/>
          <w:lang w:val="uk-UA"/>
        </w:rPr>
        <w:t>.</w:t>
      </w: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</w:p>
    <w:p w:rsidR="00DB2BEE" w:rsidRDefault="00DB2BEE" w:rsidP="00DB2BEE">
      <w:pPr>
        <w:pStyle w:val="3"/>
        <w:rPr>
          <w:sz w:val="28"/>
          <w:szCs w:val="28"/>
        </w:rPr>
      </w:pPr>
      <w:r>
        <w:rPr>
          <w:sz w:val="28"/>
          <w:szCs w:val="28"/>
        </w:rPr>
        <w:t>Робота 3. Вивчення систем класифікації товарів.</w:t>
      </w: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системи класифікації непродовольчих товарів, записати у звіті ознаки, які лежать в основу поділу, кількість ступенів поділу, позитивні і негативні риси кожної із систем класифікації.</w:t>
      </w: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роботи оформити у вигляді табл. 26.</w:t>
      </w: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26. Вивчення систем класифікації товарів.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7"/>
        <w:gridCol w:w="1700"/>
        <w:gridCol w:w="2125"/>
        <w:gridCol w:w="1416"/>
        <w:gridCol w:w="1417"/>
      </w:tblGrid>
      <w:tr w:rsidR="00DB2BEE" w:rsidTr="00DB2BEE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системи класифікації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Ознака поділу товарів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Загальна кількість ступенів поділу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Оцінка систем</w:t>
            </w:r>
          </w:p>
        </w:tc>
      </w:tr>
      <w:tr w:rsidR="00DB2BEE" w:rsidTr="00DB2BEE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позитивні риси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негативні риси</w:t>
            </w:r>
          </w:p>
        </w:tc>
      </w:tr>
      <w:tr w:rsidR="00DB2BEE" w:rsidTr="00DB2B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DB2BEE" w:rsidTr="00DB2B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Класифікація промислової і сільськогосподарської продукції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Галузева належність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  <w:p w:rsidR="00DB2BEE" w:rsidRDefault="00DB2BEE">
            <w:pPr>
              <w:pStyle w:val="a3"/>
              <w:tabs>
                <w:tab w:val="left" w:pos="70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(5 – вищих, 4 – нижчих внутрігрупових)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  <w:p w:rsidR="00DB2BEE" w:rsidRDefault="00DB2B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EE" w:rsidRDefault="00DB2B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  <w:p w:rsidR="00DB2BEE" w:rsidRDefault="00DB2B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</w:tbl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</w:p>
    <w:p w:rsidR="00DB2BEE" w:rsidRDefault="00DB2BEE" w:rsidP="00DB2BEE">
      <w:pPr>
        <w:pStyle w:val="3"/>
        <w:rPr>
          <w:sz w:val="28"/>
          <w:szCs w:val="28"/>
        </w:rPr>
      </w:pPr>
      <w:r>
        <w:rPr>
          <w:sz w:val="28"/>
          <w:szCs w:val="28"/>
        </w:rPr>
        <w:t>Робота 4. Ознайомлення з класифікаторами ТЕІ.</w:t>
      </w: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1.</w:t>
      </w:r>
      <w:r>
        <w:rPr>
          <w:sz w:val="28"/>
          <w:szCs w:val="28"/>
          <w:lang w:val="uk-UA"/>
        </w:rPr>
        <w:t xml:space="preserve"> Вивчити терміни і визначення, пов’язані з класифікаторами ТЕІ (п. 29, 31-33, 42-44, 46 </w:t>
      </w:r>
      <w:proofErr w:type="spellStart"/>
      <w:r>
        <w:rPr>
          <w:sz w:val="28"/>
          <w:szCs w:val="28"/>
          <w:lang w:val="uk-UA"/>
        </w:rPr>
        <w:t>ГОСТа</w:t>
      </w:r>
      <w:proofErr w:type="spellEnd"/>
      <w:r>
        <w:rPr>
          <w:sz w:val="28"/>
          <w:szCs w:val="28"/>
          <w:lang w:val="uk-UA"/>
        </w:rPr>
        <w:t xml:space="preserve"> 6.01.1-87).</w:t>
      </w: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2.</w:t>
      </w:r>
      <w:r>
        <w:rPr>
          <w:sz w:val="28"/>
          <w:szCs w:val="28"/>
          <w:lang w:val="uk-UA"/>
        </w:rPr>
        <w:t xml:space="preserve"> Виписати з номенклатури класифікаторів ТЕІ класифікатори </w:t>
      </w:r>
      <w:proofErr w:type="spellStart"/>
      <w:r>
        <w:rPr>
          <w:sz w:val="28"/>
          <w:szCs w:val="28"/>
          <w:lang w:val="uk-UA"/>
        </w:rPr>
        <w:t>слідуючих</w:t>
      </w:r>
      <w:proofErr w:type="spellEnd"/>
      <w:r>
        <w:rPr>
          <w:sz w:val="28"/>
          <w:szCs w:val="28"/>
          <w:lang w:val="uk-UA"/>
        </w:rPr>
        <w:t xml:space="preserve"> груп:</w:t>
      </w:r>
    </w:p>
    <w:p w:rsidR="00DB2BEE" w:rsidRDefault="00DB2BEE" w:rsidP="00DB2BE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класифікатори об’єктів управління;</w:t>
      </w:r>
    </w:p>
    <w:p w:rsidR="00DB2BEE" w:rsidRDefault="00DB2BEE" w:rsidP="00DB2BE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класифікатори технічних об’єктів;</w:t>
      </w:r>
    </w:p>
    <w:p w:rsidR="00DB2BEE" w:rsidRDefault="00DB2BEE" w:rsidP="00DB2BE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класифікатори економічних об’єктів;</w:t>
      </w:r>
    </w:p>
    <w:p w:rsidR="00DB2BEE" w:rsidRDefault="00DB2BEE" w:rsidP="00DB2BE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класифікатори соціальних об’єктів.</w:t>
      </w:r>
    </w:p>
    <w:p w:rsidR="00DB2BEE" w:rsidRDefault="00DB2BEE" w:rsidP="00DB2BEE">
      <w:pPr>
        <w:pStyle w:val="21"/>
        <w:rPr>
          <w:sz w:val="28"/>
          <w:szCs w:val="28"/>
        </w:rPr>
      </w:pPr>
      <w:r>
        <w:rPr>
          <w:sz w:val="28"/>
          <w:szCs w:val="28"/>
        </w:rPr>
        <w:t>Вивчити принцип побудови класифікаторів кожної з груп, визначити їх значення для розвитку виробництва товарів, споживання, торгівлі і товарознавства.</w:t>
      </w:r>
    </w:p>
    <w:p w:rsidR="00DB2BEE" w:rsidRDefault="00DB2BEE" w:rsidP="00DB2BEE">
      <w:pPr>
        <w:ind w:firstLine="567"/>
        <w:jc w:val="both"/>
        <w:rPr>
          <w:sz w:val="28"/>
          <w:szCs w:val="28"/>
          <w:lang w:val="uk-UA"/>
        </w:rPr>
      </w:pPr>
    </w:p>
    <w:p w:rsidR="00A14700" w:rsidRDefault="00A14700">
      <w:bookmarkStart w:id="0" w:name="_GoBack"/>
      <w:bookmarkEnd w:id="0"/>
    </w:p>
    <w:sectPr w:rsidR="00A14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7429"/>
    <w:multiLevelType w:val="singleLevel"/>
    <w:tmpl w:val="0464EC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5331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FE"/>
    <w:rsid w:val="005064FE"/>
    <w:rsid w:val="00A14700"/>
    <w:rsid w:val="00DB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00A5A-F154-495E-9A81-3BE7FC31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2BEE"/>
    <w:pPr>
      <w:keepNext/>
      <w:ind w:firstLine="567"/>
      <w:jc w:val="center"/>
      <w:outlineLvl w:val="1"/>
    </w:pPr>
    <w:rPr>
      <w:rFonts w:ascii="Courier New" w:hAnsi="Courier New"/>
      <w:b/>
      <w:sz w:val="22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DB2BEE"/>
    <w:pPr>
      <w:keepNext/>
      <w:jc w:val="both"/>
      <w:outlineLvl w:val="3"/>
    </w:pPr>
    <w:rPr>
      <w:i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2BEE"/>
    <w:rPr>
      <w:rFonts w:ascii="Courier New" w:eastAsia="Times New Roman" w:hAnsi="Courier New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B2BEE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DB2BEE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semiHidden/>
    <w:rsid w:val="00DB2B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caption"/>
    <w:basedOn w:val="a"/>
    <w:next w:val="a"/>
    <w:semiHidden/>
    <w:unhideWhenUsed/>
    <w:qFormat/>
    <w:rsid w:val="00DB2BEE"/>
    <w:pPr>
      <w:ind w:firstLine="567"/>
      <w:jc w:val="both"/>
    </w:pPr>
    <w:rPr>
      <w:i/>
      <w:sz w:val="22"/>
      <w:lang w:val="uk-UA"/>
    </w:rPr>
  </w:style>
  <w:style w:type="paragraph" w:styleId="3">
    <w:name w:val="Body Text 3"/>
    <w:basedOn w:val="a"/>
    <w:link w:val="30"/>
    <w:semiHidden/>
    <w:unhideWhenUsed/>
    <w:rsid w:val="00DB2BEE"/>
    <w:pPr>
      <w:jc w:val="both"/>
    </w:pPr>
    <w:rPr>
      <w:sz w:val="22"/>
      <w:lang w:val="uk-UA"/>
    </w:rPr>
  </w:style>
  <w:style w:type="character" w:customStyle="1" w:styleId="30">
    <w:name w:val="Основний текст 3 Знак"/>
    <w:basedOn w:val="a0"/>
    <w:link w:val="3"/>
    <w:semiHidden/>
    <w:rsid w:val="00DB2BEE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DB2BEE"/>
    <w:pPr>
      <w:ind w:firstLine="567"/>
      <w:jc w:val="both"/>
    </w:pPr>
    <w:rPr>
      <w:sz w:val="22"/>
      <w:lang w:val="uk-UA"/>
    </w:rPr>
  </w:style>
  <w:style w:type="character" w:customStyle="1" w:styleId="22">
    <w:name w:val="Основний текст з відступом 2 Знак"/>
    <w:basedOn w:val="a0"/>
    <w:link w:val="21"/>
    <w:semiHidden/>
    <w:rsid w:val="00DB2BE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3504</Words>
  <Characters>1998</Characters>
  <Application>Microsoft Office Word</Application>
  <DocSecurity>0</DocSecurity>
  <Lines>16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2023-11-15T12:08:00Z</dcterms:created>
  <dcterms:modified xsi:type="dcterms:W3CDTF">2023-11-15T12:08:00Z</dcterms:modified>
</cp:coreProperties>
</file>