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15" w:rsidRPr="00087A15" w:rsidRDefault="00087A15" w:rsidP="00087A15">
      <w:pPr>
        <w:jc w:val="center"/>
        <w:rPr>
          <w:b/>
          <w:sz w:val="22"/>
          <w:szCs w:val="22"/>
        </w:rPr>
      </w:pPr>
      <w:proofErr w:type="spellStart"/>
      <w:r w:rsidRPr="00087A15">
        <w:rPr>
          <w:rFonts w:eastAsia="TimesNewRomanPSMT"/>
          <w:b/>
          <w:sz w:val="22"/>
          <w:szCs w:val="22"/>
        </w:rPr>
        <w:t>Практичне</w:t>
      </w:r>
      <w:proofErr w:type="spellEnd"/>
      <w:r w:rsidRPr="00087A15">
        <w:rPr>
          <w:rFonts w:eastAsia="TimesNewRomanPSMT"/>
          <w:b/>
          <w:sz w:val="22"/>
          <w:szCs w:val="22"/>
        </w:rPr>
        <w:t xml:space="preserve"> </w:t>
      </w:r>
      <w:proofErr w:type="spellStart"/>
      <w:r w:rsidRPr="00087A15">
        <w:rPr>
          <w:rFonts w:eastAsia="TimesNewRomanPSMT"/>
          <w:b/>
          <w:sz w:val="22"/>
          <w:szCs w:val="22"/>
        </w:rPr>
        <w:t>заняття</w:t>
      </w:r>
      <w:proofErr w:type="spellEnd"/>
      <w:r w:rsidRPr="00087A15">
        <w:rPr>
          <w:rFonts w:eastAsia="TimesNewRomanPSMT"/>
          <w:b/>
          <w:sz w:val="22"/>
          <w:szCs w:val="22"/>
        </w:rPr>
        <w:t xml:space="preserve"> 14. </w:t>
      </w:r>
      <w:proofErr w:type="spellStart"/>
      <w:r w:rsidRPr="00087A15">
        <w:rPr>
          <w:rFonts w:eastAsia="TimesNewRomanPSMT"/>
          <w:b/>
          <w:sz w:val="22"/>
          <w:szCs w:val="22"/>
        </w:rPr>
        <w:t>Розрахунок</w:t>
      </w:r>
      <w:proofErr w:type="spellEnd"/>
      <w:r w:rsidRPr="00087A15">
        <w:rPr>
          <w:rFonts w:eastAsia="TimesNewRomanPSMT"/>
          <w:b/>
          <w:sz w:val="22"/>
          <w:szCs w:val="22"/>
        </w:rPr>
        <w:t xml:space="preserve"> </w:t>
      </w:r>
      <w:r w:rsidRPr="00087A15">
        <w:rPr>
          <w:b/>
          <w:sz w:val="22"/>
          <w:szCs w:val="22"/>
        </w:rPr>
        <w:t xml:space="preserve">ККД </w:t>
      </w:r>
      <w:proofErr w:type="spellStart"/>
      <w:r w:rsidRPr="00087A15">
        <w:rPr>
          <w:b/>
          <w:sz w:val="22"/>
          <w:szCs w:val="22"/>
        </w:rPr>
        <w:t>електроприводів</w:t>
      </w:r>
      <w:proofErr w:type="spellEnd"/>
      <w:r w:rsidRPr="00087A15">
        <w:rPr>
          <w:b/>
          <w:sz w:val="22"/>
          <w:szCs w:val="22"/>
        </w:rPr>
        <w:t xml:space="preserve"> </w:t>
      </w:r>
      <w:proofErr w:type="spellStart"/>
      <w:r w:rsidRPr="00087A15">
        <w:rPr>
          <w:b/>
          <w:sz w:val="22"/>
          <w:szCs w:val="22"/>
        </w:rPr>
        <w:t>змінного</w:t>
      </w:r>
      <w:proofErr w:type="spellEnd"/>
      <w:r w:rsidRPr="00087A15">
        <w:rPr>
          <w:b/>
          <w:sz w:val="22"/>
          <w:szCs w:val="22"/>
        </w:rPr>
        <w:t xml:space="preserve"> струму.</w:t>
      </w:r>
    </w:p>
    <w:p w:rsidR="00087A15" w:rsidRPr="00087A15" w:rsidRDefault="00087A15" w:rsidP="00087A15">
      <w:pPr>
        <w:jc w:val="center"/>
        <w:rPr>
          <w:b/>
          <w:sz w:val="22"/>
          <w:szCs w:val="22"/>
        </w:rPr>
      </w:pPr>
    </w:p>
    <w:p w:rsidR="00087A15" w:rsidRPr="00087A15" w:rsidRDefault="00087A15" w:rsidP="00087A15">
      <w:pPr>
        <w:spacing w:line="26" w:lineRule="atLeast"/>
        <w:ind w:firstLine="709"/>
        <w:jc w:val="center"/>
        <w:rPr>
          <w:b/>
          <w:sz w:val="22"/>
          <w:szCs w:val="22"/>
          <w:lang w:val="uk-UA"/>
        </w:rPr>
      </w:pPr>
      <w:r w:rsidRPr="00087A15">
        <w:rPr>
          <w:b/>
          <w:sz w:val="22"/>
          <w:szCs w:val="22"/>
        </w:rPr>
        <w:t xml:space="preserve">Задача </w:t>
      </w:r>
      <w:r w:rsidRPr="00087A15">
        <w:rPr>
          <w:b/>
          <w:sz w:val="22"/>
          <w:szCs w:val="22"/>
          <w:lang w:val="uk-UA"/>
        </w:rPr>
        <w:t>14.1.</w:t>
      </w:r>
    </w:p>
    <w:p w:rsidR="00087A15" w:rsidRPr="00087A15" w:rsidRDefault="00087A15" w:rsidP="00087A15">
      <w:pPr>
        <w:spacing w:line="26" w:lineRule="atLeast"/>
        <w:ind w:firstLine="567"/>
        <w:jc w:val="both"/>
        <w:rPr>
          <w:sz w:val="22"/>
          <w:szCs w:val="22"/>
          <w:lang w:val="uk-UA"/>
        </w:rPr>
      </w:pPr>
      <w:r w:rsidRPr="00087A15">
        <w:rPr>
          <w:sz w:val="22"/>
          <w:szCs w:val="22"/>
          <w:lang w:val="uk-UA"/>
        </w:rPr>
        <w:t xml:space="preserve">Розрахувати параметри </w:t>
      </w:r>
      <w:r w:rsidRPr="00087A15">
        <w:rPr>
          <w:rStyle w:val="FontStyle432"/>
          <w:sz w:val="22"/>
          <w:szCs w:val="22"/>
          <w:lang w:val="uk-UA"/>
        </w:rPr>
        <w:t xml:space="preserve">та вибрати </w:t>
      </w:r>
      <w:proofErr w:type="spellStart"/>
      <w:r w:rsidRPr="00087A15">
        <w:rPr>
          <w:sz w:val="22"/>
          <w:szCs w:val="22"/>
          <w:lang w:val="uk-UA"/>
        </w:rPr>
        <w:t>електропривід</w:t>
      </w:r>
      <w:proofErr w:type="spellEnd"/>
      <w:r w:rsidRPr="00087A15">
        <w:rPr>
          <w:sz w:val="22"/>
          <w:szCs w:val="22"/>
          <w:lang w:val="uk-UA"/>
        </w:rPr>
        <w:t xml:space="preserve"> механізму головного підйому мостового крана.</w:t>
      </w:r>
    </w:p>
    <w:p w:rsidR="00087A15" w:rsidRPr="00087A15" w:rsidRDefault="00087A15" w:rsidP="00087A15">
      <w:pPr>
        <w:spacing w:line="26" w:lineRule="atLeast"/>
        <w:ind w:firstLine="567"/>
        <w:jc w:val="both"/>
        <w:rPr>
          <w:sz w:val="22"/>
          <w:szCs w:val="22"/>
          <w:lang w:val="uk-UA"/>
        </w:rPr>
      </w:pPr>
      <w:r w:rsidRPr="00087A15">
        <w:rPr>
          <w:sz w:val="22"/>
          <w:szCs w:val="22"/>
          <w:lang w:val="uk-UA"/>
        </w:rPr>
        <w:t xml:space="preserve">Вихідні дані для розрахунку: Число циклів за годину Z = 10; кратність поліспастів </w:t>
      </w:r>
      <w:proofErr w:type="spellStart"/>
      <w:r w:rsidRPr="00087A15">
        <w:rPr>
          <w:i/>
          <w:sz w:val="22"/>
          <w:szCs w:val="22"/>
          <w:lang w:val="uk-UA"/>
        </w:rPr>
        <w:t>i</w:t>
      </w:r>
      <w:r w:rsidRPr="00087A15">
        <w:rPr>
          <w:sz w:val="22"/>
          <w:szCs w:val="22"/>
          <w:vertAlign w:val="subscript"/>
          <w:lang w:val="uk-UA"/>
        </w:rPr>
        <w:t>п</w:t>
      </w:r>
      <w:proofErr w:type="spellEnd"/>
      <w:r w:rsidRPr="00087A15">
        <w:rPr>
          <w:sz w:val="22"/>
          <w:szCs w:val="22"/>
          <w:lang w:val="uk-UA"/>
        </w:rPr>
        <w:t xml:space="preserve"> =24; ККД головного підйому під навантаженням η = 0,79; вантажо</w:t>
      </w:r>
      <w:r w:rsidRPr="00087A15">
        <w:rPr>
          <w:sz w:val="22"/>
          <w:szCs w:val="22"/>
          <w:lang w:val="uk-UA"/>
        </w:rPr>
        <w:softHyphen/>
        <w:t xml:space="preserve">підйомність </w:t>
      </w:r>
      <w:r w:rsidRPr="00087A15">
        <w:rPr>
          <w:i/>
          <w:sz w:val="22"/>
          <w:szCs w:val="22"/>
          <w:lang w:val="uk-UA"/>
        </w:rPr>
        <w:t>Q</w:t>
      </w:r>
      <w:r w:rsidRPr="00087A15">
        <w:rPr>
          <w:sz w:val="22"/>
          <w:szCs w:val="22"/>
          <w:lang w:val="uk-UA"/>
        </w:rPr>
        <w:t xml:space="preserve"> = 10 т; маса захватного пристрою </w:t>
      </w:r>
      <w:r w:rsidRPr="00087A15">
        <w:rPr>
          <w:i/>
          <w:sz w:val="22"/>
          <w:szCs w:val="22"/>
          <w:lang w:val="uk-UA"/>
        </w:rPr>
        <w:t>m</w:t>
      </w:r>
      <w:r w:rsidRPr="00087A15">
        <w:rPr>
          <w:sz w:val="22"/>
          <w:szCs w:val="22"/>
          <w:vertAlign w:val="subscript"/>
          <w:lang w:val="uk-UA"/>
        </w:rPr>
        <w:t>0</w:t>
      </w:r>
      <w:r w:rsidRPr="00087A15">
        <w:rPr>
          <w:sz w:val="22"/>
          <w:szCs w:val="22"/>
          <w:lang w:val="uk-UA"/>
        </w:rPr>
        <w:t xml:space="preserve"> = 1200 кг; діаметр барабана </w:t>
      </w:r>
      <w:proofErr w:type="spellStart"/>
      <w:r w:rsidRPr="00087A15">
        <w:rPr>
          <w:i/>
          <w:sz w:val="22"/>
          <w:szCs w:val="22"/>
          <w:lang w:val="uk-UA"/>
        </w:rPr>
        <w:t>D</w:t>
      </w:r>
      <w:r w:rsidRPr="00087A15">
        <w:rPr>
          <w:sz w:val="22"/>
          <w:szCs w:val="22"/>
          <w:vertAlign w:val="subscript"/>
          <w:lang w:val="uk-UA"/>
        </w:rPr>
        <w:t>б</w:t>
      </w:r>
      <w:proofErr w:type="spellEnd"/>
      <w:r w:rsidRPr="00087A15">
        <w:rPr>
          <w:sz w:val="22"/>
          <w:szCs w:val="22"/>
          <w:lang w:val="uk-UA"/>
        </w:rPr>
        <w:t xml:space="preserve"> = 450 мм; передаточне число редуктора </w:t>
      </w:r>
      <w:proofErr w:type="spellStart"/>
      <w:r w:rsidRPr="00087A15">
        <w:rPr>
          <w:i/>
          <w:sz w:val="22"/>
          <w:szCs w:val="22"/>
          <w:lang w:val="uk-UA"/>
        </w:rPr>
        <w:t>i</w:t>
      </w:r>
      <w:r w:rsidRPr="00087A15">
        <w:rPr>
          <w:sz w:val="22"/>
          <w:szCs w:val="22"/>
          <w:vertAlign w:val="subscript"/>
          <w:lang w:val="uk-UA"/>
        </w:rPr>
        <w:t>р</w:t>
      </w:r>
      <w:proofErr w:type="spellEnd"/>
      <w:r w:rsidRPr="00087A15">
        <w:rPr>
          <w:sz w:val="22"/>
          <w:szCs w:val="22"/>
          <w:lang w:val="uk-UA"/>
        </w:rPr>
        <w:t xml:space="preserve"> = 34,2; швидкість підйому вантажу </w:t>
      </w:r>
      <w:r w:rsidRPr="00087A15">
        <w:rPr>
          <w:i/>
          <w:sz w:val="22"/>
          <w:szCs w:val="22"/>
          <w:lang w:val="uk-UA"/>
        </w:rPr>
        <w:t xml:space="preserve">V </w:t>
      </w:r>
      <w:r w:rsidRPr="00087A15">
        <w:rPr>
          <w:sz w:val="22"/>
          <w:szCs w:val="22"/>
          <w:lang w:val="uk-UA"/>
        </w:rPr>
        <w:t xml:space="preserve">= 15 м/хв.; висота підйому </w:t>
      </w:r>
      <w:r w:rsidRPr="00087A15">
        <w:rPr>
          <w:i/>
          <w:sz w:val="22"/>
          <w:szCs w:val="22"/>
          <w:lang w:val="uk-UA"/>
        </w:rPr>
        <w:t>L</w:t>
      </w:r>
      <w:r w:rsidRPr="00087A15">
        <w:rPr>
          <w:sz w:val="22"/>
          <w:szCs w:val="22"/>
          <w:lang w:val="uk-UA"/>
        </w:rPr>
        <w:t xml:space="preserve"> = 8 м.</w:t>
      </w:r>
    </w:p>
    <w:p w:rsidR="00087A15" w:rsidRPr="00087A15" w:rsidRDefault="00087A15" w:rsidP="00087A15">
      <w:pPr>
        <w:spacing w:line="26" w:lineRule="atLeast"/>
        <w:ind w:firstLine="567"/>
        <w:jc w:val="both"/>
        <w:rPr>
          <w:sz w:val="22"/>
          <w:szCs w:val="22"/>
          <w:lang w:val="uk-UA"/>
        </w:rPr>
      </w:pPr>
      <w:r w:rsidRPr="00087A15">
        <w:rPr>
          <w:sz w:val="22"/>
          <w:szCs w:val="22"/>
          <w:lang w:val="uk-UA"/>
        </w:rPr>
        <w:t>Механізм підйому забезпечується регульованим електро</w:t>
      </w:r>
      <w:r w:rsidRPr="00087A15">
        <w:rPr>
          <w:sz w:val="22"/>
          <w:szCs w:val="22"/>
          <w:lang w:val="uk-UA"/>
        </w:rPr>
        <w:softHyphen/>
        <w:t>приводом. Типова  кінематична схема механізму головного підйому наведена на рисунку 14.1.</w:t>
      </w:r>
    </w:p>
    <w:p w:rsidR="00087A15" w:rsidRPr="00087A15" w:rsidRDefault="00087A15" w:rsidP="00087A15">
      <w:pPr>
        <w:spacing w:line="26" w:lineRule="atLeast"/>
        <w:jc w:val="center"/>
        <w:rPr>
          <w:i/>
          <w:noProof/>
          <w:sz w:val="22"/>
          <w:szCs w:val="22"/>
          <w:lang w:val="uk-UA"/>
        </w:rPr>
      </w:pPr>
      <w:r w:rsidRPr="00087A15">
        <w:rPr>
          <w:i/>
          <w:noProof/>
          <w:sz w:val="22"/>
          <w:szCs w:val="22"/>
        </w:rPr>
        <w:drawing>
          <wp:inline distT="0" distB="0" distL="0" distR="0">
            <wp:extent cx="2777490" cy="2070100"/>
            <wp:effectExtent l="19050" t="0" r="3810" b="0"/>
            <wp:docPr id="701" name="Рисунок 4" descr="Кинематическая%20схема%20механизма%20подъ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инематическая%20схема%20механизма%20подъема"/>
                    <pic:cNvPicPr>
                      <a:picLocks noChangeAspect="1" noChangeArrowheads="1"/>
                    </pic:cNvPicPr>
                  </pic:nvPicPr>
                  <pic:blipFill>
                    <a:blip r:embed="rId5"/>
                    <a:srcRect/>
                    <a:stretch>
                      <a:fillRect/>
                    </a:stretch>
                  </pic:blipFill>
                  <pic:spPr bwMode="auto">
                    <a:xfrm>
                      <a:off x="0" y="0"/>
                      <a:ext cx="2777490" cy="2070100"/>
                    </a:xfrm>
                    <a:prstGeom prst="rect">
                      <a:avLst/>
                    </a:prstGeom>
                    <a:noFill/>
                    <a:ln w="9525">
                      <a:noFill/>
                      <a:miter lim="800000"/>
                      <a:headEnd/>
                      <a:tailEnd/>
                    </a:ln>
                  </pic:spPr>
                </pic:pic>
              </a:graphicData>
            </a:graphic>
          </wp:inline>
        </w:drawing>
      </w:r>
    </w:p>
    <w:p w:rsidR="00087A15" w:rsidRPr="00087A15" w:rsidRDefault="00087A15" w:rsidP="00087A15">
      <w:pPr>
        <w:spacing w:line="26" w:lineRule="atLeast"/>
        <w:jc w:val="center"/>
        <w:rPr>
          <w:sz w:val="22"/>
          <w:szCs w:val="22"/>
          <w:lang w:val="uk-UA"/>
        </w:rPr>
      </w:pPr>
      <w:r w:rsidRPr="00087A15">
        <w:rPr>
          <w:sz w:val="22"/>
          <w:szCs w:val="22"/>
          <w:lang w:val="uk-UA"/>
        </w:rPr>
        <w:t>Рис.14.1.  Кінематична схема механізму головного підйому</w:t>
      </w:r>
    </w:p>
    <w:p w:rsidR="00087A15" w:rsidRPr="00087A15" w:rsidRDefault="00087A15" w:rsidP="00087A15">
      <w:pPr>
        <w:spacing w:line="26" w:lineRule="atLeast"/>
        <w:jc w:val="center"/>
        <w:rPr>
          <w:sz w:val="22"/>
          <w:szCs w:val="22"/>
          <w:lang w:val="uk-UA"/>
        </w:rPr>
      </w:pPr>
      <w:r w:rsidRPr="00087A15">
        <w:rPr>
          <w:sz w:val="22"/>
          <w:szCs w:val="22"/>
          <w:lang w:val="uk-UA"/>
        </w:rPr>
        <w:t>1 - двигун; 2 - муфта; 3 - гальмо; 4 - редуктор; 5 - барабан; 6 - поліспаст;</w:t>
      </w:r>
    </w:p>
    <w:p w:rsidR="00087A15" w:rsidRPr="00087A15" w:rsidRDefault="00087A15" w:rsidP="00087A15">
      <w:pPr>
        <w:spacing w:line="26" w:lineRule="atLeast"/>
        <w:jc w:val="center"/>
        <w:rPr>
          <w:sz w:val="22"/>
          <w:szCs w:val="22"/>
          <w:lang w:val="uk-UA"/>
        </w:rPr>
      </w:pPr>
      <w:r w:rsidRPr="00087A15">
        <w:rPr>
          <w:sz w:val="22"/>
          <w:szCs w:val="22"/>
          <w:lang w:val="uk-UA"/>
        </w:rPr>
        <w:t xml:space="preserve"> 7 - нерухомий блок поліспаста.</w:t>
      </w:r>
    </w:p>
    <w:p w:rsidR="00087A15" w:rsidRPr="00087A15" w:rsidRDefault="00087A15" w:rsidP="00087A15">
      <w:pPr>
        <w:spacing w:before="120" w:line="26" w:lineRule="atLeast"/>
        <w:jc w:val="center"/>
        <w:rPr>
          <w:rStyle w:val="FontStyle18"/>
          <w:bCs w:val="0"/>
          <w:i/>
          <w:sz w:val="22"/>
          <w:szCs w:val="22"/>
          <w:lang w:val="uk-UA"/>
        </w:rPr>
      </w:pPr>
      <w:proofErr w:type="spellStart"/>
      <w:r w:rsidRPr="00087A15">
        <w:rPr>
          <w:rStyle w:val="FontStyle18"/>
          <w:i/>
          <w:sz w:val="22"/>
          <w:szCs w:val="22"/>
          <w:lang w:val="uk-UA"/>
        </w:rPr>
        <w:t>Розв’</w:t>
      </w:r>
      <w:proofErr w:type="spellEnd"/>
      <w:r w:rsidRPr="00087A15">
        <w:rPr>
          <w:rStyle w:val="FontStyle18"/>
          <w:i/>
          <w:sz w:val="22"/>
          <w:szCs w:val="22"/>
        </w:rPr>
        <w:t>яз</w:t>
      </w:r>
      <w:proofErr w:type="spellStart"/>
      <w:r w:rsidRPr="00087A15">
        <w:rPr>
          <w:rStyle w:val="FontStyle18"/>
          <w:i/>
          <w:sz w:val="22"/>
          <w:szCs w:val="22"/>
          <w:lang w:val="uk-UA"/>
        </w:rPr>
        <w:t>ок</w:t>
      </w:r>
      <w:proofErr w:type="spellEnd"/>
    </w:p>
    <w:p w:rsidR="00087A15" w:rsidRPr="00087A15" w:rsidRDefault="00087A15" w:rsidP="00087A15">
      <w:pPr>
        <w:ind w:firstLine="567"/>
        <w:jc w:val="both"/>
        <w:rPr>
          <w:sz w:val="22"/>
          <w:szCs w:val="22"/>
          <w:lang w:val="uk-UA"/>
        </w:rPr>
      </w:pPr>
      <w:r w:rsidRPr="00087A15">
        <w:rPr>
          <w:sz w:val="22"/>
          <w:szCs w:val="22"/>
          <w:lang w:val="uk-UA"/>
        </w:rPr>
        <w:t xml:space="preserve">Наведемо короткі відомості про мостовий кран. Мостовий кран являє собою міст, що переміщається по крановим рейкам на ходових колесах, які встановлені на кінцевих балках. Рейки укладають на підкранові балки, що спираються на виступи </w:t>
      </w:r>
      <w:r w:rsidRPr="00087A15">
        <w:rPr>
          <w:sz w:val="22"/>
          <w:szCs w:val="22"/>
          <w:lang w:val="uk-UA"/>
        </w:rPr>
        <w:lastRenderedPageBreak/>
        <w:t>верхньої частини колон цеху. Механізм пересування встановлений на моста крана. Управління всіма механізмами відбувається з кабіни, прикріпленою до мосту крана. Живлення електродвигунів здій</w:t>
      </w:r>
      <w:r w:rsidRPr="00087A15">
        <w:rPr>
          <w:sz w:val="22"/>
          <w:szCs w:val="22"/>
          <w:lang w:val="uk-UA"/>
        </w:rPr>
        <w:softHyphen/>
        <w:t xml:space="preserve">снюється по цеховим тролеям. Для підведення електроенергії застосовують </w:t>
      </w:r>
      <w:proofErr w:type="spellStart"/>
      <w:r w:rsidRPr="00087A15">
        <w:rPr>
          <w:sz w:val="22"/>
          <w:szCs w:val="22"/>
          <w:lang w:val="uk-UA"/>
        </w:rPr>
        <w:t>струмоз'йомники</w:t>
      </w:r>
      <w:proofErr w:type="spellEnd"/>
      <w:r w:rsidRPr="00087A15">
        <w:rPr>
          <w:sz w:val="22"/>
          <w:szCs w:val="22"/>
          <w:lang w:val="uk-UA"/>
        </w:rPr>
        <w:t xml:space="preserve"> </w:t>
      </w:r>
      <w:proofErr w:type="spellStart"/>
      <w:r w:rsidRPr="00087A15">
        <w:rPr>
          <w:sz w:val="22"/>
          <w:szCs w:val="22"/>
          <w:lang w:val="uk-UA"/>
        </w:rPr>
        <w:t>ковзаючого</w:t>
      </w:r>
      <w:proofErr w:type="spellEnd"/>
      <w:r w:rsidRPr="00087A15">
        <w:rPr>
          <w:sz w:val="22"/>
          <w:szCs w:val="22"/>
          <w:lang w:val="uk-UA"/>
        </w:rPr>
        <w:t xml:space="preserve"> типу, прикріплені до металоконструкцій крана. У сучасних конструкціях мостових кра</w:t>
      </w:r>
      <w:r w:rsidRPr="00087A15">
        <w:rPr>
          <w:sz w:val="22"/>
          <w:szCs w:val="22"/>
          <w:lang w:val="uk-UA"/>
        </w:rPr>
        <w:softHyphen/>
        <w:t xml:space="preserve">нів </w:t>
      </w:r>
      <w:proofErr w:type="spellStart"/>
      <w:r w:rsidRPr="00087A15">
        <w:rPr>
          <w:sz w:val="22"/>
          <w:szCs w:val="22"/>
          <w:lang w:val="uk-UA"/>
        </w:rPr>
        <w:t>струмопідвід</w:t>
      </w:r>
      <w:proofErr w:type="spellEnd"/>
      <w:r w:rsidRPr="00087A15">
        <w:rPr>
          <w:sz w:val="22"/>
          <w:szCs w:val="22"/>
          <w:lang w:val="uk-UA"/>
        </w:rPr>
        <w:t xml:space="preserve"> здійснюється за допомогою гнучкого кабелю. Привод ходових коліс здійснюється від електродвигуна через редуктор і трансмісійний вал.</w:t>
      </w:r>
    </w:p>
    <w:p w:rsidR="00087A15" w:rsidRPr="00087A15" w:rsidRDefault="00087A15" w:rsidP="00087A15">
      <w:pPr>
        <w:spacing w:line="26" w:lineRule="atLeast"/>
        <w:ind w:firstLine="567"/>
        <w:jc w:val="both"/>
        <w:rPr>
          <w:sz w:val="22"/>
          <w:szCs w:val="22"/>
          <w:lang w:val="uk-UA"/>
        </w:rPr>
      </w:pPr>
      <w:r w:rsidRPr="00087A15">
        <w:rPr>
          <w:sz w:val="22"/>
          <w:szCs w:val="22"/>
          <w:lang w:val="uk-UA"/>
        </w:rPr>
        <w:t>Будь-якій вантажопідйомний кран, відповідно до вимог безпеки, може мати для кожного робочого руху в трьох площинах  наступні самостійні механізми: механізм підйому-опускання вантажу, механізм пересування крана в горизонтальній площині і механізми обслуговування зони роботи крана (пере</w:t>
      </w:r>
      <w:r w:rsidRPr="00087A15">
        <w:rPr>
          <w:sz w:val="22"/>
          <w:szCs w:val="22"/>
          <w:lang w:val="uk-UA"/>
        </w:rPr>
        <w:softHyphen/>
        <w:t>сування візка).</w:t>
      </w:r>
      <w:r w:rsidRPr="00087A15">
        <w:rPr>
          <w:sz w:val="22"/>
          <w:szCs w:val="22"/>
          <w:lang w:val="uk-UA"/>
        </w:rPr>
        <w:tab/>
        <w:t xml:space="preserve"> До основних параметрів підйомного механізму крана відносяться вантажопідйомність, маса захватного пристрою, діа</w:t>
      </w:r>
      <w:r w:rsidRPr="00087A15">
        <w:rPr>
          <w:sz w:val="22"/>
          <w:szCs w:val="22"/>
          <w:lang w:val="uk-UA"/>
        </w:rPr>
        <w:softHyphen/>
        <w:t>метр барабана, передаточне число редуктора, швидкість підйому, висота підйому. Поліспаст – таль, що натягується багатьма мотузками або канатами, вантажопідйомний пристрій, що складається із зібраних в рухливу і нерухому обойми блоків, послідовно огинають канатом або ланцюгом, і призначене для виграшу в силі або в швидкості.</w:t>
      </w:r>
    </w:p>
    <w:p w:rsidR="00087A15" w:rsidRPr="00087A15" w:rsidRDefault="00087A15" w:rsidP="00087A15">
      <w:pPr>
        <w:spacing w:line="26" w:lineRule="atLeast"/>
        <w:ind w:firstLine="567"/>
        <w:jc w:val="both"/>
        <w:rPr>
          <w:sz w:val="22"/>
          <w:szCs w:val="22"/>
          <w:lang w:val="uk-UA"/>
        </w:rPr>
      </w:pPr>
      <w:r w:rsidRPr="00087A15">
        <w:rPr>
          <w:rStyle w:val="FontStyle18"/>
          <w:b w:val="0"/>
          <w:sz w:val="22"/>
          <w:szCs w:val="22"/>
          <w:lang w:val="uk-UA"/>
        </w:rPr>
        <w:t>До основних напрямів модернізації привода відноситься перехід на сучасну елементну базу на основі частотного перетворю</w:t>
      </w:r>
      <w:r w:rsidRPr="00087A15">
        <w:rPr>
          <w:rStyle w:val="FontStyle18"/>
          <w:b w:val="0"/>
          <w:sz w:val="22"/>
          <w:szCs w:val="22"/>
          <w:lang w:val="uk-UA"/>
        </w:rPr>
        <w:softHyphen/>
        <w:t>вача.</w:t>
      </w:r>
      <w:r w:rsidRPr="00087A15">
        <w:rPr>
          <w:sz w:val="22"/>
          <w:szCs w:val="22"/>
          <w:lang w:val="uk-UA"/>
        </w:rPr>
        <w:t xml:space="preserve"> При підключенні частотного перетворювача пуск двигуна відбувається плавно, без пускових струмів і ударів, що знижує навантаження на двигун і механізми, збільшує строк їхньої служби.</w:t>
      </w:r>
    </w:p>
    <w:p w:rsidR="00087A15" w:rsidRPr="00087A15" w:rsidRDefault="00087A15" w:rsidP="00087A15">
      <w:pPr>
        <w:spacing w:line="26" w:lineRule="atLeast"/>
        <w:ind w:firstLine="567"/>
        <w:jc w:val="both"/>
        <w:rPr>
          <w:sz w:val="22"/>
          <w:szCs w:val="22"/>
          <w:lang w:val="uk-UA"/>
        </w:rPr>
      </w:pPr>
      <w:r w:rsidRPr="00087A15">
        <w:rPr>
          <w:sz w:val="22"/>
          <w:szCs w:val="22"/>
          <w:lang w:val="uk-UA"/>
        </w:rPr>
        <w:t>Вага вантажозахватного пристрою з вантажем</w:t>
      </w:r>
    </w:p>
    <w:p w:rsidR="00087A15" w:rsidRPr="00087A15" w:rsidRDefault="00087A15" w:rsidP="00087A15">
      <w:pPr>
        <w:spacing w:before="120" w:after="120" w:line="26" w:lineRule="atLeast"/>
        <w:ind w:firstLine="567"/>
        <w:jc w:val="center"/>
        <w:rPr>
          <w:sz w:val="22"/>
          <w:szCs w:val="22"/>
          <w:lang w:val="uk-UA"/>
        </w:rPr>
      </w:pPr>
      <w:proofErr w:type="spellStart"/>
      <w:r w:rsidRPr="00087A15">
        <w:rPr>
          <w:i/>
          <w:sz w:val="22"/>
          <w:szCs w:val="22"/>
          <w:lang w:val="uk-UA"/>
        </w:rPr>
        <w:t>G</w:t>
      </w:r>
      <w:r w:rsidRPr="00087A15">
        <w:rPr>
          <w:sz w:val="22"/>
          <w:szCs w:val="22"/>
          <w:vertAlign w:val="subscript"/>
          <w:lang w:val="uk-UA"/>
        </w:rPr>
        <w:t>г</w:t>
      </w:r>
      <w:proofErr w:type="spellEnd"/>
      <w:r w:rsidRPr="00087A15">
        <w:rPr>
          <w:sz w:val="22"/>
          <w:szCs w:val="22"/>
          <w:vertAlign w:val="subscript"/>
          <w:lang w:val="uk-UA"/>
        </w:rPr>
        <w:t xml:space="preserve"> </w:t>
      </w:r>
      <w:r w:rsidRPr="00087A15">
        <w:rPr>
          <w:sz w:val="22"/>
          <w:szCs w:val="22"/>
          <w:lang w:val="uk-UA"/>
        </w:rPr>
        <w:t>=</w:t>
      </w:r>
      <w:r w:rsidRPr="00087A15">
        <w:rPr>
          <w:sz w:val="22"/>
          <w:szCs w:val="22"/>
          <w:vertAlign w:val="subscript"/>
          <w:lang w:val="uk-UA"/>
        </w:rPr>
        <w:t xml:space="preserve"> </w:t>
      </w:r>
      <w:r w:rsidRPr="00087A15">
        <w:rPr>
          <w:i/>
          <w:sz w:val="22"/>
          <w:szCs w:val="22"/>
          <w:lang w:val="uk-UA"/>
        </w:rPr>
        <w:t>Q</w:t>
      </w:r>
      <w:r w:rsidRPr="00087A15">
        <w:rPr>
          <w:sz w:val="22"/>
          <w:szCs w:val="22"/>
          <w:vertAlign w:val="subscript"/>
          <w:lang w:val="uk-UA"/>
        </w:rPr>
        <w:t xml:space="preserve"> </w:t>
      </w:r>
      <w:r w:rsidRPr="00087A15">
        <w:rPr>
          <w:sz w:val="22"/>
          <w:szCs w:val="22"/>
          <w:lang w:val="uk-UA"/>
        </w:rPr>
        <w:t xml:space="preserve">· </w:t>
      </w:r>
      <w:r w:rsidRPr="00087A15">
        <w:rPr>
          <w:i/>
          <w:sz w:val="22"/>
          <w:szCs w:val="22"/>
          <w:lang w:val="uk-UA"/>
        </w:rPr>
        <w:t>g</w:t>
      </w:r>
      <w:r w:rsidRPr="00087A15">
        <w:rPr>
          <w:sz w:val="22"/>
          <w:szCs w:val="22"/>
          <w:lang w:val="uk-UA"/>
        </w:rPr>
        <w:t xml:space="preserve"> · 10</w:t>
      </w:r>
      <w:r w:rsidRPr="00087A15">
        <w:rPr>
          <w:sz w:val="22"/>
          <w:szCs w:val="22"/>
          <w:vertAlign w:val="superscript"/>
          <w:lang w:val="uk-UA"/>
        </w:rPr>
        <w:t xml:space="preserve">3  </w:t>
      </w:r>
      <w:r w:rsidRPr="00087A15">
        <w:rPr>
          <w:sz w:val="22"/>
          <w:szCs w:val="22"/>
          <w:lang w:val="uk-UA"/>
        </w:rPr>
        <w:t>=10·9,8·10</w:t>
      </w:r>
      <w:r w:rsidRPr="00087A15">
        <w:rPr>
          <w:sz w:val="22"/>
          <w:szCs w:val="22"/>
          <w:vertAlign w:val="superscript"/>
          <w:lang w:val="uk-UA"/>
        </w:rPr>
        <w:t xml:space="preserve">3 </w:t>
      </w:r>
      <w:r w:rsidRPr="00087A15">
        <w:rPr>
          <w:sz w:val="22"/>
          <w:szCs w:val="22"/>
          <w:lang w:val="uk-UA"/>
        </w:rPr>
        <w:t>= 98000 Н.</w:t>
      </w:r>
    </w:p>
    <w:p w:rsidR="00087A15" w:rsidRPr="00087A15" w:rsidRDefault="00087A15" w:rsidP="00087A15">
      <w:pPr>
        <w:spacing w:line="26" w:lineRule="atLeast"/>
        <w:ind w:firstLine="567"/>
        <w:jc w:val="both"/>
        <w:rPr>
          <w:sz w:val="22"/>
          <w:szCs w:val="22"/>
          <w:lang w:val="uk-UA"/>
        </w:rPr>
      </w:pPr>
      <w:r w:rsidRPr="00087A15">
        <w:rPr>
          <w:sz w:val="22"/>
          <w:szCs w:val="22"/>
          <w:lang w:val="uk-UA"/>
        </w:rPr>
        <w:t>Вага вантажозахватного пристрою без вантажу</w:t>
      </w:r>
    </w:p>
    <w:p w:rsidR="00087A15" w:rsidRPr="00087A15" w:rsidRDefault="00087A15" w:rsidP="00087A15">
      <w:pPr>
        <w:spacing w:before="120" w:after="120" w:line="26" w:lineRule="atLeast"/>
        <w:ind w:firstLine="567"/>
        <w:jc w:val="center"/>
        <w:rPr>
          <w:sz w:val="22"/>
          <w:szCs w:val="22"/>
          <w:vertAlign w:val="superscript"/>
          <w:lang w:val="uk-UA"/>
        </w:rPr>
      </w:pPr>
      <w:r w:rsidRPr="00087A15">
        <w:rPr>
          <w:i/>
          <w:sz w:val="22"/>
          <w:szCs w:val="22"/>
          <w:lang w:val="uk-UA"/>
        </w:rPr>
        <w:t>G</w:t>
      </w:r>
      <w:r w:rsidRPr="00087A15">
        <w:rPr>
          <w:sz w:val="22"/>
          <w:szCs w:val="22"/>
          <w:vertAlign w:val="subscript"/>
          <w:lang w:val="uk-UA"/>
        </w:rPr>
        <w:t xml:space="preserve">0 </w:t>
      </w:r>
      <w:r w:rsidRPr="00087A15">
        <w:rPr>
          <w:sz w:val="22"/>
          <w:szCs w:val="22"/>
          <w:lang w:val="uk-UA"/>
        </w:rPr>
        <w:t>=</w:t>
      </w:r>
      <w:r w:rsidRPr="00087A15">
        <w:rPr>
          <w:sz w:val="22"/>
          <w:szCs w:val="22"/>
          <w:vertAlign w:val="subscript"/>
          <w:lang w:val="uk-UA"/>
        </w:rPr>
        <w:t xml:space="preserve"> </w:t>
      </w:r>
      <w:r w:rsidRPr="00087A15">
        <w:rPr>
          <w:i/>
          <w:sz w:val="22"/>
          <w:szCs w:val="22"/>
          <w:lang w:val="uk-UA"/>
        </w:rPr>
        <w:t>m</w:t>
      </w:r>
      <w:r w:rsidRPr="00087A15">
        <w:rPr>
          <w:sz w:val="22"/>
          <w:szCs w:val="22"/>
          <w:vertAlign w:val="subscript"/>
          <w:lang w:val="uk-UA"/>
        </w:rPr>
        <w:t xml:space="preserve">0 </w:t>
      </w:r>
      <w:r w:rsidRPr="00087A15">
        <w:rPr>
          <w:sz w:val="22"/>
          <w:szCs w:val="22"/>
          <w:lang w:val="uk-UA"/>
        </w:rPr>
        <w:t xml:space="preserve">· </w:t>
      </w:r>
      <w:r w:rsidRPr="00087A15">
        <w:rPr>
          <w:i/>
          <w:sz w:val="22"/>
          <w:szCs w:val="22"/>
          <w:lang w:val="uk-UA"/>
        </w:rPr>
        <w:t>g</w:t>
      </w:r>
      <w:r w:rsidRPr="00087A15">
        <w:rPr>
          <w:sz w:val="22"/>
          <w:szCs w:val="22"/>
          <w:lang w:val="uk-UA"/>
        </w:rPr>
        <w:t xml:space="preserve"> =1200·9,8 =</w:t>
      </w:r>
      <w:r w:rsidRPr="00087A15">
        <w:rPr>
          <w:sz w:val="22"/>
          <w:szCs w:val="22"/>
          <w:vertAlign w:val="superscript"/>
          <w:lang w:val="uk-UA"/>
        </w:rPr>
        <w:t xml:space="preserve">  </w:t>
      </w:r>
      <w:r w:rsidRPr="00087A15">
        <w:rPr>
          <w:sz w:val="22"/>
          <w:szCs w:val="22"/>
          <w:lang w:val="uk-UA"/>
        </w:rPr>
        <w:t>11760 Н.</w:t>
      </w:r>
    </w:p>
    <w:p w:rsidR="00087A15" w:rsidRPr="00087A15" w:rsidRDefault="00087A15" w:rsidP="00087A15">
      <w:pPr>
        <w:spacing w:line="26" w:lineRule="atLeast"/>
        <w:ind w:firstLine="567"/>
        <w:jc w:val="both"/>
        <w:rPr>
          <w:sz w:val="22"/>
          <w:szCs w:val="22"/>
          <w:lang w:val="uk-UA"/>
        </w:rPr>
      </w:pPr>
      <w:r w:rsidRPr="00087A15">
        <w:rPr>
          <w:sz w:val="22"/>
          <w:szCs w:val="22"/>
          <w:lang w:val="uk-UA"/>
        </w:rPr>
        <w:t>Передаточне число редуктора з урахуванням кратності полі</w:t>
      </w:r>
      <w:r w:rsidRPr="00087A15">
        <w:rPr>
          <w:sz w:val="22"/>
          <w:szCs w:val="22"/>
          <w:lang w:val="uk-UA"/>
        </w:rPr>
        <w:softHyphen/>
        <w:t>спастів</w:t>
      </w:r>
    </w:p>
    <w:p w:rsidR="00087A15" w:rsidRPr="00087A15" w:rsidRDefault="00087A15" w:rsidP="00087A15">
      <w:pPr>
        <w:spacing w:line="26" w:lineRule="atLeast"/>
        <w:ind w:firstLine="567"/>
        <w:jc w:val="center"/>
        <w:rPr>
          <w:sz w:val="22"/>
          <w:szCs w:val="22"/>
          <w:lang w:val="uk-UA"/>
        </w:rPr>
      </w:pPr>
      <w:proofErr w:type="spellStart"/>
      <w:r w:rsidRPr="00087A15">
        <w:rPr>
          <w:i/>
          <w:sz w:val="22"/>
          <w:szCs w:val="22"/>
          <w:lang w:val="uk-UA"/>
        </w:rPr>
        <w:lastRenderedPageBreak/>
        <w:t>i</w:t>
      </w:r>
      <w:r w:rsidRPr="00087A15">
        <w:rPr>
          <w:i/>
          <w:sz w:val="22"/>
          <w:szCs w:val="22"/>
          <w:vertAlign w:val="subscript"/>
          <w:lang w:val="uk-UA"/>
        </w:rPr>
        <w:t>рп</w:t>
      </w:r>
      <w:proofErr w:type="spellEnd"/>
      <w:r w:rsidRPr="00087A15">
        <w:rPr>
          <w:i/>
          <w:sz w:val="22"/>
          <w:szCs w:val="22"/>
          <w:vertAlign w:val="subscript"/>
          <w:lang w:val="uk-UA"/>
        </w:rPr>
        <w:t xml:space="preserve"> </w:t>
      </w:r>
      <w:r w:rsidRPr="00087A15">
        <w:rPr>
          <w:i/>
          <w:sz w:val="22"/>
          <w:szCs w:val="22"/>
          <w:lang w:val="uk-UA"/>
        </w:rPr>
        <w:t xml:space="preserve">= </w:t>
      </w:r>
      <w:proofErr w:type="spellStart"/>
      <w:r w:rsidRPr="00087A15">
        <w:rPr>
          <w:i/>
          <w:sz w:val="22"/>
          <w:szCs w:val="22"/>
          <w:lang w:val="uk-UA"/>
        </w:rPr>
        <w:t>i</w:t>
      </w:r>
      <w:r w:rsidRPr="00087A15">
        <w:rPr>
          <w:i/>
          <w:sz w:val="22"/>
          <w:szCs w:val="22"/>
          <w:vertAlign w:val="subscript"/>
          <w:lang w:val="uk-UA"/>
        </w:rPr>
        <w:t>р</w:t>
      </w:r>
      <w:proofErr w:type="spellEnd"/>
      <w:r w:rsidRPr="00087A15">
        <w:rPr>
          <w:i/>
          <w:sz w:val="22"/>
          <w:szCs w:val="22"/>
          <w:lang w:val="uk-UA"/>
        </w:rPr>
        <w:t xml:space="preserve"> · </w:t>
      </w:r>
      <w:proofErr w:type="spellStart"/>
      <w:r w:rsidRPr="00087A15">
        <w:rPr>
          <w:i/>
          <w:sz w:val="22"/>
          <w:szCs w:val="22"/>
          <w:lang w:val="uk-UA"/>
        </w:rPr>
        <w:t>i</w:t>
      </w:r>
      <w:r w:rsidRPr="00087A15">
        <w:rPr>
          <w:i/>
          <w:sz w:val="22"/>
          <w:szCs w:val="22"/>
          <w:vertAlign w:val="subscript"/>
          <w:lang w:val="uk-UA"/>
        </w:rPr>
        <w:t>п</w:t>
      </w:r>
      <w:proofErr w:type="spellEnd"/>
      <w:r w:rsidRPr="00087A15">
        <w:rPr>
          <w:sz w:val="22"/>
          <w:szCs w:val="22"/>
          <w:vertAlign w:val="subscript"/>
          <w:lang w:val="uk-UA"/>
        </w:rPr>
        <w:t xml:space="preserve"> </w:t>
      </w:r>
      <w:r w:rsidRPr="00087A15">
        <w:rPr>
          <w:sz w:val="22"/>
          <w:szCs w:val="22"/>
          <w:lang w:val="uk-UA"/>
        </w:rPr>
        <w:t>= 34,2 · 2 = 68,4.</w:t>
      </w:r>
    </w:p>
    <w:p w:rsidR="00087A15" w:rsidRPr="00087A15" w:rsidRDefault="00087A15" w:rsidP="00087A15">
      <w:pPr>
        <w:spacing w:line="26" w:lineRule="atLeast"/>
        <w:ind w:firstLine="567"/>
        <w:jc w:val="both"/>
        <w:rPr>
          <w:sz w:val="22"/>
          <w:szCs w:val="22"/>
          <w:lang w:val="uk-UA"/>
        </w:rPr>
      </w:pPr>
      <w:r w:rsidRPr="00087A15">
        <w:rPr>
          <w:sz w:val="22"/>
          <w:szCs w:val="22"/>
          <w:lang w:val="uk-UA"/>
        </w:rPr>
        <w:t>Визначаємо момент статичного опору на валу двигуна при підйомі вантажу</w:t>
      </w:r>
    </w:p>
    <w:p w:rsidR="00087A15" w:rsidRPr="00087A15" w:rsidRDefault="00087A15" w:rsidP="00087A15">
      <w:pPr>
        <w:spacing w:line="26" w:lineRule="atLeast"/>
        <w:jc w:val="center"/>
        <w:rPr>
          <w:sz w:val="22"/>
          <w:szCs w:val="22"/>
          <w:lang w:val="uk-UA"/>
        </w:rPr>
      </w:pPr>
      <w:r w:rsidRPr="00087A15">
        <w:rPr>
          <w:position w:val="-28"/>
          <w:sz w:val="22"/>
          <w:szCs w:val="22"/>
          <w:lang w:val="uk-UA"/>
        </w:rPr>
        <w:object w:dxaOrig="5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5pt;height:33.2pt" o:ole="">
            <v:imagedata r:id="rId6" o:title=""/>
          </v:shape>
          <o:OLEObject Type="Embed" ProgID="Equation.DSMT4" ShapeID="_x0000_i1025" DrawAspect="Content" ObjectID="_1652097286" r:id="rId7"/>
        </w:object>
      </w:r>
    </w:p>
    <w:p w:rsidR="00087A15" w:rsidRPr="00087A15" w:rsidRDefault="00087A15" w:rsidP="00087A15">
      <w:pPr>
        <w:spacing w:line="26" w:lineRule="atLeast"/>
        <w:ind w:firstLine="567"/>
        <w:jc w:val="both"/>
        <w:rPr>
          <w:sz w:val="22"/>
          <w:szCs w:val="22"/>
          <w:lang w:val="uk-UA"/>
        </w:rPr>
      </w:pPr>
      <w:r w:rsidRPr="00087A15">
        <w:rPr>
          <w:sz w:val="22"/>
          <w:szCs w:val="22"/>
          <w:lang w:val="uk-UA"/>
        </w:rPr>
        <w:t>Визначаємо момент статичного опору на валу двигуна при опусканні вантажу (гальмівний спуск)</w:t>
      </w:r>
    </w:p>
    <w:p w:rsidR="00087A15" w:rsidRPr="00087A15" w:rsidRDefault="00087A15" w:rsidP="00087A15">
      <w:pPr>
        <w:spacing w:line="26" w:lineRule="atLeast"/>
        <w:jc w:val="both"/>
        <w:rPr>
          <w:sz w:val="22"/>
          <w:szCs w:val="22"/>
          <w:lang w:val="uk-UA"/>
        </w:rPr>
      </w:pPr>
      <w:r w:rsidRPr="00087A15">
        <w:rPr>
          <w:sz w:val="22"/>
          <w:szCs w:val="22"/>
          <w:lang w:val="uk-UA"/>
        </w:rPr>
        <w:t xml:space="preserve">                       </w:t>
      </w:r>
      <w:r w:rsidRPr="00087A15">
        <w:rPr>
          <w:i/>
          <w:sz w:val="22"/>
          <w:szCs w:val="22"/>
          <w:lang w:val="uk-UA"/>
        </w:rPr>
        <w:t>М</w:t>
      </w:r>
      <w:r w:rsidRPr="00087A15">
        <w:rPr>
          <w:sz w:val="22"/>
          <w:szCs w:val="22"/>
          <w:vertAlign w:val="subscript"/>
          <w:lang w:val="uk-UA"/>
        </w:rPr>
        <w:t xml:space="preserve">с2 </w:t>
      </w:r>
      <w:r w:rsidRPr="00087A15">
        <w:rPr>
          <w:sz w:val="22"/>
          <w:szCs w:val="22"/>
          <w:lang w:val="uk-UA"/>
        </w:rPr>
        <w:t xml:space="preserve">= </w:t>
      </w:r>
      <w:r w:rsidRPr="00087A15">
        <w:rPr>
          <w:i/>
          <w:sz w:val="22"/>
          <w:szCs w:val="22"/>
          <w:lang w:val="uk-UA"/>
        </w:rPr>
        <w:t>М</w:t>
      </w:r>
      <w:r w:rsidRPr="00087A15">
        <w:rPr>
          <w:sz w:val="22"/>
          <w:szCs w:val="22"/>
          <w:vertAlign w:val="subscript"/>
          <w:lang w:val="uk-UA"/>
        </w:rPr>
        <w:t>с1</w:t>
      </w:r>
      <w:r w:rsidRPr="00087A15">
        <w:rPr>
          <w:sz w:val="22"/>
          <w:szCs w:val="22"/>
          <w:lang w:val="uk-UA"/>
        </w:rPr>
        <w:t>·(2·</w:t>
      </w:r>
      <w:r w:rsidRPr="00087A15">
        <w:rPr>
          <w:position w:val="-10"/>
          <w:sz w:val="22"/>
          <w:szCs w:val="22"/>
          <w:lang w:val="uk-UA"/>
        </w:rPr>
        <w:object w:dxaOrig="200" w:dyaOrig="260">
          <v:shape id="_x0000_i1026" type="#_x0000_t75" style="width:10.65pt;height:13.15pt" o:ole="">
            <v:imagedata r:id="rId8" o:title=""/>
          </v:shape>
          <o:OLEObject Type="Embed" ProgID="Equation.3" ShapeID="_x0000_i1026" DrawAspect="Content" ObjectID="_1652097287" r:id="rId9"/>
        </w:object>
      </w:r>
      <w:r w:rsidRPr="00087A15">
        <w:rPr>
          <w:sz w:val="22"/>
          <w:szCs w:val="22"/>
          <w:lang w:val="uk-UA"/>
        </w:rPr>
        <w:t xml:space="preserve">-1) = 457·(2·0,79 – 1) = 265 </w:t>
      </w:r>
      <w:proofErr w:type="spellStart"/>
      <w:r w:rsidRPr="00087A15">
        <w:rPr>
          <w:sz w:val="22"/>
          <w:szCs w:val="22"/>
          <w:lang w:val="uk-UA"/>
        </w:rPr>
        <w:t>Нм</w:t>
      </w:r>
      <w:proofErr w:type="spellEnd"/>
      <w:r w:rsidRPr="00087A15">
        <w:rPr>
          <w:sz w:val="22"/>
          <w:szCs w:val="22"/>
          <w:lang w:val="uk-UA"/>
        </w:rPr>
        <w:t>.</w:t>
      </w:r>
    </w:p>
    <w:p w:rsidR="00087A15" w:rsidRPr="00087A15" w:rsidRDefault="00087A15" w:rsidP="00087A15">
      <w:pPr>
        <w:spacing w:line="26" w:lineRule="atLeast"/>
        <w:ind w:firstLine="567"/>
        <w:jc w:val="both"/>
        <w:rPr>
          <w:sz w:val="22"/>
          <w:szCs w:val="22"/>
          <w:lang w:val="uk-UA"/>
        </w:rPr>
      </w:pPr>
      <w:r w:rsidRPr="00087A15">
        <w:rPr>
          <w:sz w:val="22"/>
          <w:szCs w:val="22"/>
          <w:lang w:val="uk-UA"/>
        </w:rPr>
        <w:t xml:space="preserve">Знайдемо коефіцієнт завантаження крана на холостому ході </w:t>
      </w:r>
    </w:p>
    <w:p w:rsidR="00087A15" w:rsidRPr="00087A15" w:rsidRDefault="00087A15" w:rsidP="00087A15">
      <w:pPr>
        <w:spacing w:line="26" w:lineRule="atLeast"/>
        <w:jc w:val="both"/>
        <w:rPr>
          <w:sz w:val="22"/>
          <w:szCs w:val="22"/>
          <w:lang w:val="uk-UA"/>
        </w:rPr>
      </w:pPr>
      <w:r w:rsidRPr="00087A15">
        <w:rPr>
          <w:sz w:val="22"/>
          <w:szCs w:val="22"/>
          <w:lang w:val="uk-UA"/>
        </w:rPr>
        <w:t xml:space="preserve">                           </w:t>
      </w:r>
      <w:r w:rsidRPr="00087A15">
        <w:rPr>
          <w:position w:val="-28"/>
          <w:sz w:val="22"/>
          <w:szCs w:val="22"/>
          <w:lang w:val="uk-UA"/>
        </w:rPr>
        <w:object w:dxaOrig="3540" w:dyaOrig="639">
          <v:shape id="_x0000_i1027" type="#_x0000_t75" style="width:172.8pt;height:30.7pt" o:ole="">
            <v:imagedata r:id="rId10" o:title=""/>
          </v:shape>
          <o:OLEObject Type="Embed" ProgID="Equation.DSMT4" ShapeID="_x0000_i1027" DrawAspect="Content" ObjectID="_1652097288" r:id="rId11"/>
        </w:object>
      </w:r>
    </w:p>
    <w:p w:rsidR="00087A15" w:rsidRPr="00087A15" w:rsidRDefault="00087A15" w:rsidP="00087A15">
      <w:pPr>
        <w:spacing w:line="26" w:lineRule="atLeast"/>
        <w:ind w:firstLine="567"/>
        <w:jc w:val="both"/>
        <w:rPr>
          <w:sz w:val="22"/>
          <w:szCs w:val="22"/>
          <w:lang w:val="uk-UA"/>
        </w:rPr>
      </w:pPr>
      <w:r w:rsidRPr="00087A15">
        <w:rPr>
          <w:sz w:val="22"/>
          <w:szCs w:val="22"/>
          <w:lang w:val="uk-UA"/>
        </w:rPr>
        <w:t>Знаходимо ККД підйомника при підйомі й спуску вантажозахватного пристрою без вантажу</w:t>
      </w:r>
    </w:p>
    <w:p w:rsidR="00087A15" w:rsidRPr="00087A15" w:rsidRDefault="00087A15" w:rsidP="00087A15">
      <w:pPr>
        <w:spacing w:line="26" w:lineRule="atLeast"/>
        <w:jc w:val="center"/>
        <w:rPr>
          <w:sz w:val="22"/>
          <w:szCs w:val="22"/>
          <w:lang w:val="uk-UA"/>
        </w:rPr>
      </w:pPr>
      <w:r w:rsidRPr="00087A15">
        <w:rPr>
          <w:position w:val="-64"/>
          <w:sz w:val="22"/>
          <w:szCs w:val="22"/>
          <w:lang w:val="uk-UA"/>
        </w:rPr>
        <w:object w:dxaOrig="5060" w:dyaOrig="1400">
          <v:shape id="_x0000_i1028" type="#_x0000_t75" style="width:248.55pt;height:68.25pt" o:ole="">
            <v:imagedata r:id="rId12" o:title=""/>
          </v:shape>
          <o:OLEObject Type="Embed" ProgID="Equation.DSMT4" ShapeID="_x0000_i1028" DrawAspect="Content" ObjectID="_1652097289" r:id="rId13"/>
        </w:object>
      </w:r>
    </w:p>
    <w:p w:rsidR="00087A15" w:rsidRPr="00087A15" w:rsidRDefault="00087A15" w:rsidP="00087A15">
      <w:pPr>
        <w:spacing w:line="26" w:lineRule="atLeast"/>
        <w:ind w:firstLine="567"/>
        <w:jc w:val="both"/>
        <w:rPr>
          <w:sz w:val="22"/>
          <w:szCs w:val="22"/>
          <w:lang w:val="uk-UA"/>
        </w:rPr>
      </w:pPr>
      <w:r w:rsidRPr="00087A15">
        <w:rPr>
          <w:sz w:val="22"/>
          <w:szCs w:val="22"/>
          <w:lang w:val="uk-UA"/>
        </w:rPr>
        <w:t>Визначаємо момент статичного опору на валу двигуна при підйомі вантажозахватного пристрою</w:t>
      </w:r>
    </w:p>
    <w:p w:rsidR="00087A15" w:rsidRPr="00087A15" w:rsidRDefault="00087A15" w:rsidP="00087A15">
      <w:pPr>
        <w:spacing w:line="26" w:lineRule="atLeast"/>
        <w:jc w:val="center"/>
        <w:rPr>
          <w:sz w:val="22"/>
          <w:szCs w:val="22"/>
          <w:lang w:val="uk-UA"/>
        </w:rPr>
      </w:pPr>
      <w:r w:rsidRPr="00087A15">
        <w:rPr>
          <w:position w:val="-28"/>
          <w:sz w:val="22"/>
          <w:szCs w:val="22"/>
          <w:lang w:val="uk-UA"/>
        </w:rPr>
        <w:object w:dxaOrig="3879" w:dyaOrig="639">
          <v:shape id="_x0000_i1029" type="#_x0000_t75" style="width:187.2pt;height:31.3pt" o:ole="">
            <v:imagedata r:id="rId14" o:title=""/>
          </v:shape>
          <o:OLEObject Type="Embed" ProgID="Equation.DSMT4" ShapeID="_x0000_i1029" DrawAspect="Content" ObjectID="_1652097290" r:id="rId15"/>
        </w:object>
      </w:r>
    </w:p>
    <w:p w:rsidR="00087A15" w:rsidRPr="00087A15" w:rsidRDefault="00087A15" w:rsidP="00087A15">
      <w:pPr>
        <w:tabs>
          <w:tab w:val="left" w:pos="567"/>
        </w:tabs>
        <w:spacing w:line="26" w:lineRule="atLeast"/>
        <w:jc w:val="both"/>
        <w:rPr>
          <w:sz w:val="22"/>
          <w:szCs w:val="22"/>
          <w:lang w:val="uk-UA"/>
        </w:rPr>
      </w:pPr>
      <w:r w:rsidRPr="00087A15">
        <w:rPr>
          <w:sz w:val="22"/>
          <w:szCs w:val="22"/>
          <w:lang w:val="uk-UA"/>
        </w:rPr>
        <w:tab/>
        <w:t>Визначаємо момент статичного опору на валу двигуна при спуску вантажозахватного пристрою без вантажу</w:t>
      </w:r>
    </w:p>
    <w:p w:rsidR="00087A15" w:rsidRPr="00087A15" w:rsidRDefault="00087A15" w:rsidP="00087A15">
      <w:pPr>
        <w:spacing w:line="26" w:lineRule="atLeast"/>
        <w:jc w:val="center"/>
        <w:rPr>
          <w:sz w:val="22"/>
          <w:szCs w:val="22"/>
          <w:lang w:val="uk-UA"/>
        </w:rPr>
      </w:pPr>
      <w:r w:rsidRPr="00087A15">
        <w:rPr>
          <w:i/>
          <w:sz w:val="22"/>
          <w:szCs w:val="22"/>
          <w:lang w:val="uk-UA"/>
        </w:rPr>
        <w:t>М</w:t>
      </w:r>
      <w:r w:rsidRPr="00087A15">
        <w:rPr>
          <w:sz w:val="22"/>
          <w:szCs w:val="22"/>
          <w:vertAlign w:val="subscript"/>
          <w:lang w:val="uk-UA"/>
        </w:rPr>
        <w:t xml:space="preserve">с4 </w:t>
      </w:r>
      <w:r w:rsidRPr="00087A15">
        <w:rPr>
          <w:sz w:val="22"/>
          <w:szCs w:val="22"/>
          <w:lang w:val="uk-UA"/>
        </w:rPr>
        <w:t xml:space="preserve">= </w:t>
      </w:r>
      <w:r w:rsidRPr="00087A15">
        <w:rPr>
          <w:i/>
          <w:sz w:val="22"/>
          <w:szCs w:val="22"/>
          <w:lang w:val="uk-UA"/>
        </w:rPr>
        <w:t>М</w:t>
      </w:r>
      <w:r w:rsidRPr="00087A15">
        <w:rPr>
          <w:sz w:val="22"/>
          <w:szCs w:val="22"/>
          <w:vertAlign w:val="subscript"/>
          <w:lang w:val="uk-UA"/>
        </w:rPr>
        <w:t>с3</w:t>
      </w:r>
      <w:r w:rsidRPr="00087A15">
        <w:rPr>
          <w:sz w:val="22"/>
          <w:szCs w:val="22"/>
          <w:lang w:val="uk-UA"/>
        </w:rPr>
        <w:t>·(2·</w:t>
      </w:r>
      <w:r w:rsidRPr="00087A15">
        <w:rPr>
          <w:position w:val="-12"/>
          <w:sz w:val="22"/>
          <w:szCs w:val="22"/>
          <w:lang w:val="uk-UA"/>
        </w:rPr>
        <w:object w:dxaOrig="279" w:dyaOrig="360">
          <v:shape id="_x0000_i1030" type="#_x0000_t75" style="width:14.4pt;height:18.15pt" o:ole="">
            <v:imagedata r:id="rId16" o:title=""/>
          </v:shape>
          <o:OLEObject Type="Embed" ProgID="Equation.3" ShapeID="_x0000_i1030" DrawAspect="Content" ObjectID="_1652097291" r:id="rId17"/>
        </w:object>
      </w:r>
      <w:r w:rsidRPr="00087A15">
        <w:rPr>
          <w:sz w:val="22"/>
          <w:szCs w:val="22"/>
          <w:lang w:val="uk-UA"/>
        </w:rPr>
        <w:t xml:space="preserve">– 1)= 101,8·(2·0,38 – 1)= – 63,6 </w:t>
      </w:r>
      <w:proofErr w:type="spellStart"/>
      <w:r w:rsidRPr="00087A15">
        <w:rPr>
          <w:sz w:val="22"/>
          <w:szCs w:val="22"/>
          <w:lang w:val="uk-UA"/>
        </w:rPr>
        <w:t>Нм</w:t>
      </w:r>
      <w:proofErr w:type="spellEnd"/>
    </w:p>
    <w:p w:rsidR="00087A15" w:rsidRPr="00087A15" w:rsidRDefault="00087A15" w:rsidP="00087A15">
      <w:pPr>
        <w:spacing w:line="26" w:lineRule="atLeast"/>
        <w:ind w:firstLine="567"/>
        <w:jc w:val="both"/>
        <w:rPr>
          <w:sz w:val="22"/>
          <w:szCs w:val="22"/>
          <w:lang w:val="uk-UA"/>
        </w:rPr>
      </w:pPr>
      <w:r w:rsidRPr="00087A15">
        <w:rPr>
          <w:sz w:val="22"/>
          <w:szCs w:val="22"/>
          <w:lang w:val="uk-UA"/>
        </w:rPr>
        <w:t xml:space="preserve">Обчислюємо еквівалентний статичний момент зі штрихом </w:t>
      </w:r>
    </w:p>
    <w:p w:rsidR="00087A15" w:rsidRPr="00087A15" w:rsidRDefault="00087A15" w:rsidP="00087A15">
      <w:pPr>
        <w:spacing w:line="26" w:lineRule="atLeast"/>
        <w:jc w:val="both"/>
        <w:rPr>
          <w:sz w:val="22"/>
          <w:szCs w:val="22"/>
          <w:lang w:val="uk-UA"/>
        </w:rPr>
      </w:pPr>
      <w:r w:rsidRPr="00087A15">
        <w:rPr>
          <w:sz w:val="22"/>
          <w:szCs w:val="22"/>
          <w:lang w:val="uk-UA"/>
        </w:rPr>
        <w:t xml:space="preserve"> </w:t>
      </w:r>
      <w:r w:rsidRPr="00087A15">
        <w:rPr>
          <w:position w:val="-24"/>
          <w:sz w:val="22"/>
          <w:szCs w:val="22"/>
          <w:lang w:val="uk-UA"/>
        </w:rPr>
        <w:object w:dxaOrig="7380" w:dyaOrig="660">
          <v:shape id="_x0000_i1031" type="#_x0000_t75" style="width:317.45pt;height:31.3pt" o:ole="">
            <v:imagedata r:id="rId18" o:title=""/>
          </v:shape>
          <o:OLEObject Type="Embed" ProgID="Equation.DSMT4" ShapeID="_x0000_i1031" DrawAspect="Content" ObjectID="_1652097292" r:id="rId19"/>
        </w:object>
      </w:r>
      <w:r w:rsidRPr="00087A15">
        <w:rPr>
          <w:sz w:val="22"/>
          <w:szCs w:val="22"/>
          <w:lang w:val="uk-UA"/>
        </w:rPr>
        <w:t xml:space="preserve"> </w:t>
      </w:r>
    </w:p>
    <w:p w:rsidR="00087A15" w:rsidRPr="00087A15" w:rsidRDefault="00087A15" w:rsidP="00087A15">
      <w:pPr>
        <w:spacing w:line="26" w:lineRule="atLeast"/>
        <w:ind w:firstLine="567"/>
        <w:jc w:val="both"/>
        <w:rPr>
          <w:sz w:val="22"/>
          <w:szCs w:val="22"/>
          <w:lang w:val="uk-UA"/>
        </w:rPr>
      </w:pPr>
      <w:r w:rsidRPr="00087A15">
        <w:rPr>
          <w:sz w:val="22"/>
          <w:szCs w:val="22"/>
          <w:lang w:val="uk-UA"/>
        </w:rPr>
        <w:t xml:space="preserve">Обчислюємо час циклу </w:t>
      </w:r>
    </w:p>
    <w:p w:rsidR="00087A15" w:rsidRPr="00087A15" w:rsidRDefault="00087A15" w:rsidP="00087A15">
      <w:pPr>
        <w:spacing w:line="26" w:lineRule="atLeast"/>
        <w:jc w:val="center"/>
        <w:rPr>
          <w:sz w:val="22"/>
          <w:szCs w:val="22"/>
          <w:lang w:val="uk-UA"/>
        </w:rPr>
      </w:pPr>
      <w:r w:rsidRPr="00087A15">
        <w:rPr>
          <w:position w:val="-22"/>
          <w:sz w:val="22"/>
          <w:szCs w:val="22"/>
          <w:lang w:val="uk-UA"/>
        </w:rPr>
        <w:object w:dxaOrig="2060" w:dyaOrig="580">
          <v:shape id="_x0000_i1032" type="#_x0000_t75" style="width:100.8pt;height:30.05pt" o:ole="">
            <v:imagedata r:id="rId20" o:title=""/>
          </v:shape>
          <o:OLEObject Type="Embed" ProgID="Equation.DSMT4" ShapeID="_x0000_i1032" DrawAspect="Content" ObjectID="_1652097293" r:id="rId21"/>
        </w:object>
      </w:r>
    </w:p>
    <w:p w:rsidR="00087A15" w:rsidRPr="00087A15" w:rsidRDefault="00087A15" w:rsidP="00087A15">
      <w:pPr>
        <w:spacing w:line="26" w:lineRule="atLeast"/>
        <w:ind w:firstLine="567"/>
        <w:jc w:val="both"/>
        <w:rPr>
          <w:sz w:val="22"/>
          <w:szCs w:val="22"/>
          <w:lang w:val="uk-UA"/>
        </w:rPr>
      </w:pPr>
      <w:r w:rsidRPr="00087A15">
        <w:rPr>
          <w:sz w:val="22"/>
          <w:szCs w:val="22"/>
          <w:lang w:val="uk-UA"/>
        </w:rPr>
        <w:lastRenderedPageBreak/>
        <w:t>Обчислюємо час роботи при русі з вантажем і без нього</w:t>
      </w:r>
    </w:p>
    <w:p w:rsidR="00087A15" w:rsidRPr="00087A15" w:rsidRDefault="00087A15" w:rsidP="00087A15">
      <w:pPr>
        <w:spacing w:line="26" w:lineRule="atLeast"/>
        <w:jc w:val="center"/>
        <w:rPr>
          <w:sz w:val="22"/>
          <w:szCs w:val="22"/>
          <w:lang w:val="uk-UA"/>
        </w:rPr>
      </w:pPr>
      <w:r w:rsidRPr="00087A15">
        <w:rPr>
          <w:position w:val="-24"/>
          <w:sz w:val="22"/>
          <w:szCs w:val="22"/>
          <w:lang w:val="uk-UA"/>
        </w:rPr>
        <w:object w:dxaOrig="2320" w:dyaOrig="600">
          <v:shape id="_x0000_i1033" type="#_x0000_t75" style="width:134pt;height:33.8pt" o:ole="">
            <v:imagedata r:id="rId22" o:title=""/>
          </v:shape>
          <o:OLEObject Type="Embed" ProgID="Equation.DSMT4" ShapeID="_x0000_i1033" DrawAspect="Content" ObjectID="_1652097294" r:id="rId23"/>
        </w:object>
      </w:r>
    </w:p>
    <w:p w:rsidR="00087A15" w:rsidRPr="00087A15" w:rsidRDefault="00087A15" w:rsidP="00087A15">
      <w:pPr>
        <w:spacing w:line="26" w:lineRule="atLeast"/>
        <w:ind w:firstLine="567"/>
        <w:jc w:val="both"/>
        <w:rPr>
          <w:sz w:val="22"/>
          <w:szCs w:val="22"/>
          <w:lang w:val="uk-UA"/>
        </w:rPr>
      </w:pPr>
      <w:r w:rsidRPr="00087A15">
        <w:rPr>
          <w:sz w:val="22"/>
          <w:szCs w:val="22"/>
          <w:lang w:val="uk-UA"/>
        </w:rPr>
        <w:t xml:space="preserve">Обчислюємо тривалість включення механізму під час роботи </w:t>
      </w:r>
    </w:p>
    <w:p w:rsidR="00087A15" w:rsidRPr="00087A15" w:rsidRDefault="00087A15" w:rsidP="00087A15">
      <w:pPr>
        <w:spacing w:line="26" w:lineRule="atLeast"/>
        <w:jc w:val="center"/>
        <w:rPr>
          <w:sz w:val="22"/>
          <w:szCs w:val="22"/>
          <w:lang w:val="uk-UA"/>
        </w:rPr>
      </w:pPr>
      <w:r w:rsidRPr="00087A15">
        <w:rPr>
          <w:position w:val="-22"/>
          <w:sz w:val="22"/>
          <w:szCs w:val="22"/>
          <w:lang w:val="uk-UA"/>
        </w:rPr>
        <w:object w:dxaOrig="2460" w:dyaOrig="580">
          <v:shape id="_x0000_i1034" type="#_x0000_t75" style="width:143.35pt;height:32.55pt" o:ole="">
            <v:imagedata r:id="rId24" o:title=""/>
          </v:shape>
          <o:OLEObject Type="Embed" ProgID="Equation.DSMT4" ShapeID="_x0000_i1034" DrawAspect="Content" ObjectID="_1652097295" r:id="rId25"/>
        </w:object>
      </w:r>
    </w:p>
    <w:p w:rsidR="00087A15" w:rsidRPr="00087A15" w:rsidRDefault="00087A15" w:rsidP="00087A15">
      <w:pPr>
        <w:spacing w:line="26" w:lineRule="atLeast"/>
        <w:ind w:firstLine="567"/>
        <w:jc w:val="both"/>
        <w:rPr>
          <w:sz w:val="22"/>
          <w:szCs w:val="22"/>
          <w:lang w:val="uk-UA"/>
        </w:rPr>
      </w:pPr>
      <w:r w:rsidRPr="00087A15">
        <w:rPr>
          <w:sz w:val="22"/>
          <w:szCs w:val="22"/>
          <w:lang w:val="uk-UA"/>
        </w:rPr>
        <w:t xml:space="preserve">Приводимо </w:t>
      </w:r>
      <w:proofErr w:type="spellStart"/>
      <w:r w:rsidRPr="00087A15">
        <w:rPr>
          <w:i/>
          <w:sz w:val="22"/>
          <w:szCs w:val="22"/>
          <w:lang w:val="uk-UA"/>
        </w:rPr>
        <w:t>ТВ</w:t>
      </w:r>
      <w:r w:rsidRPr="00087A15">
        <w:rPr>
          <w:i/>
          <w:sz w:val="22"/>
          <w:szCs w:val="22"/>
          <w:vertAlign w:val="subscript"/>
          <w:lang w:val="uk-UA"/>
        </w:rPr>
        <w:t>р</w:t>
      </w:r>
      <w:proofErr w:type="spellEnd"/>
      <w:r w:rsidRPr="00087A15">
        <w:rPr>
          <w:sz w:val="22"/>
          <w:szCs w:val="22"/>
          <w:lang w:val="uk-UA"/>
        </w:rPr>
        <w:t xml:space="preserve"> до найближчого стандартного значення    </w:t>
      </w:r>
      <w:proofErr w:type="spellStart"/>
      <w:r w:rsidRPr="00087A15">
        <w:rPr>
          <w:i/>
          <w:sz w:val="22"/>
          <w:szCs w:val="22"/>
          <w:lang w:val="uk-UA"/>
        </w:rPr>
        <w:t>ТВ</w:t>
      </w:r>
      <w:r w:rsidRPr="00087A15">
        <w:rPr>
          <w:i/>
          <w:sz w:val="22"/>
          <w:szCs w:val="22"/>
          <w:vertAlign w:val="subscript"/>
          <w:lang w:val="uk-UA"/>
        </w:rPr>
        <w:t>ст</w:t>
      </w:r>
      <w:r w:rsidRPr="00087A15">
        <w:rPr>
          <w:sz w:val="22"/>
          <w:szCs w:val="22"/>
          <w:lang w:val="uk-UA"/>
        </w:rPr>
        <w:t>=</w:t>
      </w:r>
      <w:proofErr w:type="spellEnd"/>
      <w:r w:rsidRPr="00087A15">
        <w:rPr>
          <w:sz w:val="22"/>
          <w:szCs w:val="22"/>
          <w:lang w:val="uk-UA"/>
        </w:rPr>
        <w:t xml:space="preserve"> 40%.</w:t>
      </w:r>
    </w:p>
    <w:p w:rsidR="00087A15" w:rsidRPr="00087A15" w:rsidRDefault="00087A15" w:rsidP="00087A15">
      <w:pPr>
        <w:spacing w:line="26" w:lineRule="atLeast"/>
        <w:ind w:firstLine="567"/>
        <w:jc w:val="both"/>
        <w:rPr>
          <w:sz w:val="22"/>
          <w:szCs w:val="22"/>
          <w:lang w:val="uk-UA"/>
        </w:rPr>
      </w:pPr>
      <w:r w:rsidRPr="00087A15">
        <w:rPr>
          <w:sz w:val="22"/>
          <w:szCs w:val="22"/>
          <w:lang w:val="uk-UA"/>
        </w:rPr>
        <w:t>Визначаємо еквівалентний статичний момент</w:t>
      </w:r>
    </w:p>
    <w:p w:rsidR="00087A15" w:rsidRPr="00087A15" w:rsidRDefault="00087A15" w:rsidP="00087A15">
      <w:pPr>
        <w:spacing w:line="26" w:lineRule="atLeast"/>
        <w:jc w:val="center"/>
        <w:rPr>
          <w:sz w:val="22"/>
          <w:szCs w:val="22"/>
          <w:lang w:val="uk-UA"/>
        </w:rPr>
      </w:pPr>
      <w:r w:rsidRPr="00087A15">
        <w:rPr>
          <w:position w:val="-30"/>
          <w:sz w:val="22"/>
          <w:szCs w:val="22"/>
          <w:lang w:val="uk-UA"/>
        </w:rPr>
        <w:object w:dxaOrig="3879" w:dyaOrig="740">
          <v:shape id="_x0000_i1035" type="#_x0000_t75" style="width:207.25pt;height:40.05pt" o:ole="">
            <v:imagedata r:id="rId26" o:title=""/>
          </v:shape>
          <o:OLEObject Type="Embed" ProgID="Equation.DSMT4" ShapeID="_x0000_i1035" DrawAspect="Content" ObjectID="_1652097296" r:id="rId27"/>
        </w:object>
      </w:r>
    </w:p>
    <w:p w:rsidR="00087A15" w:rsidRPr="00087A15" w:rsidRDefault="00087A15" w:rsidP="00087A15">
      <w:pPr>
        <w:spacing w:line="26" w:lineRule="atLeast"/>
        <w:ind w:firstLine="567"/>
        <w:jc w:val="both"/>
        <w:rPr>
          <w:sz w:val="22"/>
          <w:szCs w:val="22"/>
          <w:lang w:val="uk-UA"/>
        </w:rPr>
      </w:pPr>
      <w:r w:rsidRPr="00087A15">
        <w:rPr>
          <w:sz w:val="22"/>
          <w:szCs w:val="22"/>
          <w:lang w:val="uk-UA"/>
        </w:rPr>
        <w:t>Знаходимо частоту обертання двигуна</w:t>
      </w:r>
    </w:p>
    <w:p w:rsidR="00087A15" w:rsidRPr="00087A15" w:rsidRDefault="00087A15" w:rsidP="00087A15">
      <w:pPr>
        <w:spacing w:line="26" w:lineRule="atLeast"/>
        <w:jc w:val="center"/>
        <w:rPr>
          <w:sz w:val="22"/>
          <w:szCs w:val="22"/>
          <w:lang w:val="uk-UA"/>
        </w:rPr>
      </w:pPr>
      <w:r w:rsidRPr="00087A15">
        <w:rPr>
          <w:position w:val="-28"/>
          <w:sz w:val="22"/>
          <w:szCs w:val="22"/>
          <w:lang w:val="uk-UA"/>
        </w:rPr>
        <w:object w:dxaOrig="4060" w:dyaOrig="660">
          <v:shape id="_x0000_i1036" type="#_x0000_t75" style="width:229.75pt;height:40.05pt" o:ole="">
            <v:imagedata r:id="rId28" o:title=""/>
          </v:shape>
          <o:OLEObject Type="Embed" ProgID="Equation.DSMT4" ShapeID="_x0000_i1036" DrawAspect="Content" ObjectID="_1652097297" r:id="rId29"/>
        </w:object>
      </w:r>
    </w:p>
    <w:p w:rsidR="00087A15" w:rsidRPr="00087A15" w:rsidRDefault="00087A15" w:rsidP="00087A15">
      <w:pPr>
        <w:spacing w:line="26" w:lineRule="atLeast"/>
        <w:ind w:firstLine="567"/>
        <w:jc w:val="both"/>
        <w:rPr>
          <w:sz w:val="22"/>
          <w:szCs w:val="22"/>
          <w:lang w:val="uk-UA"/>
        </w:rPr>
      </w:pPr>
      <w:r w:rsidRPr="00087A15">
        <w:rPr>
          <w:sz w:val="22"/>
          <w:szCs w:val="22"/>
          <w:lang w:val="uk-UA"/>
        </w:rPr>
        <w:t>Знаходимо середню еквівалентну потужність механізму</w:t>
      </w:r>
    </w:p>
    <w:p w:rsidR="00087A15" w:rsidRPr="00087A15" w:rsidRDefault="00087A15" w:rsidP="00087A15">
      <w:pPr>
        <w:spacing w:line="26" w:lineRule="atLeast"/>
        <w:jc w:val="center"/>
        <w:rPr>
          <w:sz w:val="22"/>
          <w:szCs w:val="22"/>
          <w:lang w:val="uk-UA"/>
        </w:rPr>
      </w:pPr>
      <w:r w:rsidRPr="00087A15">
        <w:rPr>
          <w:position w:val="-22"/>
          <w:sz w:val="22"/>
          <w:szCs w:val="22"/>
          <w:lang w:val="uk-UA"/>
        </w:rPr>
        <w:object w:dxaOrig="3320" w:dyaOrig="580">
          <v:shape id="_x0000_i1037" type="#_x0000_t75" style="width:210.35pt;height:37.55pt" o:ole="">
            <v:imagedata r:id="rId30" o:title=""/>
          </v:shape>
          <o:OLEObject Type="Embed" ProgID="Equation.DSMT4" ShapeID="_x0000_i1037" DrawAspect="Content" ObjectID="_1652097298" r:id="rId31"/>
        </w:object>
      </w:r>
    </w:p>
    <w:p w:rsidR="00087A15" w:rsidRPr="00087A15" w:rsidRDefault="00087A15" w:rsidP="00087A15">
      <w:pPr>
        <w:spacing w:line="26" w:lineRule="atLeast"/>
        <w:ind w:firstLine="567"/>
        <w:jc w:val="both"/>
        <w:rPr>
          <w:sz w:val="22"/>
          <w:szCs w:val="22"/>
          <w:lang w:val="uk-UA"/>
        </w:rPr>
      </w:pPr>
      <w:r w:rsidRPr="00087A15">
        <w:rPr>
          <w:sz w:val="22"/>
          <w:szCs w:val="22"/>
          <w:lang w:val="uk-UA"/>
        </w:rPr>
        <w:t>По отриманій потужності механізму вибирається крановий електродвигун серії 4МТК для роботи привода.</w:t>
      </w:r>
    </w:p>
    <w:p w:rsidR="00087A15" w:rsidRPr="00087A15" w:rsidRDefault="00087A15" w:rsidP="00087A15">
      <w:pPr>
        <w:spacing w:line="26" w:lineRule="atLeast"/>
        <w:ind w:firstLine="567"/>
        <w:jc w:val="both"/>
        <w:rPr>
          <w:sz w:val="22"/>
          <w:szCs w:val="22"/>
          <w:lang w:val="uk-UA"/>
        </w:rPr>
      </w:pPr>
      <w:r w:rsidRPr="00087A15">
        <w:rPr>
          <w:sz w:val="22"/>
          <w:szCs w:val="22"/>
          <w:lang w:val="uk-UA"/>
        </w:rPr>
        <w:t>Докладні технічні характеристики наведені у додатках при номінальній напрузі 380 В, 50 Гц, номінальному режимі роботи S3-ТВ40% за ДСТ 183-74.</w:t>
      </w:r>
    </w:p>
    <w:p w:rsidR="00087A15" w:rsidRPr="00087A15" w:rsidRDefault="00087A15" w:rsidP="00087A15">
      <w:pPr>
        <w:ind w:firstLine="567"/>
        <w:rPr>
          <w:sz w:val="22"/>
          <w:szCs w:val="22"/>
          <w:lang w:val="uk-UA"/>
        </w:rPr>
      </w:pPr>
      <w:r w:rsidRPr="00087A15">
        <w:rPr>
          <w:sz w:val="22"/>
          <w:szCs w:val="22"/>
          <w:lang w:val="uk-UA"/>
        </w:rPr>
        <w:t xml:space="preserve">Технічні характеристики двигуна: </w:t>
      </w:r>
      <w:proofErr w:type="spellStart"/>
      <w:r w:rsidRPr="00087A15">
        <w:rPr>
          <w:i/>
          <w:sz w:val="22"/>
          <w:szCs w:val="22"/>
          <w:lang w:val="uk-UA"/>
        </w:rPr>
        <w:t>Р</w:t>
      </w:r>
      <w:r w:rsidRPr="00087A15">
        <w:rPr>
          <w:sz w:val="22"/>
          <w:szCs w:val="22"/>
          <w:vertAlign w:val="subscript"/>
          <w:lang w:val="uk-UA"/>
        </w:rPr>
        <w:t>н</w:t>
      </w:r>
      <w:proofErr w:type="spellEnd"/>
      <w:r w:rsidRPr="00087A15">
        <w:rPr>
          <w:sz w:val="22"/>
          <w:szCs w:val="22"/>
          <w:lang w:val="uk-UA"/>
        </w:rPr>
        <w:t xml:space="preserve"> = 22 кВт, </w:t>
      </w:r>
      <w:r w:rsidRPr="00087A15">
        <w:rPr>
          <w:i/>
          <w:sz w:val="22"/>
          <w:szCs w:val="22"/>
          <w:lang w:val="uk-UA"/>
        </w:rPr>
        <w:t>n</w:t>
      </w:r>
      <w:r w:rsidRPr="00087A15">
        <w:rPr>
          <w:sz w:val="22"/>
          <w:szCs w:val="22"/>
          <w:vertAlign w:val="subscript"/>
          <w:lang w:val="uk-UA"/>
        </w:rPr>
        <w:t xml:space="preserve">0 </w:t>
      </w:r>
      <w:r w:rsidRPr="00087A15">
        <w:rPr>
          <w:sz w:val="22"/>
          <w:szCs w:val="22"/>
          <w:lang w:val="uk-UA"/>
        </w:rPr>
        <w:t>=</w:t>
      </w:r>
      <w:r w:rsidRPr="00087A15">
        <w:rPr>
          <w:sz w:val="22"/>
          <w:szCs w:val="22"/>
          <w:vertAlign w:val="subscript"/>
          <w:lang w:val="uk-UA"/>
        </w:rPr>
        <w:t xml:space="preserve"> </w:t>
      </w:r>
      <w:r w:rsidRPr="00087A15">
        <w:rPr>
          <w:sz w:val="22"/>
          <w:szCs w:val="22"/>
          <w:lang w:val="uk-UA"/>
        </w:rPr>
        <w:t xml:space="preserve">735 об/хв.,    </w:t>
      </w:r>
      <w:r w:rsidRPr="00087A15">
        <w:rPr>
          <w:i/>
          <w:spacing w:val="-4"/>
          <w:sz w:val="22"/>
          <w:szCs w:val="22"/>
          <w:lang w:val="uk-UA"/>
        </w:rPr>
        <w:t>I</w:t>
      </w:r>
      <w:r w:rsidRPr="00087A15">
        <w:rPr>
          <w:spacing w:val="-4"/>
          <w:sz w:val="22"/>
          <w:szCs w:val="22"/>
          <w:vertAlign w:val="subscript"/>
          <w:lang w:val="uk-UA"/>
        </w:rPr>
        <w:t>1</w:t>
      </w:r>
      <w:r w:rsidRPr="00087A15">
        <w:rPr>
          <w:spacing w:val="-4"/>
          <w:sz w:val="22"/>
          <w:szCs w:val="22"/>
          <w:lang w:val="uk-UA"/>
        </w:rPr>
        <w:t xml:space="preserve"> = 59 А, </w:t>
      </w:r>
      <w:proofErr w:type="spellStart"/>
      <w:r w:rsidRPr="00087A15">
        <w:rPr>
          <w:i/>
          <w:spacing w:val="-4"/>
          <w:sz w:val="22"/>
          <w:szCs w:val="22"/>
          <w:lang w:val="uk-UA"/>
        </w:rPr>
        <w:t>М</w:t>
      </w:r>
      <w:r w:rsidRPr="00087A15">
        <w:rPr>
          <w:spacing w:val="-4"/>
          <w:sz w:val="22"/>
          <w:szCs w:val="22"/>
          <w:vertAlign w:val="subscript"/>
          <w:lang w:val="uk-UA"/>
        </w:rPr>
        <w:t>н</w:t>
      </w:r>
      <w:proofErr w:type="spellEnd"/>
      <w:r w:rsidRPr="00087A15">
        <w:rPr>
          <w:spacing w:val="-4"/>
          <w:sz w:val="22"/>
          <w:szCs w:val="22"/>
          <w:lang w:val="uk-UA"/>
        </w:rPr>
        <w:t xml:space="preserve"> = 285 </w:t>
      </w:r>
      <w:proofErr w:type="spellStart"/>
      <w:r w:rsidRPr="00087A15">
        <w:rPr>
          <w:spacing w:val="-4"/>
          <w:sz w:val="22"/>
          <w:szCs w:val="22"/>
          <w:lang w:val="uk-UA"/>
        </w:rPr>
        <w:t>Н·м</w:t>
      </w:r>
      <w:proofErr w:type="spellEnd"/>
      <w:r w:rsidRPr="00087A15">
        <w:rPr>
          <w:spacing w:val="-4"/>
          <w:sz w:val="22"/>
          <w:szCs w:val="22"/>
          <w:lang w:val="uk-UA"/>
        </w:rPr>
        <w:t xml:space="preserve">, </w:t>
      </w:r>
      <w:proofErr w:type="spellStart"/>
      <w:r w:rsidRPr="00087A15">
        <w:rPr>
          <w:i/>
          <w:spacing w:val="-4"/>
          <w:sz w:val="22"/>
          <w:szCs w:val="22"/>
          <w:lang w:val="uk-UA"/>
        </w:rPr>
        <w:t>М</w:t>
      </w:r>
      <w:r w:rsidRPr="00087A15">
        <w:rPr>
          <w:spacing w:val="-4"/>
          <w:sz w:val="22"/>
          <w:szCs w:val="22"/>
          <w:vertAlign w:val="subscript"/>
          <w:lang w:val="uk-UA"/>
        </w:rPr>
        <w:t>max</w:t>
      </w:r>
      <w:proofErr w:type="spellEnd"/>
      <w:r w:rsidRPr="00087A15">
        <w:rPr>
          <w:spacing w:val="-4"/>
          <w:sz w:val="22"/>
          <w:szCs w:val="22"/>
          <w:lang w:val="uk-UA"/>
        </w:rPr>
        <w:t xml:space="preserve"> = 885 </w:t>
      </w:r>
      <w:proofErr w:type="spellStart"/>
      <w:r w:rsidRPr="00087A15">
        <w:rPr>
          <w:spacing w:val="-4"/>
          <w:sz w:val="22"/>
          <w:szCs w:val="22"/>
          <w:lang w:val="uk-UA"/>
        </w:rPr>
        <w:t>Н·м</w:t>
      </w:r>
      <w:proofErr w:type="spellEnd"/>
      <w:r w:rsidRPr="00087A15">
        <w:rPr>
          <w:spacing w:val="-4"/>
          <w:sz w:val="22"/>
          <w:szCs w:val="22"/>
          <w:lang w:val="uk-UA"/>
        </w:rPr>
        <w:t xml:space="preserve">, </w:t>
      </w:r>
      <w:proofErr w:type="spellStart"/>
      <w:r w:rsidRPr="00087A15">
        <w:rPr>
          <w:i/>
          <w:spacing w:val="-4"/>
          <w:sz w:val="22"/>
          <w:szCs w:val="22"/>
          <w:lang w:val="uk-UA"/>
        </w:rPr>
        <w:t>J</w:t>
      </w:r>
      <w:r w:rsidRPr="00087A15">
        <w:rPr>
          <w:spacing w:val="-4"/>
          <w:sz w:val="22"/>
          <w:szCs w:val="22"/>
          <w:vertAlign w:val="subscript"/>
          <w:lang w:val="uk-UA"/>
        </w:rPr>
        <w:t>дв</w:t>
      </w:r>
      <w:proofErr w:type="spellEnd"/>
      <w:r w:rsidRPr="00087A15">
        <w:rPr>
          <w:spacing w:val="-4"/>
          <w:sz w:val="22"/>
          <w:szCs w:val="22"/>
          <w:lang w:val="uk-UA"/>
        </w:rPr>
        <w:t xml:space="preserve"> = 0,63 </w:t>
      </w:r>
      <w:proofErr w:type="spellStart"/>
      <w:r w:rsidRPr="00087A15">
        <w:rPr>
          <w:spacing w:val="-4"/>
          <w:sz w:val="22"/>
          <w:szCs w:val="22"/>
          <w:lang w:val="uk-UA"/>
        </w:rPr>
        <w:t>кг∙</w:t>
      </w:r>
      <w:proofErr w:type="spellEnd"/>
      <w:r w:rsidRPr="00087A15">
        <w:rPr>
          <w:spacing w:val="-4"/>
          <w:sz w:val="22"/>
          <w:szCs w:val="22"/>
          <w:lang w:val="uk-UA"/>
        </w:rPr>
        <w:t xml:space="preserve"> м</w:t>
      </w:r>
      <w:r w:rsidRPr="00087A15">
        <w:rPr>
          <w:spacing w:val="-4"/>
          <w:sz w:val="22"/>
          <w:szCs w:val="22"/>
          <w:vertAlign w:val="superscript"/>
          <w:lang w:val="uk-UA"/>
        </w:rPr>
        <w:t>2</w:t>
      </w:r>
      <w:r w:rsidRPr="00087A15">
        <w:rPr>
          <w:spacing w:val="-4"/>
          <w:sz w:val="22"/>
          <w:szCs w:val="22"/>
          <w:lang w:val="uk-UA"/>
        </w:rPr>
        <w:t>, ККД = 86,5%.</w:t>
      </w:r>
    </w:p>
    <w:p w:rsidR="00087A15" w:rsidRPr="00087A15" w:rsidRDefault="00087A15" w:rsidP="00087A15">
      <w:pPr>
        <w:rPr>
          <w:sz w:val="22"/>
          <w:szCs w:val="22"/>
          <w:lang w:val="uk-UA"/>
        </w:rPr>
      </w:pPr>
    </w:p>
    <w:p w:rsidR="00087A15" w:rsidRDefault="00087A15" w:rsidP="00087A15">
      <w:pPr>
        <w:pStyle w:val="21"/>
        <w:jc w:val="center"/>
        <w:rPr>
          <w:b/>
          <w:i/>
          <w:sz w:val="22"/>
          <w:szCs w:val="22"/>
        </w:rPr>
      </w:pPr>
    </w:p>
    <w:p w:rsidR="00087A15" w:rsidRDefault="00087A15" w:rsidP="00087A15">
      <w:pPr>
        <w:pStyle w:val="21"/>
        <w:jc w:val="center"/>
        <w:rPr>
          <w:b/>
          <w:i/>
          <w:sz w:val="22"/>
          <w:szCs w:val="22"/>
        </w:rPr>
      </w:pPr>
    </w:p>
    <w:p w:rsidR="00087A15" w:rsidRDefault="00087A15" w:rsidP="00087A15">
      <w:pPr>
        <w:pStyle w:val="21"/>
        <w:jc w:val="center"/>
        <w:rPr>
          <w:b/>
          <w:i/>
          <w:sz w:val="22"/>
          <w:szCs w:val="22"/>
        </w:rPr>
      </w:pPr>
    </w:p>
    <w:p w:rsidR="00087A15" w:rsidRPr="00087A15" w:rsidRDefault="00087A15" w:rsidP="00087A15">
      <w:pPr>
        <w:pStyle w:val="21"/>
        <w:jc w:val="center"/>
        <w:rPr>
          <w:b/>
          <w:i/>
          <w:sz w:val="22"/>
          <w:szCs w:val="22"/>
        </w:rPr>
      </w:pPr>
    </w:p>
    <w:p w:rsidR="00087A15" w:rsidRPr="00087A15" w:rsidRDefault="00087A15" w:rsidP="00087A15">
      <w:pPr>
        <w:pStyle w:val="21"/>
        <w:jc w:val="center"/>
        <w:rPr>
          <w:b/>
          <w:bCs/>
          <w:i/>
          <w:iCs/>
          <w:sz w:val="22"/>
          <w:szCs w:val="22"/>
        </w:rPr>
      </w:pPr>
      <w:r w:rsidRPr="00087A15">
        <w:rPr>
          <w:b/>
          <w:i/>
          <w:sz w:val="22"/>
          <w:szCs w:val="22"/>
        </w:rPr>
        <w:t>Задачі для самостійного опрацювання</w:t>
      </w:r>
    </w:p>
    <w:p w:rsidR="00087A15" w:rsidRPr="00087A15" w:rsidRDefault="00087A15" w:rsidP="00087A15">
      <w:pPr>
        <w:ind w:left="900"/>
        <w:jc w:val="both"/>
        <w:rPr>
          <w:i/>
          <w:sz w:val="22"/>
          <w:szCs w:val="22"/>
          <w:lang w:val="uk-UA"/>
        </w:rPr>
      </w:pPr>
    </w:p>
    <w:p w:rsidR="00087A15" w:rsidRPr="00087A15" w:rsidRDefault="00087A15" w:rsidP="00087A15">
      <w:pPr>
        <w:jc w:val="both"/>
        <w:rPr>
          <w:sz w:val="22"/>
          <w:szCs w:val="22"/>
          <w:lang w:val="uk-UA"/>
        </w:rPr>
      </w:pPr>
      <w:r w:rsidRPr="00087A15">
        <w:rPr>
          <w:b/>
          <w:sz w:val="22"/>
          <w:szCs w:val="22"/>
        </w:rPr>
        <w:lastRenderedPageBreak/>
        <w:t>Задача</w:t>
      </w:r>
      <w:r w:rsidRPr="00087A15">
        <w:rPr>
          <w:b/>
          <w:sz w:val="22"/>
          <w:szCs w:val="22"/>
          <w:lang w:val="uk-UA"/>
        </w:rPr>
        <w:t xml:space="preserve"> 14</w:t>
      </w:r>
      <w:r>
        <w:rPr>
          <w:b/>
          <w:sz w:val="22"/>
          <w:szCs w:val="22"/>
          <w:lang w:val="uk-UA"/>
        </w:rPr>
        <w:t>.2</w:t>
      </w:r>
      <w:r w:rsidRPr="00087A15">
        <w:rPr>
          <w:b/>
          <w:sz w:val="22"/>
          <w:szCs w:val="22"/>
          <w:lang w:val="uk-UA"/>
        </w:rPr>
        <w:t xml:space="preserve">. </w:t>
      </w:r>
      <w:r w:rsidRPr="00087A15">
        <w:rPr>
          <w:sz w:val="22"/>
          <w:szCs w:val="22"/>
          <w:lang w:val="uk-UA"/>
        </w:rPr>
        <w:t xml:space="preserve">За умови збільшення споживаної потужності асинхронного електроприводу в 2 рази, ККД збільшився на 10%. Визначити початкову величину </w:t>
      </w:r>
      <w:r w:rsidRPr="00087A15">
        <w:rPr>
          <w:position w:val="-10"/>
          <w:sz w:val="22"/>
          <w:szCs w:val="22"/>
          <w:lang w:val="uk-UA"/>
        </w:rPr>
        <w:object w:dxaOrig="220" w:dyaOrig="320">
          <v:shape id="_x0000_i1038" type="#_x0000_t75" style="width:10.65pt;height:15.65pt" o:ole="">
            <v:imagedata r:id="rId32" o:title=""/>
          </v:shape>
          <o:OLEObject Type="Embed" ProgID="Equation.DSMT4" ShapeID="_x0000_i1038" DrawAspect="Content" ObjectID="_1652097299" r:id="rId33"/>
        </w:object>
      </w:r>
      <w:r w:rsidRPr="00087A15">
        <w:rPr>
          <w:sz w:val="22"/>
          <w:szCs w:val="22"/>
          <w:lang w:val="uk-UA"/>
        </w:rPr>
        <w:t xml:space="preserve"> і</w:t>
      </w:r>
      <w:r w:rsidRPr="00087A15">
        <w:rPr>
          <w:position w:val="-10"/>
          <w:sz w:val="22"/>
          <w:szCs w:val="22"/>
          <w:lang w:val="uk-UA"/>
        </w:rPr>
        <w:object w:dxaOrig="200" w:dyaOrig="260">
          <v:shape id="_x0000_i1039" type="#_x0000_t75" style="width:10pt;height:13.15pt" o:ole="">
            <v:imagedata r:id="rId34" o:title=""/>
          </v:shape>
          <o:OLEObject Type="Embed" ProgID="Equation.DSMT4" ShapeID="_x0000_i1039" DrawAspect="Content" ObjectID="_1652097300" r:id="rId35"/>
        </w:object>
      </w:r>
      <w:r w:rsidRPr="00087A15">
        <w:rPr>
          <w:sz w:val="22"/>
          <w:szCs w:val="22"/>
          <w:lang w:val="uk-UA"/>
        </w:rPr>
        <w:t>, якщо сума втрат</w:t>
      </w:r>
      <w:r w:rsidRPr="00087A15">
        <w:rPr>
          <w:position w:val="-10"/>
          <w:sz w:val="22"/>
          <w:szCs w:val="22"/>
          <w:lang w:val="uk-UA"/>
        </w:rPr>
        <w:object w:dxaOrig="1320" w:dyaOrig="300">
          <v:shape id="_x0000_i1040" type="#_x0000_t75" style="width:65.75pt;height:15.05pt" o:ole="">
            <v:imagedata r:id="rId36" o:title=""/>
          </v:shape>
          <o:OLEObject Type="Embed" ProgID="Equation.DSMT4" ShapeID="_x0000_i1040" DrawAspect="Content" ObjectID="_1652097301" r:id="rId37"/>
        </w:object>
      </w:r>
      <w:r w:rsidRPr="00087A15">
        <w:rPr>
          <w:sz w:val="22"/>
          <w:szCs w:val="22"/>
          <w:lang w:val="uk-UA"/>
        </w:rPr>
        <w:t>.</w:t>
      </w:r>
    </w:p>
    <w:p w:rsidR="00087A15" w:rsidRPr="00087A15" w:rsidRDefault="00087A15" w:rsidP="00087A15">
      <w:pPr>
        <w:jc w:val="both"/>
        <w:rPr>
          <w:b/>
          <w:sz w:val="22"/>
          <w:szCs w:val="22"/>
          <w:lang w:val="uk-UA"/>
        </w:rPr>
      </w:pPr>
    </w:p>
    <w:p w:rsidR="00087A15" w:rsidRPr="00087A15" w:rsidRDefault="00087A15" w:rsidP="00087A15">
      <w:pPr>
        <w:jc w:val="both"/>
        <w:rPr>
          <w:sz w:val="22"/>
          <w:szCs w:val="22"/>
          <w:lang w:val="uk-UA"/>
        </w:rPr>
      </w:pPr>
      <w:r w:rsidRPr="00087A15">
        <w:rPr>
          <w:b/>
          <w:sz w:val="22"/>
          <w:szCs w:val="22"/>
          <w:lang w:val="uk-UA"/>
        </w:rPr>
        <w:t>Задача 14</w:t>
      </w:r>
      <w:r>
        <w:rPr>
          <w:b/>
          <w:sz w:val="22"/>
          <w:szCs w:val="22"/>
          <w:lang w:val="uk-UA"/>
        </w:rPr>
        <w:t>.3</w:t>
      </w:r>
      <w:r w:rsidRPr="00087A15">
        <w:rPr>
          <w:b/>
          <w:sz w:val="22"/>
          <w:szCs w:val="22"/>
          <w:lang w:val="uk-UA"/>
        </w:rPr>
        <w:t xml:space="preserve">. </w:t>
      </w:r>
      <w:r w:rsidRPr="00087A15">
        <w:rPr>
          <w:sz w:val="22"/>
          <w:szCs w:val="22"/>
          <w:lang w:val="uk-UA"/>
        </w:rPr>
        <w:t xml:space="preserve">Ковзання чотириполюсного асинхронного електроприводу з короткозамкненим ротором змінюється від 30% до 50% зі зміною навантаження. Визначити діапазон зміни швидкості ротора, якщо </w:t>
      </w:r>
      <w:r w:rsidRPr="00087A15">
        <w:rPr>
          <w:position w:val="-10"/>
          <w:sz w:val="22"/>
          <w:szCs w:val="22"/>
          <w:lang w:val="uk-UA"/>
        </w:rPr>
        <w:object w:dxaOrig="1040" w:dyaOrig="320">
          <v:shape id="_x0000_i1041" type="#_x0000_t75" style="width:51.35pt;height:15.65pt" o:ole="">
            <v:imagedata r:id="rId38" o:title=""/>
          </v:shape>
          <o:OLEObject Type="Embed" ProgID="Equation.DSMT4" ShapeID="_x0000_i1041" DrawAspect="Content" ObjectID="_1652097302" r:id="rId39"/>
        </w:object>
      </w:r>
    </w:p>
    <w:p w:rsidR="00087A15" w:rsidRPr="00087A15" w:rsidRDefault="00087A15" w:rsidP="00087A15">
      <w:pPr>
        <w:ind w:left="1440"/>
        <w:jc w:val="both"/>
        <w:rPr>
          <w:sz w:val="22"/>
          <w:szCs w:val="22"/>
          <w:lang w:val="uk-UA"/>
        </w:rPr>
      </w:pPr>
    </w:p>
    <w:p w:rsidR="00087A15" w:rsidRPr="00087A15" w:rsidRDefault="00087A15" w:rsidP="00087A15">
      <w:pPr>
        <w:jc w:val="both"/>
        <w:rPr>
          <w:position w:val="-10"/>
          <w:sz w:val="22"/>
          <w:szCs w:val="22"/>
          <w:lang w:val="uk-UA"/>
        </w:rPr>
      </w:pPr>
      <w:r w:rsidRPr="00087A15">
        <w:rPr>
          <w:b/>
          <w:sz w:val="22"/>
          <w:szCs w:val="22"/>
          <w:lang w:val="uk-UA"/>
        </w:rPr>
        <w:t>Задача</w:t>
      </w:r>
      <w:r w:rsidRPr="00087A15">
        <w:rPr>
          <w:sz w:val="22"/>
          <w:szCs w:val="22"/>
          <w:lang w:val="uk-UA"/>
        </w:rPr>
        <w:t xml:space="preserve"> </w:t>
      </w:r>
      <w:r>
        <w:rPr>
          <w:b/>
          <w:sz w:val="22"/>
          <w:szCs w:val="22"/>
          <w:lang w:val="uk-UA"/>
        </w:rPr>
        <w:t>14.4</w:t>
      </w:r>
      <w:r w:rsidRPr="00087A15">
        <w:rPr>
          <w:b/>
          <w:sz w:val="22"/>
          <w:szCs w:val="22"/>
          <w:lang w:val="uk-UA"/>
        </w:rPr>
        <w:t xml:space="preserve">. </w:t>
      </w:r>
      <w:r w:rsidRPr="00087A15">
        <w:rPr>
          <w:sz w:val="22"/>
          <w:szCs w:val="22"/>
          <w:lang w:val="uk-UA"/>
        </w:rPr>
        <w:t xml:space="preserve">Сумарна потужність втрат у </w:t>
      </w:r>
      <w:proofErr w:type="spellStart"/>
      <w:r w:rsidRPr="00087A15">
        <w:rPr>
          <w:sz w:val="22"/>
          <w:szCs w:val="22"/>
          <w:lang w:val="uk-UA"/>
        </w:rPr>
        <w:t>асинхронномуелектроприводі</w:t>
      </w:r>
      <w:proofErr w:type="spellEnd"/>
      <w:r w:rsidRPr="00087A15">
        <w:rPr>
          <w:position w:val="-10"/>
          <w:sz w:val="22"/>
          <w:szCs w:val="22"/>
          <w:lang w:val="uk-UA"/>
        </w:rPr>
        <w:object w:dxaOrig="1359" w:dyaOrig="300">
          <v:shape id="_x0000_i1042" type="#_x0000_t75" style="width:67.6pt;height:15.05pt" o:ole="">
            <v:imagedata r:id="rId40" o:title=""/>
          </v:shape>
          <o:OLEObject Type="Embed" ProgID="Equation.DSMT4" ShapeID="_x0000_i1042" DrawAspect="Content" ObjectID="_1652097303" r:id="rId41"/>
        </w:object>
      </w:r>
      <w:r w:rsidRPr="00087A15">
        <w:rPr>
          <w:sz w:val="22"/>
          <w:szCs w:val="22"/>
          <w:lang w:val="uk-UA"/>
        </w:rPr>
        <w:t xml:space="preserve"> Яку потужність споживає двигун із мережі, якщо </w:t>
      </w:r>
      <w:r w:rsidRPr="00087A15">
        <w:rPr>
          <w:position w:val="-10"/>
          <w:sz w:val="22"/>
          <w:szCs w:val="22"/>
          <w:lang w:val="uk-UA"/>
        </w:rPr>
        <w:object w:dxaOrig="920" w:dyaOrig="300">
          <v:shape id="_x0000_i1043" type="#_x0000_t75" style="width:46.35pt;height:15.05pt" o:ole="">
            <v:imagedata r:id="rId42" o:title=""/>
          </v:shape>
          <o:OLEObject Type="Embed" ProgID="Equation.DSMT4" ShapeID="_x0000_i1043" DrawAspect="Content" ObjectID="_1652097304" r:id="rId43"/>
        </w:object>
      </w:r>
      <w:r w:rsidRPr="00087A15">
        <w:rPr>
          <w:position w:val="-10"/>
          <w:sz w:val="22"/>
          <w:szCs w:val="22"/>
          <w:lang w:val="uk-UA"/>
        </w:rPr>
        <w:t xml:space="preserve"> </w:t>
      </w:r>
    </w:p>
    <w:p w:rsidR="003C497E" w:rsidRPr="00087A15" w:rsidRDefault="003C497E" w:rsidP="003C497E">
      <w:pPr>
        <w:jc w:val="both"/>
        <w:rPr>
          <w:color w:val="FF0000"/>
          <w:sz w:val="22"/>
          <w:szCs w:val="22"/>
          <w:lang w:val="uk-UA"/>
        </w:rPr>
      </w:pPr>
    </w:p>
    <w:p w:rsidR="003C497E" w:rsidRPr="00087A15" w:rsidRDefault="003C497E" w:rsidP="003C497E">
      <w:pPr>
        <w:ind w:firstLine="540"/>
        <w:jc w:val="both"/>
        <w:rPr>
          <w:sz w:val="22"/>
          <w:szCs w:val="22"/>
          <w:lang w:val="uk-UA"/>
        </w:rPr>
      </w:pPr>
    </w:p>
    <w:p w:rsidR="00190B4B" w:rsidRPr="00087A15" w:rsidRDefault="00190B4B" w:rsidP="003C497E">
      <w:pPr>
        <w:rPr>
          <w:sz w:val="22"/>
          <w:szCs w:val="22"/>
          <w:lang w:val="uk-UA"/>
        </w:rPr>
      </w:pPr>
    </w:p>
    <w:sectPr w:rsidR="00190B4B" w:rsidRPr="00087A15" w:rsidSect="00794D59">
      <w:pgSz w:w="8392" w:h="11907" w:code="11"/>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FAB"/>
    <w:multiLevelType w:val="hybridMultilevel"/>
    <w:tmpl w:val="77045742"/>
    <w:lvl w:ilvl="0" w:tplc="933E5D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AF72AB"/>
    <w:multiLevelType w:val="hybridMultilevel"/>
    <w:tmpl w:val="3D60E52A"/>
    <w:lvl w:ilvl="0" w:tplc="75E8C23E">
      <w:start w:val="1"/>
      <w:numFmt w:val="decimal"/>
      <w:lvlText w:val="%1."/>
      <w:lvlJc w:val="left"/>
      <w:pPr>
        <w:tabs>
          <w:tab w:val="num" w:pos="1044"/>
        </w:tabs>
        <w:ind w:left="1044" w:hanging="360"/>
      </w:pPr>
      <w:rPr>
        <w:rFonts w:hint="default"/>
      </w:rPr>
    </w:lvl>
    <w:lvl w:ilvl="1" w:tplc="04220019" w:tentative="1">
      <w:start w:val="1"/>
      <w:numFmt w:val="lowerLetter"/>
      <w:lvlText w:val="%2."/>
      <w:lvlJc w:val="left"/>
      <w:pPr>
        <w:tabs>
          <w:tab w:val="num" w:pos="1764"/>
        </w:tabs>
        <w:ind w:left="1764" w:hanging="360"/>
      </w:pPr>
    </w:lvl>
    <w:lvl w:ilvl="2" w:tplc="0422001B" w:tentative="1">
      <w:start w:val="1"/>
      <w:numFmt w:val="lowerRoman"/>
      <w:lvlText w:val="%3."/>
      <w:lvlJc w:val="right"/>
      <w:pPr>
        <w:tabs>
          <w:tab w:val="num" w:pos="2484"/>
        </w:tabs>
        <w:ind w:left="2484" w:hanging="180"/>
      </w:pPr>
    </w:lvl>
    <w:lvl w:ilvl="3" w:tplc="0422000F" w:tentative="1">
      <w:start w:val="1"/>
      <w:numFmt w:val="decimal"/>
      <w:lvlText w:val="%4."/>
      <w:lvlJc w:val="left"/>
      <w:pPr>
        <w:tabs>
          <w:tab w:val="num" w:pos="3204"/>
        </w:tabs>
        <w:ind w:left="3204" w:hanging="360"/>
      </w:pPr>
    </w:lvl>
    <w:lvl w:ilvl="4" w:tplc="04220019" w:tentative="1">
      <w:start w:val="1"/>
      <w:numFmt w:val="lowerLetter"/>
      <w:lvlText w:val="%5."/>
      <w:lvlJc w:val="left"/>
      <w:pPr>
        <w:tabs>
          <w:tab w:val="num" w:pos="3924"/>
        </w:tabs>
        <w:ind w:left="3924" w:hanging="360"/>
      </w:pPr>
    </w:lvl>
    <w:lvl w:ilvl="5" w:tplc="0422001B" w:tentative="1">
      <w:start w:val="1"/>
      <w:numFmt w:val="lowerRoman"/>
      <w:lvlText w:val="%6."/>
      <w:lvlJc w:val="right"/>
      <w:pPr>
        <w:tabs>
          <w:tab w:val="num" w:pos="4644"/>
        </w:tabs>
        <w:ind w:left="4644" w:hanging="180"/>
      </w:pPr>
    </w:lvl>
    <w:lvl w:ilvl="6" w:tplc="0422000F" w:tentative="1">
      <w:start w:val="1"/>
      <w:numFmt w:val="decimal"/>
      <w:lvlText w:val="%7."/>
      <w:lvlJc w:val="left"/>
      <w:pPr>
        <w:tabs>
          <w:tab w:val="num" w:pos="5364"/>
        </w:tabs>
        <w:ind w:left="5364" w:hanging="360"/>
      </w:pPr>
    </w:lvl>
    <w:lvl w:ilvl="7" w:tplc="04220019" w:tentative="1">
      <w:start w:val="1"/>
      <w:numFmt w:val="lowerLetter"/>
      <w:lvlText w:val="%8."/>
      <w:lvlJc w:val="left"/>
      <w:pPr>
        <w:tabs>
          <w:tab w:val="num" w:pos="6084"/>
        </w:tabs>
        <w:ind w:left="6084" w:hanging="360"/>
      </w:pPr>
    </w:lvl>
    <w:lvl w:ilvl="8" w:tplc="0422001B" w:tentative="1">
      <w:start w:val="1"/>
      <w:numFmt w:val="lowerRoman"/>
      <w:lvlText w:val="%9."/>
      <w:lvlJc w:val="right"/>
      <w:pPr>
        <w:tabs>
          <w:tab w:val="num" w:pos="6804"/>
        </w:tabs>
        <w:ind w:left="6804" w:hanging="180"/>
      </w:pPr>
    </w:lvl>
  </w:abstractNum>
  <w:abstractNum w:abstractNumId="2">
    <w:nsid w:val="2A3C03E4"/>
    <w:multiLevelType w:val="hybridMultilevel"/>
    <w:tmpl w:val="7B3AF47C"/>
    <w:lvl w:ilvl="0" w:tplc="3AC8922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5886BAB"/>
    <w:multiLevelType w:val="hybridMultilevel"/>
    <w:tmpl w:val="2CEA82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4D59"/>
    <w:rsid w:val="000215C8"/>
    <w:rsid w:val="00087A15"/>
    <w:rsid w:val="00190B4B"/>
    <w:rsid w:val="00193608"/>
    <w:rsid w:val="00210DF0"/>
    <w:rsid w:val="003C497E"/>
    <w:rsid w:val="004D6776"/>
    <w:rsid w:val="005173A6"/>
    <w:rsid w:val="005C19C0"/>
    <w:rsid w:val="005D1A05"/>
    <w:rsid w:val="006C4FDC"/>
    <w:rsid w:val="00794D59"/>
    <w:rsid w:val="007B2001"/>
    <w:rsid w:val="007C462E"/>
    <w:rsid w:val="008421ED"/>
    <w:rsid w:val="00983608"/>
    <w:rsid w:val="00B17FEF"/>
    <w:rsid w:val="00C25F78"/>
    <w:rsid w:val="00D27C65"/>
    <w:rsid w:val="00D35A8D"/>
    <w:rsid w:val="00DE73F8"/>
    <w:rsid w:val="00EA2D8C"/>
    <w:rsid w:val="00EE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193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rsid w:val="00D35A8D"/>
    <w:pPr>
      <w:keepNext/>
      <w:shd w:val="clear" w:color="auto" w:fill="FFFFFF"/>
      <w:tabs>
        <w:tab w:val="left" w:pos="540"/>
      </w:tabs>
      <w:jc w:val="both"/>
      <w:outlineLvl w:val="3"/>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794D59"/>
    <w:pPr>
      <w:shd w:val="clear" w:color="auto" w:fill="FFFFFF"/>
      <w:tabs>
        <w:tab w:val="left" w:pos="540"/>
      </w:tabs>
      <w:jc w:val="both"/>
    </w:pPr>
    <w:rPr>
      <w:sz w:val="24"/>
      <w:lang w:val="uk-UA"/>
    </w:rPr>
  </w:style>
  <w:style w:type="character" w:customStyle="1" w:styleId="22">
    <w:name w:val="Основной текст 2 Знак"/>
    <w:basedOn w:val="a0"/>
    <w:link w:val="21"/>
    <w:uiPriority w:val="99"/>
    <w:rsid w:val="00794D59"/>
    <w:rPr>
      <w:rFonts w:ascii="Times New Roman" w:eastAsia="Times New Roman" w:hAnsi="Times New Roman" w:cs="Times New Roman"/>
      <w:sz w:val="24"/>
      <w:szCs w:val="20"/>
      <w:shd w:val="clear" w:color="auto" w:fill="FFFFFF"/>
      <w:lang w:val="uk-UA" w:eastAsia="ru-RU"/>
    </w:rPr>
  </w:style>
  <w:style w:type="paragraph" w:styleId="HTML">
    <w:name w:val="HTML Preformatted"/>
    <w:basedOn w:val="a"/>
    <w:link w:val="HTML0"/>
    <w:uiPriority w:val="99"/>
    <w:unhideWhenUsed/>
    <w:rsid w:val="00794D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ый HTML Знак"/>
    <w:basedOn w:val="a0"/>
    <w:link w:val="HTML"/>
    <w:uiPriority w:val="99"/>
    <w:rsid w:val="00794D59"/>
    <w:rPr>
      <w:rFonts w:ascii="Courier New" w:eastAsia="Times New Roman" w:hAnsi="Courier New" w:cs="Courier New"/>
      <w:sz w:val="20"/>
      <w:szCs w:val="20"/>
      <w:lang w:val="uk-UA" w:eastAsia="uk-UA"/>
    </w:rPr>
  </w:style>
  <w:style w:type="paragraph" w:styleId="a3">
    <w:name w:val="Balloon Text"/>
    <w:basedOn w:val="a"/>
    <w:link w:val="a4"/>
    <w:uiPriority w:val="99"/>
    <w:semiHidden/>
    <w:unhideWhenUsed/>
    <w:rsid w:val="00794D59"/>
    <w:rPr>
      <w:rFonts w:ascii="Tahoma" w:hAnsi="Tahoma" w:cs="Tahoma"/>
      <w:sz w:val="16"/>
      <w:szCs w:val="16"/>
    </w:rPr>
  </w:style>
  <w:style w:type="character" w:customStyle="1" w:styleId="a4">
    <w:name w:val="Текст выноски Знак"/>
    <w:basedOn w:val="a0"/>
    <w:link w:val="a3"/>
    <w:uiPriority w:val="99"/>
    <w:semiHidden/>
    <w:rsid w:val="00794D59"/>
    <w:rPr>
      <w:rFonts w:ascii="Tahoma" w:eastAsia="Times New Roman" w:hAnsi="Tahoma" w:cs="Tahoma"/>
      <w:sz w:val="16"/>
      <w:szCs w:val="16"/>
      <w:lang w:eastAsia="ru-RU"/>
    </w:rPr>
  </w:style>
  <w:style w:type="paragraph" w:styleId="a5">
    <w:name w:val="List Paragraph"/>
    <w:basedOn w:val="a"/>
    <w:uiPriority w:val="34"/>
    <w:qFormat/>
    <w:rsid w:val="00DE73F8"/>
    <w:pPr>
      <w:widowControl/>
      <w:autoSpaceDE/>
      <w:autoSpaceDN/>
      <w:adjustRightInd/>
      <w:ind w:left="720"/>
      <w:contextualSpacing/>
    </w:pPr>
    <w:rPr>
      <w:rFonts w:eastAsiaTheme="minorHAnsi" w:cstheme="minorBidi"/>
      <w:sz w:val="24"/>
      <w:szCs w:val="24"/>
    </w:rPr>
  </w:style>
  <w:style w:type="paragraph" w:styleId="3">
    <w:name w:val="Body Text Indent 3"/>
    <w:basedOn w:val="a"/>
    <w:link w:val="30"/>
    <w:uiPriority w:val="99"/>
    <w:semiHidden/>
    <w:unhideWhenUsed/>
    <w:rsid w:val="00D35A8D"/>
    <w:pPr>
      <w:spacing w:after="120"/>
      <w:ind w:left="283"/>
    </w:pPr>
    <w:rPr>
      <w:sz w:val="16"/>
      <w:szCs w:val="16"/>
    </w:rPr>
  </w:style>
  <w:style w:type="character" w:customStyle="1" w:styleId="30">
    <w:name w:val="Основной текст с отступом 3 Знак"/>
    <w:basedOn w:val="a0"/>
    <w:link w:val="3"/>
    <w:uiPriority w:val="99"/>
    <w:semiHidden/>
    <w:rsid w:val="00D35A8D"/>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D35A8D"/>
    <w:rPr>
      <w:rFonts w:ascii="Times New Roman" w:eastAsia="Times New Roman" w:hAnsi="Times New Roman" w:cs="Times New Roman"/>
      <w:sz w:val="24"/>
      <w:szCs w:val="20"/>
      <w:shd w:val="clear" w:color="auto" w:fill="FFFFFF"/>
      <w:lang w:val="uk-UA" w:eastAsia="ru-RU"/>
    </w:rPr>
  </w:style>
  <w:style w:type="paragraph" w:customStyle="1" w:styleId="MTDisplayEquation">
    <w:name w:val="MTDisplayEquation"/>
    <w:basedOn w:val="a"/>
    <w:next w:val="a"/>
    <w:rsid w:val="005C19C0"/>
    <w:pPr>
      <w:shd w:val="clear" w:color="auto" w:fill="FFFFFF"/>
      <w:tabs>
        <w:tab w:val="center" w:pos="3260"/>
        <w:tab w:val="right" w:pos="6520"/>
      </w:tabs>
      <w:ind w:firstLine="567"/>
    </w:pPr>
    <w:rPr>
      <w:color w:val="000000"/>
      <w:sz w:val="24"/>
      <w:szCs w:val="24"/>
      <w:lang w:val="uk-UA"/>
    </w:rPr>
  </w:style>
  <w:style w:type="paragraph" w:styleId="a6">
    <w:name w:val="Body Text Indent"/>
    <w:basedOn w:val="a"/>
    <w:link w:val="a7"/>
    <w:uiPriority w:val="99"/>
    <w:semiHidden/>
    <w:unhideWhenUsed/>
    <w:rsid w:val="006C4FDC"/>
    <w:pPr>
      <w:spacing w:after="120"/>
      <w:ind w:left="283"/>
    </w:pPr>
  </w:style>
  <w:style w:type="character" w:customStyle="1" w:styleId="a7">
    <w:name w:val="Основной текст с отступом Знак"/>
    <w:basedOn w:val="a0"/>
    <w:link w:val="a6"/>
    <w:uiPriority w:val="99"/>
    <w:semiHidden/>
    <w:rsid w:val="006C4FDC"/>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193608"/>
    <w:rPr>
      <w:rFonts w:asciiTheme="majorHAnsi" w:eastAsiaTheme="majorEastAsia" w:hAnsiTheme="majorHAnsi" w:cstheme="majorBidi"/>
      <w:b/>
      <w:bCs/>
      <w:color w:val="4F81BD" w:themeColor="accent1"/>
      <w:sz w:val="26"/>
      <w:szCs w:val="26"/>
      <w:lang w:eastAsia="ru-RU"/>
    </w:rPr>
  </w:style>
  <w:style w:type="character" w:customStyle="1" w:styleId="a8">
    <w:name w:val="Нижний индекс"/>
    <w:basedOn w:val="a0"/>
    <w:rsid w:val="00193608"/>
    <w:rPr>
      <w:color w:val="auto"/>
      <w:position w:val="0"/>
      <w:vertAlign w:val="subscript"/>
    </w:rPr>
  </w:style>
  <w:style w:type="paragraph" w:customStyle="1" w:styleId="a9">
    <w:name w:val="Формула"/>
    <w:basedOn w:val="a"/>
    <w:rsid w:val="00193608"/>
    <w:pPr>
      <w:keepLines/>
      <w:widowControl/>
      <w:suppressAutoHyphens/>
      <w:autoSpaceDE/>
      <w:autoSpaceDN/>
      <w:adjustRightInd/>
      <w:jc w:val="both"/>
    </w:pPr>
    <w:rPr>
      <w:noProof/>
      <w:kern w:val="28"/>
      <w:sz w:val="24"/>
      <w:lang w:eastAsia="uk-UA"/>
    </w:rPr>
  </w:style>
  <w:style w:type="paragraph" w:customStyle="1" w:styleId="aa">
    <w:name w:val="Без отступа"/>
    <w:basedOn w:val="a"/>
    <w:rsid w:val="00193608"/>
    <w:pPr>
      <w:widowControl/>
      <w:autoSpaceDE/>
      <w:autoSpaceDN/>
      <w:adjustRightInd/>
      <w:jc w:val="both"/>
    </w:pPr>
    <w:rPr>
      <w:kern w:val="28"/>
      <w:sz w:val="24"/>
      <w:lang w:eastAsia="uk-UA"/>
    </w:rPr>
  </w:style>
  <w:style w:type="paragraph" w:customStyle="1" w:styleId="31">
    <w:name w:val="заголовок 3"/>
    <w:basedOn w:val="a"/>
    <w:next w:val="a"/>
    <w:rsid w:val="00193608"/>
    <w:pPr>
      <w:keepNext/>
      <w:widowControl/>
      <w:autoSpaceDE/>
      <w:autoSpaceDN/>
      <w:adjustRightInd/>
      <w:jc w:val="center"/>
    </w:pPr>
    <w:rPr>
      <w:sz w:val="28"/>
    </w:rPr>
  </w:style>
  <w:style w:type="table" w:styleId="ab">
    <w:name w:val="Table Grid"/>
    <w:basedOn w:val="a1"/>
    <w:rsid w:val="005D1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a0"/>
    <w:rsid w:val="00087A15"/>
    <w:rPr>
      <w:rFonts w:ascii="Times New Roman" w:hAnsi="Times New Roman" w:cs="Times New Roman"/>
      <w:b/>
      <w:bCs/>
      <w:sz w:val="30"/>
      <w:szCs w:val="30"/>
    </w:rPr>
  </w:style>
  <w:style w:type="character" w:customStyle="1" w:styleId="FontStyle432">
    <w:name w:val="Font Style432"/>
    <w:basedOn w:val="a0"/>
    <w:rsid w:val="00087A1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dcterms:created xsi:type="dcterms:W3CDTF">2020-05-27T11:51:00Z</dcterms:created>
  <dcterms:modified xsi:type="dcterms:W3CDTF">2020-05-27T11:51:00Z</dcterms:modified>
</cp:coreProperties>
</file>