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05" w:rsidRPr="005D1A05" w:rsidRDefault="005D1A05" w:rsidP="005D1A05">
      <w:pPr>
        <w:jc w:val="center"/>
        <w:rPr>
          <w:rFonts w:eastAsia="TimesNewRomanPSMT"/>
          <w:b/>
          <w:sz w:val="22"/>
          <w:szCs w:val="22"/>
          <w:lang w:val="uk-UA"/>
        </w:rPr>
      </w:pPr>
      <w:r w:rsidRPr="005D1A05">
        <w:rPr>
          <w:rFonts w:eastAsia="TimesNewRomanPSMT"/>
          <w:b/>
          <w:sz w:val="22"/>
          <w:szCs w:val="22"/>
          <w:lang w:val="uk-UA"/>
        </w:rPr>
        <w:t xml:space="preserve">Практичне заняття 12. Розрахунок </w:t>
      </w:r>
      <w:r w:rsidRPr="005D1A05">
        <w:rPr>
          <w:b/>
          <w:sz w:val="22"/>
          <w:szCs w:val="22"/>
          <w:lang w:val="uk-UA"/>
        </w:rPr>
        <w:t>енергетичної діаграми електроприводу змінного струму.</w:t>
      </w:r>
    </w:p>
    <w:p w:rsidR="005D1A05" w:rsidRPr="008D1A0D" w:rsidRDefault="005D1A05" w:rsidP="005D1A05">
      <w:pPr>
        <w:pStyle w:val="21"/>
        <w:ind w:firstLine="684"/>
        <w:rPr>
          <w:sz w:val="22"/>
          <w:szCs w:val="22"/>
        </w:rPr>
      </w:pPr>
      <w:r w:rsidRPr="008D1A0D">
        <w:rPr>
          <w:sz w:val="22"/>
          <w:szCs w:val="22"/>
        </w:rPr>
        <w:t xml:space="preserve">Для трифазного асинхронного двигуна з </w:t>
      </w:r>
      <w:proofErr w:type="spellStart"/>
      <w:r w:rsidRPr="008D1A0D">
        <w:rPr>
          <w:sz w:val="22"/>
          <w:szCs w:val="22"/>
        </w:rPr>
        <w:t>коротко</w:t>
      </w:r>
      <w:r>
        <w:rPr>
          <w:sz w:val="22"/>
          <w:szCs w:val="22"/>
        </w:rPr>
        <w:t>-</w:t>
      </w:r>
      <w:r w:rsidRPr="008D1A0D">
        <w:rPr>
          <w:sz w:val="22"/>
          <w:szCs w:val="22"/>
        </w:rPr>
        <w:t>замкненим</w:t>
      </w:r>
      <w:proofErr w:type="spellEnd"/>
      <w:r w:rsidRPr="008D1A0D">
        <w:rPr>
          <w:sz w:val="22"/>
          <w:szCs w:val="22"/>
        </w:rPr>
        <w:t xml:space="preserve"> ротором, обмотка статора якого з’єднана </w:t>
      </w:r>
      <w:r>
        <w:rPr>
          <w:sz w:val="22"/>
          <w:szCs w:val="22"/>
        </w:rPr>
        <w:t>зіркою необхідно:</w:t>
      </w:r>
    </w:p>
    <w:p w:rsidR="005D1A05" w:rsidRPr="008D1A0D" w:rsidRDefault="005D1A05" w:rsidP="005D1A05">
      <w:pPr>
        <w:pStyle w:val="21"/>
        <w:widowControl/>
        <w:numPr>
          <w:ilvl w:val="0"/>
          <w:numId w:val="4"/>
        </w:numPr>
        <w:shd w:val="clear" w:color="auto" w:fill="auto"/>
        <w:tabs>
          <w:tab w:val="clear" w:pos="540"/>
          <w:tab w:val="clear" w:pos="1044"/>
          <w:tab w:val="num" w:pos="264"/>
        </w:tabs>
        <w:autoSpaceDE/>
        <w:autoSpaceDN/>
        <w:adjustRightInd/>
        <w:ind w:left="276" w:hanging="270"/>
        <w:rPr>
          <w:sz w:val="22"/>
          <w:szCs w:val="22"/>
        </w:rPr>
      </w:pPr>
      <w:r w:rsidRPr="008D1A0D">
        <w:rPr>
          <w:sz w:val="22"/>
          <w:szCs w:val="22"/>
        </w:rPr>
        <w:t>Розрахувати і побудувати робочі характеристики двигуна.</w:t>
      </w:r>
    </w:p>
    <w:p w:rsidR="005D1A05" w:rsidRDefault="005D1A05" w:rsidP="005D1A05">
      <w:pPr>
        <w:pStyle w:val="21"/>
        <w:widowControl/>
        <w:numPr>
          <w:ilvl w:val="0"/>
          <w:numId w:val="4"/>
        </w:numPr>
        <w:shd w:val="clear" w:color="auto" w:fill="auto"/>
        <w:tabs>
          <w:tab w:val="clear" w:pos="540"/>
          <w:tab w:val="clear" w:pos="1044"/>
          <w:tab w:val="num" w:pos="264"/>
        </w:tabs>
        <w:autoSpaceDE/>
        <w:autoSpaceDN/>
        <w:adjustRightInd/>
        <w:ind w:left="276" w:hanging="270"/>
        <w:rPr>
          <w:sz w:val="22"/>
          <w:szCs w:val="22"/>
        </w:rPr>
      </w:pPr>
      <w:r w:rsidRPr="008D1A0D">
        <w:rPr>
          <w:sz w:val="22"/>
          <w:szCs w:val="22"/>
        </w:rPr>
        <w:t xml:space="preserve">Побудувати енергетичну діаграму для режиму роботи при </w:t>
      </w:r>
      <w:r w:rsidRPr="008D1A0D">
        <w:rPr>
          <w:position w:val="-10"/>
          <w:sz w:val="22"/>
          <w:szCs w:val="22"/>
        </w:rPr>
        <w:object w:dxaOrig="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16.3pt" o:ole="">
            <v:imagedata r:id="rId5" o:title=""/>
          </v:shape>
          <o:OLEObject Type="Embed" ProgID="Equation.DSMT4" ShapeID="_x0000_i1025" DrawAspect="Content" ObjectID="_1652096707" r:id="rId6"/>
        </w:object>
      </w:r>
      <w:r w:rsidRPr="008D1A0D">
        <w:rPr>
          <w:sz w:val="22"/>
          <w:szCs w:val="22"/>
        </w:rPr>
        <w:t>.</w:t>
      </w:r>
    </w:p>
    <w:p w:rsidR="005D1A05" w:rsidRPr="005D1A05" w:rsidRDefault="005D1A05" w:rsidP="005D1A05">
      <w:pPr>
        <w:pStyle w:val="21"/>
        <w:rPr>
          <w:sz w:val="22"/>
          <w:szCs w:val="22"/>
        </w:rPr>
      </w:pPr>
      <w:r w:rsidRPr="005D1A05">
        <w:rPr>
          <w:sz w:val="22"/>
          <w:szCs w:val="22"/>
        </w:rPr>
        <w:t>Дано:</w:t>
      </w:r>
      <w:r w:rsidR="00190B4B">
        <w:rPr>
          <w:sz w:val="22"/>
          <w:szCs w:val="22"/>
        </w:rPr>
        <w:t xml:space="preserve"> </w:t>
      </w:r>
      <w:r w:rsidRPr="005D1A05">
        <w:rPr>
          <w:sz w:val="22"/>
          <w:szCs w:val="22"/>
        </w:rPr>
        <w:t xml:space="preserve">Номінальна потужність: </w:t>
      </w:r>
      <w:r w:rsidRPr="005D1A05">
        <w:rPr>
          <w:position w:val="-10"/>
          <w:sz w:val="22"/>
          <w:szCs w:val="22"/>
        </w:rPr>
        <w:object w:dxaOrig="1460" w:dyaOrig="320">
          <v:shape id="_x0000_i1068" type="#_x0000_t75" style="width:73.25pt;height:16.3pt" o:ole="">
            <v:imagedata r:id="rId7" o:title=""/>
          </v:shape>
          <o:OLEObject Type="Embed" ProgID="Equation.DSMT4" ShapeID="_x0000_i1068" DrawAspect="Content" ObjectID="_1652096708" r:id="rId8"/>
        </w:object>
      </w:r>
      <w:r w:rsidRPr="00190B4B">
        <w:rPr>
          <w:sz w:val="22"/>
          <w:szCs w:val="22"/>
        </w:rPr>
        <w:t xml:space="preserve">  </w:t>
      </w:r>
      <w:r w:rsidRPr="005D1A05">
        <w:rPr>
          <w:sz w:val="22"/>
          <w:szCs w:val="22"/>
        </w:rPr>
        <w:t xml:space="preserve">Номінальна напруга: </w:t>
      </w:r>
      <w:r w:rsidRPr="005D1A05">
        <w:rPr>
          <w:position w:val="-10"/>
          <w:sz w:val="22"/>
          <w:szCs w:val="22"/>
        </w:rPr>
        <w:object w:dxaOrig="1240" w:dyaOrig="320">
          <v:shape id="_x0000_i1069" type="#_x0000_t75" style="width:62pt;height:16.3pt" o:ole="">
            <v:imagedata r:id="rId9" o:title=""/>
          </v:shape>
          <o:OLEObject Type="Embed" ProgID="Equation.DSMT4" ShapeID="_x0000_i1069" DrawAspect="Content" ObjectID="_1652096709" r:id="rId10"/>
        </w:object>
      </w:r>
      <w:r w:rsidRPr="00190B4B">
        <w:rPr>
          <w:sz w:val="22"/>
          <w:szCs w:val="22"/>
        </w:rPr>
        <w:t xml:space="preserve"> </w:t>
      </w:r>
      <w:r w:rsidRPr="005D1A05">
        <w:rPr>
          <w:sz w:val="22"/>
          <w:szCs w:val="22"/>
        </w:rPr>
        <w:t xml:space="preserve">Номінальна частота струму: </w:t>
      </w:r>
      <w:r w:rsidRPr="005D1A05">
        <w:rPr>
          <w:position w:val="-12"/>
          <w:sz w:val="22"/>
          <w:szCs w:val="22"/>
        </w:rPr>
        <w:object w:dxaOrig="1300" w:dyaOrig="360">
          <v:shape id="_x0000_i1067" type="#_x0000_t75" style="width:65.1pt;height:18.15pt" o:ole="">
            <v:imagedata r:id="rId11" o:title=""/>
          </v:shape>
          <o:OLEObject Type="Embed" ProgID="Equation.DSMT4" ShapeID="_x0000_i1067" DrawAspect="Content" ObjectID="_1652096710" r:id="rId12"/>
        </w:object>
      </w:r>
      <w:r w:rsidR="00190B4B">
        <w:rPr>
          <w:sz w:val="22"/>
          <w:szCs w:val="22"/>
        </w:rPr>
        <w:t xml:space="preserve"> </w:t>
      </w:r>
      <w:r w:rsidRPr="005D1A05">
        <w:rPr>
          <w:sz w:val="22"/>
          <w:szCs w:val="22"/>
        </w:rPr>
        <w:t xml:space="preserve">Номінальний коефіцієнт потужності: </w:t>
      </w:r>
      <w:r w:rsidRPr="005D1A05">
        <w:rPr>
          <w:position w:val="-12"/>
          <w:sz w:val="22"/>
          <w:szCs w:val="22"/>
        </w:rPr>
        <w:object w:dxaOrig="1560" w:dyaOrig="360">
          <v:shape id="_x0000_i1070" type="#_x0000_t75" style="width:78.25pt;height:18.15pt" o:ole="">
            <v:imagedata r:id="rId13" o:title=""/>
          </v:shape>
          <o:OLEObject Type="Embed" ProgID="Equation.DSMT4" ShapeID="_x0000_i1070" DrawAspect="Content" ObjectID="_1652096711" r:id="rId14"/>
        </w:object>
      </w:r>
      <w:r w:rsidRPr="005D1A05">
        <w:rPr>
          <w:sz w:val="22"/>
          <w:szCs w:val="22"/>
        </w:rPr>
        <w:t xml:space="preserve"> Номінальний коефіцієнт корисної дії: </w:t>
      </w:r>
      <w:r w:rsidRPr="005D1A05">
        <w:rPr>
          <w:position w:val="-12"/>
          <w:sz w:val="22"/>
          <w:szCs w:val="22"/>
        </w:rPr>
        <w:object w:dxaOrig="1200" w:dyaOrig="360">
          <v:shape id="_x0000_i1071" type="#_x0000_t75" style="width:60.1pt;height:18.15pt" o:ole="">
            <v:imagedata r:id="rId15" o:title=""/>
          </v:shape>
          <o:OLEObject Type="Embed" ProgID="Equation.DSMT4" ShapeID="_x0000_i1071" DrawAspect="Content" ObjectID="_1652096712" r:id="rId16"/>
        </w:object>
      </w:r>
      <w:r w:rsidR="00190B4B">
        <w:rPr>
          <w:sz w:val="22"/>
          <w:szCs w:val="22"/>
        </w:rPr>
        <w:t xml:space="preserve"> </w:t>
      </w:r>
      <w:r w:rsidRPr="005D1A05">
        <w:rPr>
          <w:sz w:val="22"/>
          <w:szCs w:val="22"/>
        </w:rPr>
        <w:t xml:space="preserve">Номінальна швидкість обертання: </w:t>
      </w:r>
      <w:r w:rsidRPr="005D1A05">
        <w:rPr>
          <w:position w:val="-12"/>
          <w:sz w:val="22"/>
          <w:szCs w:val="22"/>
        </w:rPr>
        <w:object w:dxaOrig="1980" w:dyaOrig="360">
          <v:shape id="_x0000_i1072" type="#_x0000_t75" style="width:98.9pt;height:18.15pt" o:ole="">
            <v:imagedata r:id="rId17" o:title=""/>
          </v:shape>
          <o:OLEObject Type="Embed" ProgID="Equation.DSMT4" ShapeID="_x0000_i1072" DrawAspect="Content" ObjectID="_1652096713" r:id="rId18"/>
        </w:object>
      </w:r>
      <w:r w:rsidRPr="00190B4B">
        <w:rPr>
          <w:sz w:val="22"/>
          <w:szCs w:val="22"/>
        </w:rPr>
        <w:t xml:space="preserve"> </w:t>
      </w:r>
      <w:r w:rsidRPr="005D1A05">
        <w:rPr>
          <w:sz w:val="22"/>
          <w:szCs w:val="22"/>
        </w:rPr>
        <w:t>Кількість пар полюсів: р=</w:t>
      </w:r>
      <w:r w:rsidRPr="00190B4B">
        <w:rPr>
          <w:sz w:val="22"/>
          <w:szCs w:val="22"/>
        </w:rPr>
        <w:t>1</w:t>
      </w:r>
      <w:r w:rsidR="00190B4B">
        <w:rPr>
          <w:sz w:val="22"/>
          <w:szCs w:val="22"/>
        </w:rPr>
        <w:t xml:space="preserve">; </w:t>
      </w:r>
      <w:r w:rsidRPr="005D1A05">
        <w:rPr>
          <w:sz w:val="22"/>
          <w:szCs w:val="22"/>
        </w:rPr>
        <w:t xml:space="preserve">Активний опір фази статора: </w:t>
      </w:r>
      <w:r w:rsidRPr="005D1A05">
        <w:rPr>
          <w:position w:val="-12"/>
          <w:sz w:val="22"/>
          <w:szCs w:val="22"/>
        </w:rPr>
        <w:object w:dxaOrig="1219" w:dyaOrig="360">
          <v:shape id="_x0000_i1073" type="#_x0000_t75" style="width:60.75pt;height:18.15pt" o:ole="">
            <v:imagedata r:id="rId19" o:title=""/>
          </v:shape>
          <o:OLEObject Type="Embed" ProgID="Equation.DSMT4" ShapeID="_x0000_i1073" DrawAspect="Content" ObjectID="_1652096714" r:id="rId20"/>
        </w:object>
      </w:r>
      <w:r w:rsidRPr="00190B4B">
        <w:rPr>
          <w:sz w:val="22"/>
          <w:szCs w:val="22"/>
        </w:rPr>
        <w:t xml:space="preserve"> </w:t>
      </w:r>
      <w:r w:rsidRPr="005D1A05">
        <w:rPr>
          <w:sz w:val="22"/>
          <w:szCs w:val="22"/>
        </w:rPr>
        <w:t xml:space="preserve">Індуктивний опір розсіяння фази статора: </w:t>
      </w:r>
      <w:r w:rsidRPr="005D1A05">
        <w:rPr>
          <w:position w:val="-12"/>
          <w:sz w:val="22"/>
          <w:szCs w:val="22"/>
        </w:rPr>
        <w:object w:dxaOrig="1460" w:dyaOrig="360">
          <v:shape id="_x0000_i1074" type="#_x0000_t75" style="width:73.25pt;height:18.15pt" o:ole="">
            <v:imagedata r:id="rId21" o:title=""/>
          </v:shape>
          <o:OLEObject Type="Embed" ProgID="Equation.DSMT4" ShapeID="_x0000_i1074" DrawAspect="Content" ObjectID="_1652096715" r:id="rId22"/>
        </w:object>
      </w:r>
      <w:r w:rsidR="00190B4B">
        <w:rPr>
          <w:sz w:val="22"/>
          <w:szCs w:val="22"/>
        </w:rPr>
        <w:t xml:space="preserve"> </w:t>
      </w:r>
      <w:r w:rsidRPr="005D1A05">
        <w:rPr>
          <w:sz w:val="22"/>
          <w:szCs w:val="22"/>
        </w:rPr>
        <w:t xml:space="preserve">Активний опір фази зведеної обмотки ротора: </w:t>
      </w:r>
      <w:r w:rsidRPr="005D1A05">
        <w:rPr>
          <w:position w:val="-12"/>
          <w:sz w:val="22"/>
          <w:szCs w:val="22"/>
        </w:rPr>
        <w:object w:dxaOrig="1500" w:dyaOrig="360">
          <v:shape id="_x0000_i1075" type="#_x0000_t75" style="width:75.15pt;height:18.15pt" o:ole="">
            <v:imagedata r:id="rId23" o:title=""/>
          </v:shape>
          <o:OLEObject Type="Embed" ProgID="Equation.DSMT4" ShapeID="_x0000_i1075" DrawAspect="Content" ObjectID="_1652096716" r:id="rId24"/>
        </w:object>
      </w:r>
      <w:r w:rsidRPr="005D1A05">
        <w:rPr>
          <w:sz w:val="22"/>
          <w:szCs w:val="22"/>
        </w:rPr>
        <w:t xml:space="preserve">Індуктивний опір розсіяння зведеної обмотки ротора: </w:t>
      </w:r>
      <w:r w:rsidRPr="005D1A05">
        <w:rPr>
          <w:position w:val="-12"/>
          <w:sz w:val="22"/>
          <w:szCs w:val="22"/>
        </w:rPr>
        <w:object w:dxaOrig="1520" w:dyaOrig="360">
          <v:shape id="_x0000_i1076" type="#_x0000_t75" style="width:75.75pt;height:18.15pt" o:ole="">
            <v:imagedata r:id="rId25" o:title=""/>
          </v:shape>
          <o:OLEObject Type="Embed" ProgID="Equation.DSMT4" ShapeID="_x0000_i1076" DrawAspect="Content" ObjectID="_1652096717" r:id="rId26"/>
        </w:object>
      </w:r>
      <w:r w:rsidRPr="005D1A05">
        <w:rPr>
          <w:sz w:val="22"/>
          <w:szCs w:val="22"/>
        </w:rPr>
        <w:t xml:space="preserve">Активний опір гілки намагнічування: </w:t>
      </w:r>
      <w:r w:rsidRPr="005D1A05">
        <w:rPr>
          <w:position w:val="-12"/>
          <w:sz w:val="22"/>
          <w:szCs w:val="22"/>
        </w:rPr>
        <w:object w:dxaOrig="1420" w:dyaOrig="360">
          <v:shape id="_x0000_i1077" type="#_x0000_t75" style="width:70.75pt;height:18.15pt" o:ole="">
            <v:imagedata r:id="rId27" o:title=""/>
          </v:shape>
          <o:OLEObject Type="Embed" ProgID="Equation.DSMT4" ShapeID="_x0000_i1077" DrawAspect="Content" ObjectID="_1652096718" r:id="rId28"/>
        </w:object>
      </w:r>
      <w:r w:rsidRPr="00190B4B">
        <w:rPr>
          <w:sz w:val="22"/>
          <w:szCs w:val="22"/>
        </w:rPr>
        <w:t xml:space="preserve"> </w:t>
      </w:r>
      <w:r w:rsidRPr="005D1A05">
        <w:rPr>
          <w:sz w:val="22"/>
          <w:szCs w:val="22"/>
        </w:rPr>
        <w:t xml:space="preserve">Індуктивний опір гілки намагнічування: </w:t>
      </w:r>
      <w:r w:rsidRPr="005D1A05">
        <w:rPr>
          <w:position w:val="-12"/>
          <w:sz w:val="22"/>
          <w:szCs w:val="22"/>
        </w:rPr>
        <w:object w:dxaOrig="1420" w:dyaOrig="360">
          <v:shape id="_x0000_i1078" type="#_x0000_t75" style="width:70.75pt;height:18.15pt" o:ole="">
            <v:imagedata r:id="rId29" o:title=""/>
          </v:shape>
          <o:OLEObject Type="Embed" ProgID="Equation.DSMT4" ShapeID="_x0000_i1078" DrawAspect="Content" ObjectID="_1652096719" r:id="rId30"/>
        </w:object>
      </w:r>
      <w:r w:rsidRPr="005D1A05">
        <w:rPr>
          <w:sz w:val="22"/>
          <w:szCs w:val="22"/>
        </w:rPr>
        <w:t xml:space="preserve">Механічні втрати: </w:t>
      </w:r>
      <w:r w:rsidRPr="005D1A05">
        <w:rPr>
          <w:position w:val="-12"/>
          <w:sz w:val="22"/>
          <w:szCs w:val="22"/>
        </w:rPr>
        <w:object w:dxaOrig="1460" w:dyaOrig="360">
          <v:shape id="_x0000_i1079" type="#_x0000_t75" style="width:73.25pt;height:18.15pt" o:ole="">
            <v:imagedata r:id="rId31" o:title=""/>
          </v:shape>
          <o:OLEObject Type="Embed" ProgID="Equation.DSMT4" ShapeID="_x0000_i1079" DrawAspect="Content" ObjectID="_1652096720" r:id="rId32"/>
        </w:object>
      </w:r>
      <w:r w:rsidRPr="005D1A05">
        <w:rPr>
          <w:sz w:val="22"/>
          <w:szCs w:val="22"/>
        </w:rPr>
        <w:t>Втрати в сталі статора:</w:t>
      </w:r>
      <w:r w:rsidRPr="005D1A05">
        <w:rPr>
          <w:position w:val="-12"/>
          <w:sz w:val="22"/>
          <w:szCs w:val="22"/>
        </w:rPr>
        <w:object w:dxaOrig="1460" w:dyaOrig="360">
          <v:shape id="_x0000_i1080" type="#_x0000_t75" style="width:73.25pt;height:18.15pt" o:ole="">
            <v:imagedata r:id="rId33" o:title=""/>
          </v:shape>
          <o:OLEObject Type="Embed" ProgID="Equation.DSMT4" ShapeID="_x0000_i1080" DrawAspect="Content" ObjectID="_1652096721" r:id="rId34"/>
        </w:object>
      </w:r>
      <w:r w:rsidR="00190B4B">
        <w:rPr>
          <w:sz w:val="22"/>
          <w:szCs w:val="22"/>
        </w:rPr>
        <w:t xml:space="preserve"> </w:t>
      </w:r>
      <w:r w:rsidRPr="005D1A05">
        <w:rPr>
          <w:sz w:val="22"/>
          <w:szCs w:val="22"/>
        </w:rPr>
        <w:t xml:space="preserve">Перевантажувальна здатність: </w:t>
      </w:r>
      <w:r w:rsidRPr="005D1A05">
        <w:rPr>
          <w:position w:val="-12"/>
          <w:sz w:val="22"/>
          <w:szCs w:val="22"/>
        </w:rPr>
        <w:object w:dxaOrig="2260" w:dyaOrig="360">
          <v:shape id="_x0000_i1081" type="#_x0000_t75" style="width:112.7pt;height:18.15pt" o:ole="">
            <v:imagedata r:id="rId35" o:title=""/>
          </v:shape>
          <o:OLEObject Type="Embed" ProgID="Equation.DSMT4" ShapeID="_x0000_i1081" DrawAspect="Content" ObjectID="_1652096722" r:id="rId36"/>
        </w:object>
      </w:r>
    </w:p>
    <w:p w:rsidR="005D1A05" w:rsidRPr="008D1A0D" w:rsidRDefault="005D1A05" w:rsidP="005D1A05">
      <w:pPr>
        <w:pStyle w:val="21"/>
        <w:widowControl/>
        <w:shd w:val="clear" w:color="auto" w:fill="auto"/>
        <w:tabs>
          <w:tab w:val="clear" w:pos="540"/>
        </w:tabs>
        <w:autoSpaceDE/>
        <w:autoSpaceDN/>
        <w:adjustRightInd/>
        <w:rPr>
          <w:sz w:val="22"/>
          <w:szCs w:val="22"/>
        </w:rPr>
      </w:pPr>
    </w:p>
    <w:p w:rsidR="005D1A05" w:rsidRPr="005D1A05" w:rsidRDefault="005D1A05" w:rsidP="005D1A05">
      <w:pPr>
        <w:pStyle w:val="21"/>
        <w:jc w:val="center"/>
        <w:rPr>
          <w:b/>
          <w:i/>
          <w:sz w:val="22"/>
          <w:szCs w:val="22"/>
        </w:rPr>
      </w:pPr>
      <w:proofErr w:type="spellStart"/>
      <w:r w:rsidRPr="005D1A05">
        <w:rPr>
          <w:b/>
          <w:i/>
          <w:sz w:val="22"/>
          <w:szCs w:val="22"/>
        </w:rPr>
        <w:t>Розв’</w:t>
      </w:r>
      <w:r w:rsidRPr="005D1A05">
        <w:rPr>
          <w:b/>
          <w:i/>
          <w:sz w:val="22"/>
          <w:szCs w:val="22"/>
          <w:lang w:val="en-US"/>
        </w:rPr>
        <w:t>язання</w:t>
      </w:r>
      <w:proofErr w:type="spellEnd"/>
    </w:p>
    <w:p w:rsidR="005D1A05" w:rsidRPr="008D1A0D" w:rsidRDefault="005D1A05" w:rsidP="005D1A05">
      <w:pPr>
        <w:pStyle w:val="21"/>
        <w:rPr>
          <w:sz w:val="22"/>
          <w:szCs w:val="22"/>
        </w:rPr>
      </w:pPr>
      <w:r w:rsidRPr="008D1A0D">
        <w:rPr>
          <w:sz w:val="22"/>
          <w:szCs w:val="22"/>
        </w:rPr>
        <w:tab/>
      </w:r>
      <w:r w:rsidRPr="008D1A0D">
        <w:rPr>
          <w:sz w:val="22"/>
          <w:szCs w:val="22"/>
          <w:u w:val="single"/>
        </w:rPr>
        <w:t>До п.1.</w:t>
      </w:r>
      <w:r w:rsidRPr="008D1A0D">
        <w:rPr>
          <w:sz w:val="22"/>
          <w:szCs w:val="22"/>
        </w:rPr>
        <w:t xml:space="preserve"> Робочими характеристиками асинхронного двигуна називають залежності потужності </w:t>
      </w:r>
      <w:r w:rsidRPr="008D1A0D">
        <w:rPr>
          <w:position w:val="-10"/>
          <w:sz w:val="22"/>
          <w:szCs w:val="22"/>
        </w:rPr>
        <w:object w:dxaOrig="220" w:dyaOrig="320">
          <v:shape id="_x0000_i1026" type="#_x0000_t75" style="width:11.25pt;height:16.3pt" o:ole="">
            <v:imagedata r:id="rId37" o:title=""/>
          </v:shape>
          <o:OLEObject Type="Embed" ProgID="Equation.DSMT4" ShapeID="_x0000_i1026" DrawAspect="Content" ObjectID="_1652096723" r:id="rId38"/>
        </w:object>
      </w:r>
      <w:r w:rsidRPr="008D1A0D">
        <w:rPr>
          <w:sz w:val="22"/>
          <w:szCs w:val="22"/>
        </w:rPr>
        <w:t xml:space="preserve">, яку двигун споживає з мережі; струму </w:t>
      </w:r>
      <w:r w:rsidRPr="008D1A0D">
        <w:rPr>
          <w:position w:val="-10"/>
          <w:sz w:val="22"/>
          <w:szCs w:val="22"/>
        </w:rPr>
        <w:object w:dxaOrig="220" w:dyaOrig="320">
          <v:shape id="_x0000_i1027" type="#_x0000_t75" style="width:11.25pt;height:16.3pt" o:ole="">
            <v:imagedata r:id="rId39" o:title=""/>
          </v:shape>
          <o:OLEObject Type="Embed" ProgID="Equation.DSMT4" ShapeID="_x0000_i1027" DrawAspect="Content" ObjectID="_1652096724" r:id="rId40"/>
        </w:object>
      </w:r>
      <w:r w:rsidRPr="008D1A0D">
        <w:rPr>
          <w:sz w:val="22"/>
          <w:szCs w:val="22"/>
        </w:rPr>
        <w:t xml:space="preserve"> статора; коефіцієнта потужності </w:t>
      </w:r>
      <w:r w:rsidRPr="008D1A0D">
        <w:rPr>
          <w:position w:val="-10"/>
          <w:sz w:val="22"/>
          <w:szCs w:val="22"/>
        </w:rPr>
        <w:object w:dxaOrig="560" w:dyaOrig="320">
          <v:shape id="_x0000_i1028" type="#_x0000_t75" style="width:28.15pt;height:16.3pt" o:ole="">
            <v:imagedata r:id="rId41" o:title=""/>
          </v:shape>
          <o:OLEObject Type="Embed" ProgID="Equation.DSMT4" ShapeID="_x0000_i1028" DrawAspect="Content" ObjectID="_1652096725" r:id="rId42"/>
        </w:object>
      </w:r>
      <w:r w:rsidRPr="008D1A0D">
        <w:rPr>
          <w:sz w:val="22"/>
          <w:szCs w:val="22"/>
        </w:rPr>
        <w:t xml:space="preserve">; коефіцієнта корисної дії </w:t>
      </w:r>
      <w:r w:rsidRPr="008D1A0D">
        <w:rPr>
          <w:position w:val="-10"/>
          <w:sz w:val="22"/>
          <w:szCs w:val="22"/>
        </w:rPr>
        <w:object w:dxaOrig="200" w:dyaOrig="260">
          <v:shape id="_x0000_i1029" type="#_x0000_t75" style="width:10pt;height:13.15pt" o:ole="">
            <v:imagedata r:id="rId43" o:title=""/>
          </v:shape>
          <o:OLEObject Type="Embed" ProgID="Equation.DSMT4" ShapeID="_x0000_i1029" DrawAspect="Content" ObjectID="_1652096726" r:id="rId44"/>
        </w:object>
      </w:r>
      <w:r w:rsidRPr="008D1A0D">
        <w:rPr>
          <w:sz w:val="22"/>
          <w:szCs w:val="22"/>
        </w:rPr>
        <w:t xml:space="preserve">; ковзання </w:t>
      </w:r>
      <w:r w:rsidRPr="008D1A0D">
        <w:rPr>
          <w:position w:val="-6"/>
          <w:sz w:val="22"/>
          <w:szCs w:val="22"/>
        </w:rPr>
        <w:object w:dxaOrig="180" w:dyaOrig="200">
          <v:shape id="_x0000_i1030" type="#_x0000_t75" style="width:8.75pt;height:10pt" o:ole="">
            <v:imagedata r:id="rId45" o:title=""/>
          </v:shape>
          <o:OLEObject Type="Embed" ProgID="Equation.DSMT4" ShapeID="_x0000_i1030" DrawAspect="Content" ObjectID="_1652096727" r:id="rId46"/>
        </w:object>
      </w:r>
      <w:r w:rsidRPr="008D1A0D">
        <w:rPr>
          <w:sz w:val="22"/>
          <w:szCs w:val="22"/>
        </w:rPr>
        <w:t xml:space="preserve">; частоти </w:t>
      </w:r>
      <w:r w:rsidRPr="008D1A0D">
        <w:rPr>
          <w:position w:val="-6"/>
          <w:sz w:val="22"/>
          <w:szCs w:val="22"/>
        </w:rPr>
        <w:object w:dxaOrig="180" w:dyaOrig="200">
          <v:shape id="_x0000_i1031" type="#_x0000_t75" style="width:8.75pt;height:10pt" o:ole="">
            <v:imagedata r:id="rId47" o:title=""/>
          </v:shape>
          <o:OLEObject Type="Embed" ProgID="Equation.DSMT4" ShapeID="_x0000_i1031" DrawAspect="Content" ObjectID="_1652096728" r:id="rId48"/>
        </w:object>
      </w:r>
      <w:r w:rsidRPr="008D1A0D">
        <w:rPr>
          <w:sz w:val="22"/>
          <w:szCs w:val="22"/>
        </w:rPr>
        <w:t xml:space="preserve"> обертання ротора і моменту </w:t>
      </w:r>
      <w:r w:rsidRPr="008D1A0D">
        <w:rPr>
          <w:position w:val="-10"/>
          <w:sz w:val="22"/>
          <w:szCs w:val="22"/>
        </w:rPr>
        <w:object w:dxaOrig="440" w:dyaOrig="320">
          <v:shape id="_x0000_i1059" type="#_x0000_t75" style="width:21.9pt;height:16.3pt" o:ole="">
            <v:imagedata r:id="rId49" o:title=""/>
          </v:shape>
          <o:OLEObject Type="Embed" ProgID="Equation.DSMT4" ShapeID="_x0000_i1059" DrawAspect="Content" ObjectID="_1652096729" r:id="rId50"/>
        </w:object>
      </w:r>
      <w:r w:rsidRPr="008D1A0D">
        <w:rPr>
          <w:sz w:val="22"/>
          <w:szCs w:val="22"/>
        </w:rPr>
        <w:t xml:space="preserve"> на валу двигуна від корисної потужності (потужності на валу двигуна) при постійній напрузі </w:t>
      </w:r>
      <w:r w:rsidRPr="008D1A0D">
        <w:rPr>
          <w:sz w:val="22"/>
          <w:szCs w:val="22"/>
        </w:rPr>
        <w:lastRenderedPageBreak/>
        <w:t xml:space="preserve">живлення </w:t>
      </w:r>
      <w:r w:rsidRPr="008D1A0D">
        <w:rPr>
          <w:position w:val="-6"/>
          <w:sz w:val="22"/>
          <w:szCs w:val="22"/>
        </w:rPr>
        <w:object w:dxaOrig="940" w:dyaOrig="260">
          <v:shape id="_x0000_i1032" type="#_x0000_t75" style="width:46.95pt;height:13.15pt" o:ole="">
            <v:imagedata r:id="rId51" o:title=""/>
          </v:shape>
          <o:OLEObject Type="Embed" ProgID="Equation.DSMT4" ShapeID="_x0000_i1032" DrawAspect="Content" ObjectID="_1652096730" r:id="rId52"/>
        </w:object>
      </w:r>
      <w:r w:rsidRPr="008D1A0D">
        <w:rPr>
          <w:sz w:val="22"/>
          <w:szCs w:val="22"/>
        </w:rPr>
        <w:t xml:space="preserve"> і стабільній частоті мережі </w:t>
      </w:r>
      <w:r w:rsidRPr="008D1A0D">
        <w:rPr>
          <w:position w:val="-10"/>
          <w:sz w:val="22"/>
          <w:szCs w:val="22"/>
        </w:rPr>
        <w:object w:dxaOrig="920" w:dyaOrig="300">
          <v:shape id="_x0000_i1033" type="#_x0000_t75" style="width:45.7pt;height:15.05pt" o:ole="">
            <v:imagedata r:id="rId53" o:title=""/>
          </v:shape>
          <o:OLEObject Type="Embed" ProgID="Equation.DSMT4" ShapeID="_x0000_i1033" DrawAspect="Content" ObjectID="_1652096731" r:id="rId54"/>
        </w:object>
      </w:r>
      <w:r w:rsidRPr="008D1A0D">
        <w:rPr>
          <w:sz w:val="22"/>
          <w:szCs w:val="22"/>
        </w:rPr>
        <w:t>.</w:t>
      </w:r>
    </w:p>
    <w:p w:rsidR="005D1A05" w:rsidRDefault="005D1A05" w:rsidP="005D1A05">
      <w:pPr>
        <w:pStyle w:val="21"/>
        <w:rPr>
          <w:sz w:val="22"/>
          <w:szCs w:val="22"/>
        </w:rPr>
      </w:pPr>
      <w:r w:rsidRPr="008D1A0D">
        <w:rPr>
          <w:sz w:val="22"/>
          <w:szCs w:val="22"/>
        </w:rPr>
        <w:tab/>
        <w:t>Розрахунок робочих характеристик базується на використанні системи чотирьох рівнянь, які описують Г-подібну заступну с</w:t>
      </w:r>
      <w:r>
        <w:rPr>
          <w:sz w:val="22"/>
          <w:szCs w:val="22"/>
        </w:rPr>
        <w:t>хему двигуна, зображену на рис.12</w:t>
      </w:r>
      <w:r w:rsidRPr="008D1A0D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8D1A0D">
        <w:rPr>
          <w:sz w:val="22"/>
          <w:szCs w:val="22"/>
        </w:rPr>
        <w:t>.</w:t>
      </w:r>
    </w:p>
    <w:tbl>
      <w:tblPr>
        <w:tblStyle w:val="ab"/>
        <w:tblW w:w="0" w:type="auto"/>
        <w:tblLook w:val="01E0"/>
      </w:tblPr>
      <w:tblGrid>
        <w:gridCol w:w="6339"/>
      </w:tblGrid>
      <w:tr w:rsidR="005D1A05" w:rsidRPr="008D1A0D" w:rsidTr="005D1A05"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5D1A05" w:rsidRPr="008D1A0D" w:rsidRDefault="005D1A05" w:rsidP="00FB5793">
            <w:pPr>
              <w:pStyle w:val="21"/>
              <w:jc w:val="center"/>
            </w:pPr>
            <w:r>
              <w:rPr>
                <w:sz w:val="22"/>
                <w:szCs w:val="22"/>
              </w:rPr>
              <w:br w:type="page"/>
            </w:r>
            <w:r w:rsidRPr="008D1A0D">
              <w:object w:dxaOrig="7257" w:dyaOrig="10772">
                <v:shape id="_x0000_i1034" type="#_x0000_t75" style="width:212.85pt;height:110.2pt" o:ole="">
                  <v:imagedata r:id="rId55" o:title="" croptop="8043f" cropbottom="38080f" cropleft="10067f"/>
                </v:shape>
                <o:OLEObject Type="Embed" ProgID="Word.Picture.8" ShapeID="_x0000_i1034" DrawAspect="Content" ObjectID="_1652096732" r:id="rId56"/>
              </w:object>
            </w:r>
          </w:p>
          <w:p w:rsidR="005D1A05" w:rsidRPr="008D1A0D" w:rsidRDefault="005D1A05" w:rsidP="00FB5793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Рис.12</w:t>
            </w:r>
            <w:r w:rsidRPr="008D1A0D">
              <w:rPr>
                <w:b/>
                <w:sz w:val="22"/>
                <w:szCs w:val="22"/>
              </w:rPr>
              <w:t>.1. Г-подібна заступна схема асинхронного двигуна</w:t>
            </w:r>
          </w:p>
        </w:tc>
      </w:tr>
    </w:tbl>
    <w:p w:rsidR="005D1A05" w:rsidRPr="00232090" w:rsidRDefault="005D1A05" w:rsidP="005D1A05">
      <w:pPr>
        <w:pStyle w:val="21"/>
        <w:rPr>
          <w:sz w:val="16"/>
          <w:szCs w:val="16"/>
        </w:rPr>
      </w:pPr>
    </w:p>
    <w:p w:rsidR="005D1A05" w:rsidRPr="008D1A0D" w:rsidRDefault="005D1A05" w:rsidP="005D1A05">
      <w:pPr>
        <w:pStyle w:val="21"/>
        <w:ind w:firstLine="708"/>
        <w:rPr>
          <w:sz w:val="22"/>
          <w:szCs w:val="22"/>
        </w:rPr>
      </w:pPr>
      <w:r w:rsidRPr="008D1A0D">
        <w:rPr>
          <w:sz w:val="22"/>
          <w:szCs w:val="22"/>
        </w:rPr>
        <w:t xml:space="preserve">Розрахунки розпочинають із визначення значень незалежних від ковзання величин: </w:t>
      </w:r>
      <w:r w:rsidRPr="008D1A0D">
        <w:rPr>
          <w:position w:val="-10"/>
          <w:sz w:val="22"/>
          <w:szCs w:val="22"/>
        </w:rPr>
        <w:object w:dxaOrig="279" w:dyaOrig="320">
          <v:shape id="_x0000_i1060" type="#_x0000_t75" style="width:13.75pt;height:16.3pt" o:ole="">
            <v:imagedata r:id="rId57" o:title=""/>
          </v:shape>
          <o:OLEObject Type="Embed" ProgID="Equation.DSMT4" ShapeID="_x0000_i1060" DrawAspect="Content" ObjectID="_1652096733" r:id="rId58"/>
        </w:object>
      </w:r>
      <w:r w:rsidRPr="008D1A0D">
        <w:rPr>
          <w:sz w:val="22"/>
          <w:szCs w:val="22"/>
        </w:rPr>
        <w:t xml:space="preserve">, </w:t>
      </w:r>
      <w:r w:rsidRPr="008D1A0D">
        <w:rPr>
          <w:position w:val="-10"/>
          <w:sz w:val="22"/>
          <w:szCs w:val="22"/>
        </w:rPr>
        <w:object w:dxaOrig="340" w:dyaOrig="320">
          <v:shape id="_x0000_i1035" type="#_x0000_t75" style="width:16.9pt;height:16.3pt" o:ole="">
            <v:imagedata r:id="rId59" o:title=""/>
          </v:shape>
          <o:OLEObject Type="Embed" ProgID="Equation.DSMT4" ShapeID="_x0000_i1035" DrawAspect="Content" ObjectID="_1652096734" r:id="rId60"/>
        </w:object>
      </w:r>
      <w:r w:rsidRPr="008D1A0D">
        <w:rPr>
          <w:sz w:val="22"/>
          <w:szCs w:val="22"/>
        </w:rPr>
        <w:t xml:space="preserve">, </w:t>
      </w:r>
      <w:r w:rsidRPr="008D1A0D">
        <w:rPr>
          <w:position w:val="-10"/>
          <w:sz w:val="22"/>
          <w:szCs w:val="22"/>
        </w:rPr>
        <w:object w:dxaOrig="340" w:dyaOrig="320">
          <v:shape id="_x0000_i1036" type="#_x0000_t75" style="width:16.9pt;height:16.3pt" o:ole="">
            <v:imagedata r:id="rId61" o:title=""/>
          </v:shape>
          <o:OLEObject Type="Embed" ProgID="Equation.DSMT4" ShapeID="_x0000_i1036" DrawAspect="Content" ObjectID="_1652096735" r:id="rId62"/>
        </w:object>
      </w:r>
      <w:r w:rsidRPr="008D1A0D">
        <w:rPr>
          <w:sz w:val="22"/>
          <w:szCs w:val="22"/>
        </w:rPr>
        <w:t xml:space="preserve">, </w:t>
      </w:r>
      <w:r w:rsidRPr="008D1A0D">
        <w:rPr>
          <w:position w:val="-10"/>
          <w:sz w:val="22"/>
          <w:szCs w:val="22"/>
        </w:rPr>
        <w:object w:dxaOrig="340" w:dyaOrig="320">
          <v:shape id="_x0000_i1037" type="#_x0000_t75" style="width:16.9pt;height:16.3pt" o:ole="">
            <v:imagedata r:id="rId63" o:title=""/>
          </v:shape>
          <o:OLEObject Type="Embed" ProgID="Equation.DSMT4" ShapeID="_x0000_i1037" DrawAspect="Content" ObjectID="_1652096736" r:id="rId64"/>
        </w:object>
      </w:r>
      <w:r w:rsidRPr="008D1A0D">
        <w:rPr>
          <w:sz w:val="22"/>
          <w:szCs w:val="22"/>
        </w:rPr>
        <w:t xml:space="preserve">, </w:t>
      </w:r>
      <w:r w:rsidRPr="008D1A0D">
        <w:rPr>
          <w:position w:val="-10"/>
          <w:sz w:val="22"/>
          <w:szCs w:val="22"/>
        </w:rPr>
        <w:object w:dxaOrig="340" w:dyaOrig="320">
          <v:shape id="_x0000_i1038" type="#_x0000_t75" style="width:16.9pt;height:16.3pt" o:ole="">
            <v:imagedata r:id="rId65" o:title=""/>
          </v:shape>
          <o:OLEObject Type="Embed" ProgID="Equation.DSMT4" ShapeID="_x0000_i1038" DrawAspect="Content" ObjectID="_1652096737" r:id="rId66"/>
        </w:object>
      </w:r>
      <w:r w:rsidRPr="008D1A0D">
        <w:rPr>
          <w:sz w:val="22"/>
          <w:szCs w:val="22"/>
        </w:rPr>
        <w:t xml:space="preserve">, </w:t>
      </w:r>
      <w:r w:rsidRPr="008D1A0D">
        <w:rPr>
          <w:position w:val="-12"/>
          <w:sz w:val="22"/>
          <w:szCs w:val="22"/>
        </w:rPr>
        <w:object w:dxaOrig="660" w:dyaOrig="340">
          <v:shape id="_x0000_i1061" type="#_x0000_t75" style="width:33.2pt;height:16.9pt" o:ole="">
            <v:imagedata r:id="rId67" o:title=""/>
          </v:shape>
          <o:OLEObject Type="Embed" ProgID="Equation.DSMT4" ShapeID="_x0000_i1061" DrawAspect="Content" ObjectID="_1652096738" r:id="rId68"/>
        </w:object>
      </w:r>
      <w:r w:rsidRPr="008D1A0D">
        <w:rPr>
          <w:sz w:val="22"/>
          <w:szCs w:val="22"/>
        </w:rPr>
        <w:t xml:space="preserve">, </w:t>
      </w:r>
      <w:r w:rsidRPr="008D1A0D">
        <w:rPr>
          <w:position w:val="-10"/>
          <w:sz w:val="22"/>
          <w:szCs w:val="22"/>
        </w:rPr>
        <w:object w:dxaOrig="300" w:dyaOrig="320">
          <v:shape id="_x0000_i1062" type="#_x0000_t75" style="width:15.05pt;height:16.3pt" o:ole="">
            <v:imagedata r:id="rId69" o:title=""/>
          </v:shape>
          <o:OLEObject Type="Embed" ProgID="Equation.DSMT4" ShapeID="_x0000_i1062" DrawAspect="Content" ObjectID="_1652096739" r:id="rId70"/>
        </w:object>
      </w:r>
      <w:r w:rsidRPr="008D1A0D">
        <w:rPr>
          <w:sz w:val="22"/>
          <w:szCs w:val="22"/>
        </w:rPr>
        <w:t>.</w:t>
      </w:r>
    </w:p>
    <w:p w:rsidR="005D1A05" w:rsidRPr="008D1A0D" w:rsidRDefault="005D1A05" w:rsidP="005D1A05">
      <w:pPr>
        <w:pStyle w:val="21"/>
        <w:rPr>
          <w:sz w:val="22"/>
          <w:szCs w:val="22"/>
        </w:rPr>
      </w:pPr>
      <w:r w:rsidRPr="008D1A0D">
        <w:rPr>
          <w:sz w:val="22"/>
          <w:szCs w:val="22"/>
        </w:rPr>
        <w:t xml:space="preserve">Коефіцієнт </w:t>
      </w:r>
      <w:r w:rsidRPr="008D1A0D">
        <w:rPr>
          <w:position w:val="-10"/>
          <w:sz w:val="22"/>
          <w:szCs w:val="22"/>
        </w:rPr>
        <w:object w:dxaOrig="279" w:dyaOrig="320">
          <v:shape id="_x0000_i1063" type="#_x0000_t75" style="width:13.75pt;height:16.3pt" o:ole="">
            <v:imagedata r:id="rId71" o:title=""/>
          </v:shape>
          <o:OLEObject Type="Embed" ProgID="Equation.DSMT4" ShapeID="_x0000_i1063" DrawAspect="Content" ObjectID="_1652096740" r:id="rId72"/>
        </w:object>
      </w:r>
      <w:r w:rsidRPr="008D1A0D">
        <w:rPr>
          <w:sz w:val="22"/>
          <w:szCs w:val="22"/>
        </w:rPr>
        <w:t>, який враховує зміну параметрів заступної схеми двигуна при її перетворенні з Т-подібної у Г-подібну, визначають за формулою</w:t>
      </w:r>
      <w:r>
        <w:rPr>
          <w:sz w:val="22"/>
          <w:szCs w:val="22"/>
        </w:rPr>
        <w:t>:</w:t>
      </w:r>
    </w:p>
    <w:p w:rsidR="005D1A05" w:rsidRPr="008D1A0D" w:rsidRDefault="005D1A05" w:rsidP="005D1A05">
      <w:pPr>
        <w:pStyle w:val="21"/>
        <w:jc w:val="right"/>
        <w:rPr>
          <w:sz w:val="22"/>
          <w:szCs w:val="22"/>
        </w:rPr>
      </w:pPr>
      <w:r w:rsidRPr="008D1A0D">
        <w:rPr>
          <w:position w:val="-28"/>
          <w:sz w:val="22"/>
          <w:szCs w:val="22"/>
        </w:rPr>
        <w:object w:dxaOrig="1140" w:dyaOrig="639">
          <v:shape id="_x0000_i1064" type="#_x0000_t75" style="width:56.95pt;height:31.95pt" o:ole="">
            <v:imagedata r:id="rId73" o:title=""/>
          </v:shape>
          <o:OLEObject Type="Embed" ProgID="Equation.DSMT4" ShapeID="_x0000_i1064" DrawAspect="Content" ObjectID="_1652096741" r:id="rId74"/>
        </w:object>
      </w:r>
      <w:r w:rsidRPr="008D1A0D">
        <w:rPr>
          <w:sz w:val="22"/>
          <w:szCs w:val="22"/>
        </w:rPr>
        <w:t xml:space="preserve">.                </w:t>
      </w:r>
      <w:r>
        <w:rPr>
          <w:sz w:val="22"/>
          <w:szCs w:val="22"/>
        </w:rPr>
        <w:t xml:space="preserve">                              (12.</w:t>
      </w:r>
      <w:r w:rsidRPr="008D1A0D">
        <w:rPr>
          <w:sz w:val="22"/>
          <w:szCs w:val="22"/>
        </w:rPr>
        <w:t>1)</w:t>
      </w:r>
    </w:p>
    <w:p w:rsidR="005D1A05" w:rsidRPr="008D1A0D" w:rsidRDefault="005D1A05" w:rsidP="005D1A05">
      <w:pPr>
        <w:pStyle w:val="21"/>
        <w:rPr>
          <w:sz w:val="22"/>
          <w:szCs w:val="22"/>
        </w:rPr>
      </w:pPr>
      <w:r w:rsidRPr="008D1A0D">
        <w:rPr>
          <w:sz w:val="22"/>
          <w:szCs w:val="22"/>
        </w:rPr>
        <w:tab/>
        <w:t xml:space="preserve">Активну </w:t>
      </w:r>
      <w:r w:rsidRPr="008D1A0D">
        <w:rPr>
          <w:position w:val="-10"/>
          <w:sz w:val="22"/>
          <w:szCs w:val="22"/>
        </w:rPr>
        <w:object w:dxaOrig="340" w:dyaOrig="320">
          <v:shape id="_x0000_i1039" type="#_x0000_t75" style="width:16.9pt;height:16.3pt" o:ole="">
            <v:imagedata r:id="rId59" o:title=""/>
          </v:shape>
          <o:OLEObject Type="Embed" ProgID="Equation.DSMT4" ShapeID="_x0000_i1039" DrawAspect="Content" ObjectID="_1652096742" r:id="rId75"/>
        </w:object>
      </w:r>
      <w:r w:rsidRPr="008D1A0D">
        <w:rPr>
          <w:sz w:val="22"/>
          <w:szCs w:val="22"/>
        </w:rPr>
        <w:t xml:space="preserve"> та реактивну </w:t>
      </w:r>
      <w:r w:rsidRPr="008D1A0D">
        <w:rPr>
          <w:position w:val="-10"/>
          <w:sz w:val="22"/>
          <w:szCs w:val="22"/>
        </w:rPr>
        <w:object w:dxaOrig="340" w:dyaOrig="320">
          <v:shape id="_x0000_i1040" type="#_x0000_t75" style="width:16.9pt;height:16.3pt" o:ole="">
            <v:imagedata r:id="rId61" o:title=""/>
          </v:shape>
          <o:OLEObject Type="Embed" ProgID="Equation.DSMT4" ShapeID="_x0000_i1040" DrawAspect="Content" ObjectID="_1652096743" r:id="rId76"/>
        </w:object>
      </w:r>
      <w:r w:rsidRPr="008D1A0D">
        <w:rPr>
          <w:sz w:val="22"/>
          <w:szCs w:val="22"/>
        </w:rPr>
        <w:t xml:space="preserve"> складові струму </w:t>
      </w:r>
      <w:r w:rsidRPr="008D1A0D">
        <w:rPr>
          <w:position w:val="-10"/>
          <w:sz w:val="22"/>
          <w:szCs w:val="22"/>
        </w:rPr>
        <w:object w:dxaOrig="240" w:dyaOrig="320">
          <v:shape id="_x0000_i1041" type="#_x0000_t75" style="width:11.9pt;height:16.3pt" o:ole="">
            <v:imagedata r:id="rId77" o:title=""/>
          </v:shape>
          <o:OLEObject Type="Embed" ProgID="Equation.DSMT4" ShapeID="_x0000_i1041" DrawAspect="Content" ObjectID="_1652096744" r:id="rId78"/>
        </w:object>
      </w:r>
      <w:r w:rsidRPr="008D1A0D">
        <w:rPr>
          <w:sz w:val="22"/>
          <w:szCs w:val="22"/>
        </w:rPr>
        <w:t xml:space="preserve"> визначають за формулами</w:t>
      </w:r>
      <w:r>
        <w:rPr>
          <w:sz w:val="22"/>
          <w:szCs w:val="22"/>
        </w:rPr>
        <w:t>:</w:t>
      </w:r>
    </w:p>
    <w:p w:rsidR="005D1A05" w:rsidRPr="008D1A0D" w:rsidRDefault="005D1A05" w:rsidP="005D1A05">
      <w:pPr>
        <w:pStyle w:val="21"/>
        <w:jc w:val="right"/>
        <w:rPr>
          <w:sz w:val="22"/>
          <w:szCs w:val="22"/>
        </w:rPr>
      </w:pPr>
      <w:r w:rsidRPr="008D1A0D">
        <w:rPr>
          <w:position w:val="-10"/>
          <w:sz w:val="22"/>
          <w:szCs w:val="22"/>
        </w:rPr>
        <w:object w:dxaOrig="2940" w:dyaOrig="320">
          <v:shape id="_x0000_i1042" type="#_x0000_t75" style="width:147.15pt;height:16.3pt" o:ole="">
            <v:imagedata r:id="rId79" o:title=""/>
          </v:shape>
          <o:OLEObject Type="Embed" ProgID="Equation.DSMT4" ShapeID="_x0000_i1042" DrawAspect="Content" ObjectID="_1652096745" r:id="rId80"/>
        </w:object>
      </w:r>
      <w:r>
        <w:rPr>
          <w:sz w:val="22"/>
          <w:szCs w:val="22"/>
        </w:rPr>
        <w:t>,                     (12.2</w:t>
      </w:r>
      <w:r w:rsidRPr="008D1A0D">
        <w:rPr>
          <w:sz w:val="22"/>
          <w:szCs w:val="22"/>
        </w:rPr>
        <w:t>)</w:t>
      </w:r>
    </w:p>
    <w:p w:rsidR="005D1A05" w:rsidRPr="008D1A0D" w:rsidRDefault="005D1A05" w:rsidP="005D1A05">
      <w:pPr>
        <w:pStyle w:val="21"/>
        <w:rPr>
          <w:sz w:val="22"/>
          <w:szCs w:val="22"/>
        </w:rPr>
      </w:pPr>
      <w:r w:rsidRPr="008D1A0D">
        <w:rPr>
          <w:sz w:val="22"/>
          <w:szCs w:val="22"/>
        </w:rPr>
        <w:t xml:space="preserve">де </w:t>
      </w:r>
      <w:r w:rsidRPr="008D1A0D">
        <w:rPr>
          <w:position w:val="-10"/>
          <w:sz w:val="22"/>
          <w:szCs w:val="22"/>
        </w:rPr>
        <w:object w:dxaOrig="240" w:dyaOrig="320">
          <v:shape id="_x0000_i1043" type="#_x0000_t75" style="width:11.9pt;height:16.3pt" o:ole="">
            <v:imagedata r:id="rId77" o:title=""/>
          </v:shape>
          <o:OLEObject Type="Embed" ProgID="Equation.DSMT4" ShapeID="_x0000_i1043" DrawAspect="Content" ObjectID="_1652096746" r:id="rId81"/>
        </w:object>
      </w:r>
      <w:r w:rsidRPr="008D1A0D">
        <w:rPr>
          <w:sz w:val="22"/>
          <w:szCs w:val="22"/>
        </w:rPr>
        <w:t xml:space="preserve"> -  значення струму неробочого ходу</w:t>
      </w:r>
      <w:r>
        <w:rPr>
          <w:sz w:val="22"/>
          <w:szCs w:val="22"/>
        </w:rPr>
        <w:t>:</w:t>
      </w:r>
    </w:p>
    <w:p w:rsidR="005D1A05" w:rsidRPr="008D1A0D" w:rsidRDefault="005D1A05" w:rsidP="005D1A05">
      <w:pPr>
        <w:pStyle w:val="21"/>
        <w:jc w:val="right"/>
        <w:rPr>
          <w:sz w:val="22"/>
          <w:szCs w:val="22"/>
        </w:rPr>
      </w:pPr>
      <w:r w:rsidRPr="008D1A0D">
        <w:rPr>
          <w:position w:val="-28"/>
          <w:sz w:val="22"/>
          <w:szCs w:val="22"/>
        </w:rPr>
        <w:object w:dxaOrig="740" w:dyaOrig="639">
          <v:shape id="_x0000_i1044" type="#_x0000_t75" style="width:36.95pt;height:31.95pt" o:ole="">
            <v:imagedata r:id="rId82" o:title=""/>
          </v:shape>
          <o:OLEObject Type="Embed" ProgID="Equation.DSMT4" ShapeID="_x0000_i1044" DrawAspect="Content" ObjectID="_1652096747" r:id="rId83"/>
        </w:object>
      </w:r>
      <w:r w:rsidRPr="008D1A0D">
        <w:rPr>
          <w:sz w:val="22"/>
          <w:szCs w:val="22"/>
        </w:rPr>
        <w:t xml:space="preserve">;              </w:t>
      </w:r>
      <w:r>
        <w:rPr>
          <w:sz w:val="22"/>
          <w:szCs w:val="22"/>
        </w:rPr>
        <w:t xml:space="preserve">                              (12.3</w:t>
      </w:r>
      <w:r w:rsidRPr="008D1A0D">
        <w:rPr>
          <w:sz w:val="22"/>
          <w:szCs w:val="22"/>
        </w:rPr>
        <w:t>)</w:t>
      </w:r>
    </w:p>
    <w:p w:rsidR="005D1A05" w:rsidRPr="008D1A0D" w:rsidRDefault="005D1A05" w:rsidP="005D1A05">
      <w:pPr>
        <w:pStyle w:val="21"/>
        <w:ind w:left="285"/>
        <w:rPr>
          <w:sz w:val="22"/>
          <w:szCs w:val="22"/>
        </w:rPr>
      </w:pPr>
      <w:r w:rsidRPr="008D1A0D">
        <w:rPr>
          <w:position w:val="-6"/>
          <w:sz w:val="22"/>
          <w:szCs w:val="22"/>
        </w:rPr>
        <w:object w:dxaOrig="240" w:dyaOrig="260">
          <v:shape id="_x0000_i1045" type="#_x0000_t75" style="width:11.9pt;height:13.15pt" o:ole="">
            <v:imagedata r:id="rId84" o:title=""/>
          </v:shape>
          <o:OLEObject Type="Embed" ProgID="Equation.DSMT4" ShapeID="_x0000_i1045" DrawAspect="Content" ObjectID="_1652096748" r:id="rId85"/>
        </w:object>
      </w:r>
      <w:r w:rsidRPr="008D1A0D">
        <w:rPr>
          <w:sz w:val="22"/>
          <w:szCs w:val="22"/>
        </w:rPr>
        <w:t xml:space="preserve"> - значення номінальної фазної напруги двигуна</w:t>
      </w:r>
      <w:r>
        <w:rPr>
          <w:sz w:val="22"/>
          <w:szCs w:val="22"/>
        </w:rPr>
        <w:t>:</w:t>
      </w:r>
    </w:p>
    <w:p w:rsidR="005D1A05" w:rsidRPr="008D1A0D" w:rsidRDefault="005D1A05" w:rsidP="005D1A05">
      <w:pPr>
        <w:pStyle w:val="21"/>
        <w:jc w:val="right"/>
        <w:rPr>
          <w:sz w:val="22"/>
          <w:szCs w:val="22"/>
        </w:rPr>
      </w:pPr>
      <w:r w:rsidRPr="008D1A0D">
        <w:rPr>
          <w:position w:val="-26"/>
          <w:sz w:val="22"/>
          <w:szCs w:val="22"/>
        </w:rPr>
        <w:object w:dxaOrig="920" w:dyaOrig="620">
          <v:shape id="_x0000_i1065" type="#_x0000_t75" style="width:45.7pt;height:31.3pt" o:ole="">
            <v:imagedata r:id="rId86" o:title=""/>
          </v:shape>
          <o:OLEObject Type="Embed" ProgID="Equation.DSMT4" ShapeID="_x0000_i1065" DrawAspect="Content" ObjectID="_1652096749" r:id="rId87"/>
        </w:object>
      </w:r>
      <w:r w:rsidRPr="008D1A0D">
        <w:rPr>
          <w:sz w:val="22"/>
          <w:szCs w:val="22"/>
        </w:rPr>
        <w:t xml:space="preserve"> ;              </w:t>
      </w:r>
      <w:r>
        <w:rPr>
          <w:sz w:val="22"/>
          <w:szCs w:val="22"/>
        </w:rPr>
        <w:t xml:space="preserve">                              (12.4</w:t>
      </w:r>
      <w:r w:rsidRPr="008D1A0D">
        <w:rPr>
          <w:sz w:val="22"/>
          <w:szCs w:val="22"/>
        </w:rPr>
        <w:t>)</w:t>
      </w:r>
    </w:p>
    <w:p w:rsidR="005D1A05" w:rsidRPr="008D1A0D" w:rsidRDefault="005D1A05" w:rsidP="005D1A05">
      <w:pPr>
        <w:pStyle w:val="21"/>
        <w:rPr>
          <w:sz w:val="22"/>
          <w:szCs w:val="22"/>
        </w:rPr>
      </w:pPr>
      <w:r w:rsidRPr="008D1A0D">
        <w:rPr>
          <w:sz w:val="22"/>
          <w:szCs w:val="22"/>
        </w:rPr>
        <w:t xml:space="preserve">     </w:t>
      </w:r>
      <w:r w:rsidRPr="008D1A0D">
        <w:rPr>
          <w:position w:val="-10"/>
          <w:sz w:val="22"/>
          <w:szCs w:val="22"/>
        </w:rPr>
        <w:object w:dxaOrig="440" w:dyaOrig="320">
          <v:shape id="_x0000_i1046" type="#_x0000_t75" style="width:21.9pt;height:16.3pt" o:ole="">
            <v:imagedata r:id="rId88" o:title=""/>
          </v:shape>
          <o:OLEObject Type="Embed" ProgID="Equation.DSMT4" ShapeID="_x0000_i1046" DrawAspect="Content" ObjectID="_1652096750" r:id="rId89"/>
        </w:object>
      </w:r>
      <w:r w:rsidRPr="008D1A0D">
        <w:rPr>
          <w:sz w:val="22"/>
          <w:szCs w:val="22"/>
        </w:rPr>
        <w:t xml:space="preserve"> - задане значення номінальної лінійної напруги;</w:t>
      </w:r>
    </w:p>
    <w:p w:rsidR="005D1A05" w:rsidRPr="008D1A0D" w:rsidRDefault="005D1A05" w:rsidP="005D1A05">
      <w:pPr>
        <w:pStyle w:val="21"/>
        <w:jc w:val="right"/>
        <w:rPr>
          <w:sz w:val="22"/>
          <w:szCs w:val="22"/>
        </w:rPr>
      </w:pPr>
      <w:r w:rsidRPr="008D1A0D">
        <w:rPr>
          <w:position w:val="-12"/>
          <w:sz w:val="22"/>
          <w:szCs w:val="22"/>
        </w:rPr>
        <w:object w:dxaOrig="2880" w:dyaOrig="420">
          <v:shape id="_x0000_i1047" type="#_x0000_t75" style="width:2in;height:21.3pt" o:ole="">
            <v:imagedata r:id="rId90" o:title=""/>
          </v:shape>
          <o:OLEObject Type="Embed" ProgID="Equation.DSMT4" ShapeID="_x0000_i1047" DrawAspect="Content" ObjectID="_1652096751" r:id="rId91"/>
        </w:object>
      </w:r>
      <w:r w:rsidRPr="008D1A0D">
        <w:rPr>
          <w:sz w:val="22"/>
          <w:szCs w:val="22"/>
        </w:rPr>
        <w:t xml:space="preserve">;  </w:t>
      </w:r>
      <w:r>
        <w:rPr>
          <w:sz w:val="22"/>
          <w:szCs w:val="22"/>
        </w:rPr>
        <w:t xml:space="preserve">                              (12.5</w:t>
      </w:r>
      <w:r w:rsidRPr="008D1A0D">
        <w:rPr>
          <w:sz w:val="22"/>
          <w:szCs w:val="22"/>
        </w:rPr>
        <w:t>)</w:t>
      </w:r>
    </w:p>
    <w:p w:rsidR="005D1A05" w:rsidRPr="008D1A0D" w:rsidRDefault="005D1A05" w:rsidP="005D1A05">
      <w:pPr>
        <w:pStyle w:val="21"/>
        <w:jc w:val="right"/>
        <w:rPr>
          <w:sz w:val="22"/>
          <w:szCs w:val="22"/>
        </w:rPr>
      </w:pPr>
      <w:r w:rsidRPr="008D1A0D">
        <w:rPr>
          <w:position w:val="-28"/>
          <w:sz w:val="22"/>
          <w:szCs w:val="22"/>
        </w:rPr>
        <w:object w:dxaOrig="3420" w:dyaOrig="639">
          <v:shape id="_x0000_i1048" type="#_x0000_t75" style="width:170.9pt;height:31.95pt" o:ole="">
            <v:imagedata r:id="rId92" o:title=""/>
          </v:shape>
          <o:OLEObject Type="Embed" ProgID="Equation.DSMT4" ShapeID="_x0000_i1048" DrawAspect="Content" ObjectID="_1652096752" r:id="rId93"/>
        </w:object>
      </w:r>
      <w:r w:rsidRPr="008D1A0D">
        <w:rPr>
          <w:sz w:val="22"/>
          <w:szCs w:val="22"/>
        </w:rPr>
        <w:t xml:space="preserve">.                           </w:t>
      </w:r>
      <w:r>
        <w:rPr>
          <w:sz w:val="22"/>
          <w:szCs w:val="22"/>
        </w:rPr>
        <w:t>(12.6</w:t>
      </w:r>
      <w:r w:rsidRPr="008D1A0D">
        <w:rPr>
          <w:sz w:val="22"/>
          <w:szCs w:val="22"/>
        </w:rPr>
        <w:t>)</w:t>
      </w:r>
    </w:p>
    <w:p w:rsidR="005D1A05" w:rsidRPr="008D1A0D" w:rsidRDefault="005D1A05" w:rsidP="005D1A05">
      <w:pPr>
        <w:pStyle w:val="21"/>
        <w:rPr>
          <w:sz w:val="22"/>
          <w:szCs w:val="22"/>
        </w:rPr>
      </w:pPr>
      <w:r w:rsidRPr="008D1A0D">
        <w:rPr>
          <w:sz w:val="22"/>
          <w:szCs w:val="22"/>
        </w:rPr>
        <w:t xml:space="preserve">Додаткові втрати </w:t>
      </w:r>
      <w:r w:rsidRPr="008D1A0D">
        <w:rPr>
          <w:position w:val="-12"/>
          <w:sz w:val="22"/>
          <w:szCs w:val="22"/>
        </w:rPr>
        <w:object w:dxaOrig="600" w:dyaOrig="340">
          <v:shape id="_x0000_i1049" type="#_x0000_t75" style="width:30.05pt;height:16.9pt" o:ole="">
            <v:imagedata r:id="rId94" o:title=""/>
          </v:shape>
          <o:OLEObject Type="Embed" ProgID="Equation.DSMT4" ShapeID="_x0000_i1049" DrawAspect="Content" ObjectID="_1652096753" r:id="rId95"/>
        </w:object>
      </w:r>
      <w:r w:rsidRPr="008D1A0D">
        <w:rPr>
          <w:sz w:val="22"/>
          <w:szCs w:val="22"/>
        </w:rPr>
        <w:t xml:space="preserve"> у номінальному режимі визначаються згідно з </w:t>
      </w:r>
      <w:proofErr w:type="spellStart"/>
      <w:r w:rsidRPr="008D1A0D">
        <w:rPr>
          <w:sz w:val="22"/>
          <w:szCs w:val="22"/>
        </w:rPr>
        <w:t>ГОСТом</w:t>
      </w:r>
      <w:proofErr w:type="spellEnd"/>
      <w:r w:rsidRPr="008D1A0D">
        <w:rPr>
          <w:sz w:val="22"/>
          <w:szCs w:val="22"/>
        </w:rPr>
        <w:t xml:space="preserve"> 183-74 як 0,5 відсотків від споживаної потужності</w:t>
      </w:r>
      <w:r>
        <w:rPr>
          <w:sz w:val="22"/>
          <w:szCs w:val="22"/>
        </w:rPr>
        <w:t>:</w:t>
      </w:r>
    </w:p>
    <w:p w:rsidR="005D1A05" w:rsidRPr="008D1A0D" w:rsidRDefault="00190B4B" w:rsidP="005D1A05">
      <w:pPr>
        <w:pStyle w:val="21"/>
        <w:jc w:val="right"/>
        <w:rPr>
          <w:sz w:val="22"/>
          <w:szCs w:val="22"/>
        </w:rPr>
      </w:pPr>
      <w:r w:rsidRPr="008D1A0D">
        <w:rPr>
          <w:position w:val="-12"/>
          <w:sz w:val="22"/>
          <w:szCs w:val="22"/>
        </w:rPr>
        <w:object w:dxaOrig="1680" w:dyaOrig="340">
          <v:shape id="_x0000_i1082" type="#_x0000_t75" style="width:83.9pt;height:16.9pt" o:ole="">
            <v:imagedata r:id="rId96" o:title=""/>
          </v:shape>
          <o:OLEObject Type="Embed" ProgID="Equation.DSMT4" ShapeID="_x0000_i1082" DrawAspect="Content" ObjectID="_1652096754" r:id="rId97"/>
        </w:object>
      </w:r>
      <w:r w:rsidR="005D1A05" w:rsidRPr="008D1A0D">
        <w:rPr>
          <w:sz w:val="22"/>
          <w:szCs w:val="22"/>
        </w:rPr>
        <w:t xml:space="preserve">.          </w:t>
      </w:r>
      <w:r w:rsidR="005D1A05">
        <w:rPr>
          <w:sz w:val="22"/>
          <w:szCs w:val="22"/>
        </w:rPr>
        <w:t xml:space="preserve">                              (12.7</w:t>
      </w:r>
      <w:r w:rsidR="005D1A05" w:rsidRPr="008D1A0D">
        <w:rPr>
          <w:sz w:val="22"/>
          <w:szCs w:val="22"/>
        </w:rPr>
        <w:t>)</w:t>
      </w:r>
    </w:p>
    <w:p w:rsidR="005D1A05" w:rsidRPr="008D1A0D" w:rsidRDefault="005D1A05" w:rsidP="005D1A05">
      <w:pPr>
        <w:pStyle w:val="21"/>
        <w:rPr>
          <w:sz w:val="22"/>
          <w:szCs w:val="22"/>
        </w:rPr>
      </w:pPr>
      <w:r w:rsidRPr="008D1A0D">
        <w:rPr>
          <w:sz w:val="22"/>
          <w:szCs w:val="22"/>
        </w:rPr>
        <w:tab/>
        <w:t xml:space="preserve">Попередні значення потужності </w:t>
      </w:r>
      <w:r w:rsidRPr="008D1A0D">
        <w:rPr>
          <w:position w:val="-10"/>
          <w:sz w:val="22"/>
          <w:szCs w:val="22"/>
        </w:rPr>
        <w:object w:dxaOrig="320" w:dyaOrig="300">
          <v:shape id="_x0000_i1050" type="#_x0000_t75" style="width:16.3pt;height:15.05pt" o:ole="">
            <v:imagedata r:id="rId98" o:title=""/>
          </v:shape>
          <o:OLEObject Type="Embed" ProgID="Equation.DSMT4" ShapeID="_x0000_i1050" DrawAspect="Content" ObjectID="_1652096755" r:id="rId99"/>
        </w:object>
      </w:r>
      <w:r w:rsidRPr="008D1A0D">
        <w:rPr>
          <w:sz w:val="22"/>
          <w:szCs w:val="22"/>
        </w:rPr>
        <w:t xml:space="preserve"> і </w:t>
      </w:r>
      <w:r w:rsidRPr="008D1A0D">
        <w:rPr>
          <w:position w:val="-10"/>
          <w:sz w:val="22"/>
          <w:szCs w:val="22"/>
        </w:rPr>
        <w:object w:dxaOrig="320" w:dyaOrig="300">
          <v:shape id="_x0000_i1051" type="#_x0000_t75" style="width:16.3pt;height:15.05pt" o:ole="">
            <v:imagedata r:id="rId100" o:title=""/>
          </v:shape>
          <o:OLEObject Type="Embed" ProgID="Equation.DSMT4" ShapeID="_x0000_i1051" DrawAspect="Content" ObjectID="_1652096756" r:id="rId101"/>
        </w:object>
      </w:r>
      <w:r w:rsidRPr="008D1A0D">
        <w:rPr>
          <w:sz w:val="22"/>
          <w:szCs w:val="22"/>
        </w:rPr>
        <w:t>, які споживає двигун у номінальному режимі, визначають за формулами:</w:t>
      </w:r>
    </w:p>
    <w:p w:rsidR="005D1A05" w:rsidRPr="008D1A0D" w:rsidRDefault="005D1A05" w:rsidP="005D1A05">
      <w:pPr>
        <w:pStyle w:val="21"/>
        <w:jc w:val="right"/>
        <w:rPr>
          <w:sz w:val="22"/>
          <w:szCs w:val="22"/>
        </w:rPr>
      </w:pPr>
      <w:r w:rsidRPr="008D1A0D">
        <w:rPr>
          <w:position w:val="-28"/>
          <w:sz w:val="22"/>
          <w:szCs w:val="22"/>
        </w:rPr>
        <w:object w:dxaOrig="880" w:dyaOrig="639">
          <v:shape id="_x0000_i1052" type="#_x0000_t75" style="width:43.85pt;height:31.95pt" o:ole="">
            <v:imagedata r:id="rId102" o:title=""/>
          </v:shape>
          <o:OLEObject Type="Embed" ProgID="Equation.DSMT4" ShapeID="_x0000_i1052" DrawAspect="Content" ObjectID="_1652096757" r:id="rId103"/>
        </w:object>
      </w:r>
      <w:r w:rsidRPr="008D1A0D">
        <w:rPr>
          <w:sz w:val="22"/>
          <w:szCs w:val="22"/>
        </w:rPr>
        <w:t xml:space="preserve">;        </w:t>
      </w:r>
      <w:r w:rsidRPr="008D1A0D">
        <w:rPr>
          <w:position w:val="-28"/>
          <w:sz w:val="22"/>
          <w:szCs w:val="22"/>
        </w:rPr>
        <w:object w:dxaOrig="1480" w:dyaOrig="639">
          <v:shape id="_x0000_i1053" type="#_x0000_t75" style="width:73.9pt;height:31.95pt" o:ole="">
            <v:imagedata r:id="rId104" o:title=""/>
          </v:shape>
          <o:OLEObject Type="Embed" ProgID="Equation.DSMT4" ShapeID="_x0000_i1053" DrawAspect="Content" ObjectID="_1652096758" r:id="rId105"/>
        </w:object>
      </w:r>
      <w:r>
        <w:rPr>
          <w:sz w:val="22"/>
          <w:szCs w:val="22"/>
        </w:rPr>
        <w:t>.                        (12.8</w:t>
      </w:r>
      <w:r w:rsidRPr="008D1A0D">
        <w:rPr>
          <w:sz w:val="22"/>
          <w:szCs w:val="22"/>
        </w:rPr>
        <w:t>)</w:t>
      </w:r>
    </w:p>
    <w:p w:rsidR="005D1A05" w:rsidRPr="005D1A05" w:rsidRDefault="005D1A05" w:rsidP="005D1A05">
      <w:pPr>
        <w:pStyle w:val="21"/>
        <w:rPr>
          <w:sz w:val="22"/>
          <w:szCs w:val="22"/>
          <w:lang w:val="ru-RU"/>
        </w:rPr>
      </w:pPr>
      <w:r w:rsidRPr="008D1A0D">
        <w:rPr>
          <w:sz w:val="22"/>
          <w:szCs w:val="22"/>
        </w:rPr>
        <w:tab/>
        <w:t>Номінальне значення ковзання обчислюють за формулою</w:t>
      </w:r>
      <w:r>
        <w:rPr>
          <w:sz w:val="22"/>
          <w:szCs w:val="22"/>
        </w:rPr>
        <w:t>:</w:t>
      </w:r>
    </w:p>
    <w:p w:rsidR="005D1A05" w:rsidRPr="008D1A0D" w:rsidRDefault="005D1A05" w:rsidP="005D1A05">
      <w:pPr>
        <w:pStyle w:val="21"/>
        <w:jc w:val="right"/>
        <w:rPr>
          <w:sz w:val="22"/>
          <w:szCs w:val="22"/>
        </w:rPr>
      </w:pPr>
      <w:r w:rsidRPr="008D1A0D">
        <w:rPr>
          <w:position w:val="-28"/>
          <w:sz w:val="22"/>
          <w:szCs w:val="22"/>
        </w:rPr>
        <w:object w:dxaOrig="1180" w:dyaOrig="639">
          <v:shape id="_x0000_i1054" type="#_x0000_t75" style="width:58.85pt;height:31.95pt" o:ole="">
            <v:imagedata r:id="rId106" o:title=""/>
          </v:shape>
          <o:OLEObject Type="Embed" ProgID="Equation.DSMT4" ShapeID="_x0000_i1054" DrawAspect="Content" ObjectID="_1652096759" r:id="rId107"/>
        </w:object>
      </w:r>
      <w:r w:rsidRPr="008D1A0D">
        <w:rPr>
          <w:sz w:val="22"/>
          <w:szCs w:val="22"/>
        </w:rPr>
        <w:t xml:space="preserve">,          </w:t>
      </w:r>
      <w:r>
        <w:rPr>
          <w:sz w:val="22"/>
          <w:szCs w:val="22"/>
        </w:rPr>
        <w:t xml:space="preserve">                              (12.9</w:t>
      </w:r>
      <w:r w:rsidRPr="008D1A0D">
        <w:rPr>
          <w:sz w:val="22"/>
          <w:szCs w:val="22"/>
        </w:rPr>
        <w:t>)</w:t>
      </w:r>
    </w:p>
    <w:p w:rsidR="005D1A05" w:rsidRPr="008D1A0D" w:rsidRDefault="005D1A05" w:rsidP="005D1A05">
      <w:pPr>
        <w:pStyle w:val="21"/>
        <w:rPr>
          <w:sz w:val="22"/>
          <w:szCs w:val="22"/>
        </w:rPr>
      </w:pPr>
      <w:r w:rsidRPr="008D1A0D">
        <w:rPr>
          <w:sz w:val="22"/>
          <w:szCs w:val="22"/>
        </w:rPr>
        <w:t xml:space="preserve">де </w:t>
      </w:r>
      <w:r w:rsidRPr="00232090">
        <w:rPr>
          <w:position w:val="-26"/>
          <w:sz w:val="22"/>
          <w:szCs w:val="22"/>
        </w:rPr>
        <w:object w:dxaOrig="820" w:dyaOrig="600">
          <v:shape id="_x0000_i1055" type="#_x0000_t75" style="width:40.7pt;height:30.05pt" o:ole="">
            <v:imagedata r:id="rId108" o:title=""/>
          </v:shape>
          <o:OLEObject Type="Embed" ProgID="Equation.DSMT4" ShapeID="_x0000_i1055" DrawAspect="Content" ObjectID="_1652096760" r:id="rId109"/>
        </w:object>
      </w:r>
      <w:r w:rsidRPr="008D1A0D">
        <w:rPr>
          <w:sz w:val="22"/>
          <w:szCs w:val="22"/>
        </w:rPr>
        <w:t xml:space="preserve"> - швидкість обертання магнітного поля, об/хв.; </w:t>
      </w:r>
    </w:p>
    <w:p w:rsidR="005D1A05" w:rsidRPr="008D1A0D" w:rsidRDefault="005D1A05" w:rsidP="005D1A05">
      <w:pPr>
        <w:pStyle w:val="21"/>
        <w:rPr>
          <w:sz w:val="22"/>
          <w:szCs w:val="22"/>
        </w:rPr>
      </w:pPr>
      <w:r w:rsidRPr="008D1A0D">
        <w:rPr>
          <w:sz w:val="22"/>
          <w:szCs w:val="22"/>
        </w:rPr>
        <w:t xml:space="preserve">     </w:t>
      </w:r>
      <w:r w:rsidRPr="008D1A0D">
        <w:rPr>
          <w:position w:val="-10"/>
          <w:sz w:val="22"/>
          <w:szCs w:val="22"/>
        </w:rPr>
        <w:object w:dxaOrig="200" w:dyaOrig="240">
          <v:shape id="_x0000_i1056" type="#_x0000_t75" style="width:10pt;height:11.9pt" o:ole="">
            <v:imagedata r:id="rId110" o:title=""/>
          </v:shape>
          <o:OLEObject Type="Embed" ProgID="Equation.DSMT4" ShapeID="_x0000_i1056" DrawAspect="Content" ObjectID="_1652096761" r:id="rId111"/>
        </w:object>
      </w:r>
      <w:r w:rsidRPr="008D1A0D">
        <w:rPr>
          <w:sz w:val="22"/>
          <w:szCs w:val="22"/>
        </w:rPr>
        <w:t xml:space="preserve"> - кількість пар полюсів магнітного поля.</w:t>
      </w:r>
    </w:p>
    <w:p w:rsidR="005D1A05" w:rsidRPr="008D1A0D" w:rsidRDefault="005D1A05" w:rsidP="005D1A05">
      <w:pPr>
        <w:pStyle w:val="21"/>
        <w:rPr>
          <w:sz w:val="22"/>
          <w:szCs w:val="22"/>
        </w:rPr>
      </w:pPr>
      <w:r w:rsidRPr="008D1A0D">
        <w:rPr>
          <w:sz w:val="22"/>
          <w:szCs w:val="22"/>
        </w:rPr>
        <w:tab/>
        <w:t xml:space="preserve">Незалежними від ковзання вважають також втрати механічні </w:t>
      </w:r>
      <w:r w:rsidRPr="008D1A0D">
        <w:rPr>
          <w:position w:val="-10"/>
          <w:sz w:val="22"/>
          <w:szCs w:val="22"/>
        </w:rPr>
        <w:object w:dxaOrig="460" w:dyaOrig="300">
          <v:shape id="_x0000_i1066" type="#_x0000_t75" style="width:23.15pt;height:15.05pt" o:ole="">
            <v:imagedata r:id="rId112" o:title=""/>
          </v:shape>
          <o:OLEObject Type="Embed" ProgID="Equation.DSMT4" ShapeID="_x0000_i1066" DrawAspect="Content" ObjectID="_1652096762" r:id="rId113"/>
        </w:object>
      </w:r>
      <w:r w:rsidRPr="008D1A0D">
        <w:rPr>
          <w:sz w:val="22"/>
          <w:szCs w:val="22"/>
        </w:rPr>
        <w:t xml:space="preserve"> та втрати в сталі </w:t>
      </w:r>
      <w:r w:rsidRPr="008D1A0D">
        <w:rPr>
          <w:position w:val="-10"/>
          <w:sz w:val="22"/>
          <w:szCs w:val="22"/>
        </w:rPr>
        <w:object w:dxaOrig="340" w:dyaOrig="300">
          <v:shape id="_x0000_i1057" type="#_x0000_t75" style="width:16.9pt;height:15.05pt" o:ole="">
            <v:imagedata r:id="rId114" o:title=""/>
          </v:shape>
          <o:OLEObject Type="Embed" ProgID="Equation.DSMT4" ShapeID="_x0000_i1057" DrawAspect="Content" ObjectID="_1652096763" r:id="rId115"/>
        </w:object>
      </w:r>
      <w:r w:rsidRPr="008D1A0D">
        <w:rPr>
          <w:sz w:val="22"/>
          <w:szCs w:val="22"/>
        </w:rPr>
        <w:t>.</w:t>
      </w:r>
    </w:p>
    <w:p w:rsidR="005D1A05" w:rsidRPr="008D1A0D" w:rsidRDefault="005D1A05" w:rsidP="005D1A05">
      <w:pPr>
        <w:pStyle w:val="21"/>
        <w:rPr>
          <w:sz w:val="22"/>
          <w:szCs w:val="22"/>
        </w:rPr>
      </w:pPr>
      <w:r w:rsidRPr="008D1A0D">
        <w:rPr>
          <w:sz w:val="22"/>
          <w:szCs w:val="22"/>
        </w:rPr>
        <w:tab/>
        <w:t>Результати розрахунків робочи</w:t>
      </w:r>
      <w:r>
        <w:rPr>
          <w:sz w:val="22"/>
          <w:szCs w:val="22"/>
        </w:rPr>
        <w:t>х характеристик зводять у табл.12</w:t>
      </w:r>
      <w:r w:rsidRPr="008D1A0D">
        <w:rPr>
          <w:sz w:val="22"/>
          <w:szCs w:val="22"/>
        </w:rPr>
        <w:t>.</w:t>
      </w:r>
      <w:r>
        <w:rPr>
          <w:sz w:val="22"/>
          <w:szCs w:val="22"/>
        </w:rPr>
        <w:t>2.</w:t>
      </w:r>
    </w:p>
    <w:p w:rsidR="005D1A05" w:rsidRDefault="005D1A05" w:rsidP="005D1A05">
      <w:pPr>
        <w:pStyle w:val="21"/>
        <w:rPr>
          <w:sz w:val="22"/>
          <w:szCs w:val="22"/>
        </w:rPr>
      </w:pPr>
      <w:r w:rsidRPr="008D1A0D">
        <w:rPr>
          <w:sz w:val="22"/>
          <w:szCs w:val="22"/>
        </w:rPr>
        <w:tab/>
      </w:r>
      <w:r w:rsidRPr="008D1A0D">
        <w:rPr>
          <w:sz w:val="22"/>
          <w:szCs w:val="22"/>
          <w:u w:val="single"/>
        </w:rPr>
        <w:t>До п.2.</w:t>
      </w:r>
      <w:r w:rsidRPr="008D1A0D">
        <w:rPr>
          <w:sz w:val="22"/>
          <w:szCs w:val="22"/>
        </w:rPr>
        <w:t xml:space="preserve"> Енергетичну діаграму</w:t>
      </w:r>
      <w:r>
        <w:rPr>
          <w:sz w:val="22"/>
          <w:szCs w:val="22"/>
        </w:rPr>
        <w:t xml:space="preserve"> </w:t>
      </w:r>
      <w:r w:rsidRPr="008D1A0D">
        <w:rPr>
          <w:sz w:val="22"/>
          <w:szCs w:val="22"/>
        </w:rPr>
        <w:t>будують у довільно об</w:t>
      </w:r>
      <w:r>
        <w:rPr>
          <w:sz w:val="22"/>
          <w:szCs w:val="22"/>
        </w:rPr>
        <w:t>раному масштабі за даними табл.12.2</w:t>
      </w:r>
      <w:r w:rsidRPr="008D1A0D">
        <w:rPr>
          <w:sz w:val="22"/>
          <w:szCs w:val="22"/>
        </w:rPr>
        <w:t xml:space="preserve"> для </w:t>
      </w:r>
      <w:r w:rsidRPr="008D1A0D">
        <w:rPr>
          <w:position w:val="-10"/>
          <w:sz w:val="22"/>
          <w:szCs w:val="22"/>
        </w:rPr>
        <w:object w:dxaOrig="560" w:dyaOrig="300">
          <v:shape id="_x0000_i1058" type="#_x0000_t75" style="width:28.15pt;height:15.05pt" o:ole="">
            <v:imagedata r:id="rId116" o:title=""/>
          </v:shape>
          <o:OLEObject Type="Embed" ProgID="Equation.DSMT4" ShapeID="_x0000_i1058" DrawAspect="Content" ObjectID="_1652096764" r:id="rId117"/>
        </w:object>
      </w:r>
      <w:r w:rsidRPr="008D1A0D">
        <w:rPr>
          <w:sz w:val="22"/>
          <w:szCs w:val="22"/>
        </w:rPr>
        <w:t>.</w:t>
      </w:r>
    </w:p>
    <w:p w:rsidR="00190B4B" w:rsidRDefault="00190B4B" w:rsidP="005D1A05">
      <w:pPr>
        <w:pStyle w:val="21"/>
        <w:rPr>
          <w:sz w:val="22"/>
          <w:szCs w:val="22"/>
        </w:rPr>
      </w:pPr>
    </w:p>
    <w:p w:rsidR="00190B4B" w:rsidRPr="00190B4B" w:rsidRDefault="00190B4B" w:rsidP="00190B4B">
      <w:pPr>
        <w:ind w:firstLine="18"/>
        <w:jc w:val="center"/>
        <w:rPr>
          <w:i/>
          <w:sz w:val="22"/>
          <w:szCs w:val="22"/>
          <w:lang w:val="uk-UA"/>
        </w:rPr>
      </w:pPr>
      <w:r w:rsidRPr="00190B4B">
        <w:rPr>
          <w:b/>
          <w:i/>
          <w:sz w:val="22"/>
          <w:szCs w:val="22"/>
        </w:rPr>
        <w:t>Задача</w:t>
      </w:r>
      <w:r w:rsidRPr="00190B4B">
        <w:rPr>
          <w:b/>
          <w:i/>
          <w:sz w:val="22"/>
          <w:szCs w:val="22"/>
          <w:lang w:val="uk-UA"/>
        </w:rPr>
        <w:t xml:space="preserve"> 12.2.</w:t>
      </w:r>
    </w:p>
    <w:p w:rsidR="00190B4B" w:rsidRPr="00190B4B" w:rsidRDefault="00190B4B" w:rsidP="00190B4B">
      <w:pPr>
        <w:ind w:firstLine="708"/>
        <w:jc w:val="both"/>
        <w:rPr>
          <w:sz w:val="22"/>
          <w:szCs w:val="22"/>
          <w:lang w:val="uk-UA"/>
        </w:rPr>
      </w:pPr>
      <w:r w:rsidRPr="00190B4B">
        <w:rPr>
          <w:sz w:val="22"/>
          <w:szCs w:val="22"/>
          <w:lang w:val="uk-UA"/>
        </w:rPr>
        <w:t>Побудувати в масштабі енергетичну діаграму асинхронного електроприводу, якщо електрична споживана потужність складає Р</w:t>
      </w:r>
      <w:r w:rsidRPr="00190B4B">
        <w:rPr>
          <w:sz w:val="22"/>
          <w:szCs w:val="22"/>
          <w:vertAlign w:val="subscript"/>
          <w:lang w:val="uk-UA"/>
        </w:rPr>
        <w:t>е1</w:t>
      </w:r>
      <w:r w:rsidRPr="00190B4B">
        <w:rPr>
          <w:sz w:val="22"/>
          <w:szCs w:val="22"/>
          <w:lang w:val="uk-UA"/>
        </w:rPr>
        <w:t>= 10 кВт, потужність механічна на виході Р</w:t>
      </w:r>
      <w:r w:rsidRPr="00190B4B">
        <w:rPr>
          <w:sz w:val="22"/>
          <w:szCs w:val="22"/>
          <w:vertAlign w:val="subscript"/>
          <w:lang w:val="uk-UA"/>
        </w:rPr>
        <w:t xml:space="preserve">мех2 </w:t>
      </w:r>
      <w:r w:rsidRPr="00190B4B">
        <w:rPr>
          <w:sz w:val="22"/>
          <w:szCs w:val="22"/>
          <w:lang w:val="uk-UA"/>
        </w:rPr>
        <w:t>= 9,2 кВт. Втрати в обмотках кола статора ΔР</w:t>
      </w:r>
      <w:r w:rsidRPr="00190B4B">
        <w:rPr>
          <w:sz w:val="22"/>
          <w:szCs w:val="22"/>
          <w:vertAlign w:val="subscript"/>
          <w:lang w:val="uk-UA"/>
        </w:rPr>
        <w:t>е1</w:t>
      </w:r>
      <w:r w:rsidRPr="00190B4B">
        <w:rPr>
          <w:sz w:val="22"/>
          <w:szCs w:val="22"/>
          <w:lang w:val="uk-UA"/>
        </w:rPr>
        <w:t>= 180 Вт, втрати в сталі статора ΔР</w:t>
      </w:r>
      <w:r w:rsidRPr="00190B4B">
        <w:rPr>
          <w:sz w:val="22"/>
          <w:szCs w:val="22"/>
          <w:vertAlign w:val="subscript"/>
          <w:lang w:val="uk-UA"/>
        </w:rPr>
        <w:t>с1</w:t>
      </w:r>
      <w:r w:rsidRPr="00190B4B">
        <w:rPr>
          <w:sz w:val="22"/>
          <w:szCs w:val="22"/>
          <w:lang w:val="uk-UA"/>
        </w:rPr>
        <w:t>= 200 Вт, втрати в обмотці кола ротора ΔР</w:t>
      </w:r>
      <w:r w:rsidRPr="00190B4B">
        <w:rPr>
          <w:sz w:val="22"/>
          <w:szCs w:val="22"/>
          <w:vertAlign w:val="subscript"/>
          <w:lang w:val="uk-UA"/>
        </w:rPr>
        <w:t>е2</w:t>
      </w:r>
      <w:r w:rsidRPr="00190B4B">
        <w:rPr>
          <w:sz w:val="22"/>
          <w:szCs w:val="22"/>
          <w:lang w:val="uk-UA"/>
        </w:rPr>
        <w:t>= 160 Вт втрати механічні ΔР</w:t>
      </w:r>
      <w:r w:rsidRPr="00190B4B">
        <w:rPr>
          <w:sz w:val="22"/>
          <w:szCs w:val="22"/>
          <w:vertAlign w:val="subscript"/>
          <w:lang w:val="uk-UA"/>
        </w:rPr>
        <w:t>мех</w:t>
      </w:r>
      <w:r w:rsidRPr="00190B4B">
        <w:rPr>
          <w:sz w:val="22"/>
          <w:szCs w:val="22"/>
          <w:lang w:val="uk-UA"/>
        </w:rPr>
        <w:t>=100 Вт. Визначити також додаткові втрати ΔР</w:t>
      </w:r>
      <w:r w:rsidRPr="00190B4B">
        <w:rPr>
          <w:sz w:val="22"/>
          <w:szCs w:val="22"/>
          <w:vertAlign w:val="subscript"/>
          <w:lang w:val="uk-UA"/>
        </w:rPr>
        <w:t>с1</w:t>
      </w:r>
      <w:r w:rsidRPr="00190B4B">
        <w:rPr>
          <w:sz w:val="22"/>
          <w:szCs w:val="22"/>
          <w:lang w:val="uk-UA"/>
        </w:rPr>
        <w:t>.</w:t>
      </w:r>
    </w:p>
    <w:p w:rsidR="00190B4B" w:rsidRPr="008D1A0D" w:rsidRDefault="00190B4B" w:rsidP="005D1A05">
      <w:pPr>
        <w:pStyle w:val="21"/>
        <w:rPr>
          <w:sz w:val="22"/>
          <w:szCs w:val="22"/>
        </w:rPr>
      </w:pPr>
    </w:p>
    <w:sectPr w:rsidR="00190B4B" w:rsidRPr="008D1A0D" w:rsidSect="00794D59">
      <w:pgSz w:w="8392" w:h="11907" w:code="11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FAB"/>
    <w:multiLevelType w:val="hybridMultilevel"/>
    <w:tmpl w:val="77045742"/>
    <w:lvl w:ilvl="0" w:tplc="933E5D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AF72AB"/>
    <w:multiLevelType w:val="hybridMultilevel"/>
    <w:tmpl w:val="3D60E52A"/>
    <w:lvl w:ilvl="0" w:tplc="75E8C23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">
    <w:nsid w:val="2A3C03E4"/>
    <w:multiLevelType w:val="hybridMultilevel"/>
    <w:tmpl w:val="7B3AF47C"/>
    <w:lvl w:ilvl="0" w:tplc="3AC892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5886BAB"/>
    <w:multiLevelType w:val="hybridMultilevel"/>
    <w:tmpl w:val="2CEA82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D59"/>
    <w:rsid w:val="000215C8"/>
    <w:rsid w:val="00190B4B"/>
    <w:rsid w:val="00193608"/>
    <w:rsid w:val="00210DF0"/>
    <w:rsid w:val="004D6776"/>
    <w:rsid w:val="005173A6"/>
    <w:rsid w:val="005C19C0"/>
    <w:rsid w:val="005D1A05"/>
    <w:rsid w:val="006C4FDC"/>
    <w:rsid w:val="00794D59"/>
    <w:rsid w:val="007B2001"/>
    <w:rsid w:val="007C462E"/>
    <w:rsid w:val="008421ED"/>
    <w:rsid w:val="00983608"/>
    <w:rsid w:val="00B17FEF"/>
    <w:rsid w:val="00C25F78"/>
    <w:rsid w:val="00D27C65"/>
    <w:rsid w:val="00D35A8D"/>
    <w:rsid w:val="00DE73F8"/>
    <w:rsid w:val="00EA2D8C"/>
    <w:rsid w:val="00E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35A8D"/>
    <w:pPr>
      <w:keepNext/>
      <w:shd w:val="clear" w:color="auto" w:fill="FFFFFF"/>
      <w:tabs>
        <w:tab w:val="left" w:pos="540"/>
      </w:tabs>
      <w:jc w:val="both"/>
      <w:outlineLvl w:val="3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794D59"/>
    <w:pPr>
      <w:shd w:val="clear" w:color="auto" w:fill="FFFFFF"/>
      <w:tabs>
        <w:tab w:val="left" w:pos="540"/>
      </w:tabs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794D59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94D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94D5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94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8"/>
    <w:pPr>
      <w:widowControl/>
      <w:autoSpaceDE/>
      <w:autoSpaceDN/>
      <w:adjustRightInd/>
      <w:ind w:left="720"/>
      <w:contextualSpacing/>
    </w:pPr>
    <w:rPr>
      <w:rFonts w:eastAsiaTheme="minorHAnsi" w:cstheme="minorBidi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35A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A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A8D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customStyle="1" w:styleId="MTDisplayEquation">
    <w:name w:val="MTDisplayEquation"/>
    <w:basedOn w:val="a"/>
    <w:next w:val="a"/>
    <w:rsid w:val="005C19C0"/>
    <w:pPr>
      <w:shd w:val="clear" w:color="auto" w:fill="FFFFFF"/>
      <w:tabs>
        <w:tab w:val="center" w:pos="3260"/>
        <w:tab w:val="right" w:pos="6520"/>
      </w:tabs>
      <w:ind w:firstLine="567"/>
    </w:pPr>
    <w:rPr>
      <w:color w:val="000000"/>
      <w:sz w:val="24"/>
      <w:szCs w:val="24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6C4F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C4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3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Нижний индекс"/>
    <w:basedOn w:val="a0"/>
    <w:rsid w:val="00193608"/>
    <w:rPr>
      <w:color w:val="auto"/>
      <w:position w:val="0"/>
      <w:vertAlign w:val="subscript"/>
    </w:rPr>
  </w:style>
  <w:style w:type="paragraph" w:customStyle="1" w:styleId="a9">
    <w:name w:val="Формула"/>
    <w:basedOn w:val="a"/>
    <w:rsid w:val="00193608"/>
    <w:pPr>
      <w:keepLines/>
      <w:widowControl/>
      <w:suppressAutoHyphens/>
      <w:autoSpaceDE/>
      <w:autoSpaceDN/>
      <w:adjustRightInd/>
      <w:jc w:val="both"/>
    </w:pPr>
    <w:rPr>
      <w:noProof/>
      <w:kern w:val="28"/>
      <w:sz w:val="24"/>
      <w:lang w:eastAsia="uk-UA"/>
    </w:rPr>
  </w:style>
  <w:style w:type="paragraph" w:customStyle="1" w:styleId="aa">
    <w:name w:val="Без отступа"/>
    <w:basedOn w:val="a"/>
    <w:rsid w:val="00193608"/>
    <w:pPr>
      <w:widowControl/>
      <w:autoSpaceDE/>
      <w:autoSpaceDN/>
      <w:adjustRightInd/>
      <w:jc w:val="both"/>
    </w:pPr>
    <w:rPr>
      <w:kern w:val="28"/>
      <w:sz w:val="24"/>
      <w:lang w:eastAsia="uk-UA"/>
    </w:rPr>
  </w:style>
  <w:style w:type="paragraph" w:customStyle="1" w:styleId="31">
    <w:name w:val="заголовок 3"/>
    <w:basedOn w:val="a"/>
    <w:next w:val="a"/>
    <w:rsid w:val="00193608"/>
    <w:pPr>
      <w:keepNext/>
      <w:widowControl/>
      <w:autoSpaceDE/>
      <w:autoSpaceDN/>
      <w:adjustRightInd/>
      <w:jc w:val="center"/>
    </w:pPr>
    <w:rPr>
      <w:sz w:val="28"/>
    </w:rPr>
  </w:style>
  <w:style w:type="table" w:styleId="ab">
    <w:name w:val="Table Grid"/>
    <w:basedOn w:val="a1"/>
    <w:rsid w:val="005D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3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87" Type="http://schemas.openxmlformats.org/officeDocument/2006/relationships/oleObject" Target="embeddings/oleObject43.bin"/><Relationship Id="rId102" Type="http://schemas.openxmlformats.org/officeDocument/2006/relationships/image" Target="media/image48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7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7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2.bin"/><Relationship Id="rId113" Type="http://schemas.openxmlformats.org/officeDocument/2006/relationships/oleObject" Target="embeddings/oleObject56.bin"/><Relationship Id="rId118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e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9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3</cp:revision>
  <dcterms:created xsi:type="dcterms:W3CDTF">2020-05-27T11:41:00Z</dcterms:created>
  <dcterms:modified xsi:type="dcterms:W3CDTF">2020-05-27T11:43:00Z</dcterms:modified>
</cp:coreProperties>
</file>