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9" w:rsidRDefault="00794D59" w:rsidP="00794D59">
      <w:pPr>
        <w:pStyle w:val="2"/>
        <w:spacing w:before="120"/>
        <w:jc w:val="center"/>
        <w:rPr>
          <w:sz w:val="28"/>
          <w:szCs w:val="28"/>
          <w:lang w:val="en-US"/>
        </w:rPr>
      </w:pPr>
      <w:r>
        <w:rPr>
          <w:rFonts w:eastAsia="TimesNewRomanPSMT"/>
          <w:b/>
          <w:sz w:val="28"/>
          <w:szCs w:val="28"/>
        </w:rPr>
        <w:t>Практичне</w:t>
      </w:r>
      <w:r w:rsidRPr="00602E0B">
        <w:rPr>
          <w:rFonts w:eastAsia="TimesNewRomanPSMT"/>
          <w:b/>
          <w:sz w:val="28"/>
          <w:szCs w:val="28"/>
        </w:rPr>
        <w:t xml:space="preserve"> заняття 1</w:t>
      </w:r>
      <w:r>
        <w:rPr>
          <w:rFonts w:eastAsia="TimesNewRomanPSMT"/>
          <w:b/>
          <w:sz w:val="28"/>
          <w:szCs w:val="28"/>
        </w:rPr>
        <w:t xml:space="preserve">. </w:t>
      </w:r>
      <w:r w:rsidRPr="00794D59">
        <w:rPr>
          <w:rFonts w:eastAsia="TimesNewRomanPSMT"/>
          <w:b/>
          <w:sz w:val="28"/>
          <w:szCs w:val="28"/>
        </w:rPr>
        <w:t>Задачі м</w:t>
      </w:r>
      <w:r w:rsidRPr="00794D59">
        <w:rPr>
          <w:b/>
          <w:sz w:val="28"/>
          <w:szCs w:val="28"/>
        </w:rPr>
        <w:t>еханіки електроприводу.</w:t>
      </w:r>
    </w:p>
    <w:p w:rsidR="00794D59" w:rsidRPr="008B3851" w:rsidRDefault="00794D59" w:rsidP="00794D59">
      <w:pPr>
        <w:pStyle w:val="2"/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 w:rsidRPr="008B3851">
        <w:rPr>
          <w:sz w:val="22"/>
          <w:szCs w:val="22"/>
        </w:rPr>
        <w:t xml:space="preserve">Елементи, які утворюють механічну частину електроприводу, </w:t>
      </w:r>
      <w:proofErr w:type="spellStart"/>
      <w:r w:rsidRPr="008B3851">
        <w:rPr>
          <w:sz w:val="22"/>
          <w:szCs w:val="22"/>
        </w:rPr>
        <w:t>зв</w:t>
      </w:r>
      <w:proofErr w:type="spellEnd"/>
      <w:r>
        <w:rPr>
          <w:sz w:val="22"/>
          <w:szCs w:val="22"/>
          <w:lang w:val="ru-RU"/>
        </w:rPr>
        <w:t>'</w:t>
      </w:r>
      <w:proofErr w:type="spellStart"/>
      <w:r w:rsidRPr="008B3851">
        <w:rPr>
          <w:sz w:val="22"/>
          <w:szCs w:val="22"/>
        </w:rPr>
        <w:t>язані</w:t>
      </w:r>
      <w:proofErr w:type="spellEnd"/>
      <w:r w:rsidRPr="008B3851">
        <w:rPr>
          <w:sz w:val="22"/>
          <w:szCs w:val="22"/>
        </w:rPr>
        <w:t xml:space="preserve"> між собою та впливають один на </w:t>
      </w:r>
      <w:proofErr w:type="spellStart"/>
      <w:r w:rsidRPr="008B3851">
        <w:rPr>
          <w:sz w:val="22"/>
          <w:szCs w:val="22"/>
        </w:rPr>
        <w:t>одний</w:t>
      </w:r>
      <w:proofErr w:type="spellEnd"/>
      <w:r w:rsidRPr="008B3851">
        <w:rPr>
          <w:sz w:val="22"/>
          <w:szCs w:val="22"/>
        </w:rPr>
        <w:t xml:space="preserve">. Тому, аналізуючи механічний рух того або іншого елемента, необхідно враховувати вплив на нього інших елементів кінематичної схеми </w:t>
      </w:r>
      <w:proofErr w:type="spellStart"/>
      <w:r w:rsidRPr="008B3851">
        <w:rPr>
          <w:sz w:val="22"/>
          <w:szCs w:val="22"/>
        </w:rPr>
        <w:t>електро</w:t>
      </w:r>
      <w:proofErr w:type="spellEnd"/>
      <w:r w:rsidRPr="00E832E3">
        <w:rPr>
          <w:sz w:val="22"/>
          <w:szCs w:val="22"/>
          <w:lang w:val="ru-RU"/>
        </w:rPr>
        <w:softHyphen/>
      </w:r>
      <w:r w:rsidRPr="008B3851">
        <w:rPr>
          <w:sz w:val="22"/>
          <w:szCs w:val="22"/>
        </w:rPr>
        <w:t xml:space="preserve">приводу. Це </w:t>
      </w:r>
      <w:proofErr w:type="spellStart"/>
      <w:r w:rsidRPr="008B3851">
        <w:rPr>
          <w:sz w:val="22"/>
          <w:szCs w:val="22"/>
        </w:rPr>
        <w:t>досягаеться</w:t>
      </w:r>
      <w:proofErr w:type="spellEnd"/>
      <w:r w:rsidRPr="008B3851">
        <w:rPr>
          <w:sz w:val="22"/>
          <w:szCs w:val="22"/>
        </w:rPr>
        <w:t xml:space="preserve"> відповідним перерахунком сил, моментів, мас та моменті інерції, що входять у рівняння руху, </w:t>
      </w:r>
      <w:r>
        <w:rPr>
          <w:sz w:val="22"/>
          <w:szCs w:val="22"/>
        </w:rPr>
        <w:t>до елемента, рух якого розглядає</w:t>
      </w:r>
      <w:r w:rsidRPr="008B3851">
        <w:rPr>
          <w:sz w:val="22"/>
          <w:szCs w:val="22"/>
        </w:rPr>
        <w:t>ться. Такий розрахунок в теорії електроприводу називається  операцією приведення, а перераховані змінні та параметри – приведеними.</w:t>
      </w:r>
    </w:p>
    <w:p w:rsidR="00794D59" w:rsidRPr="008B3851" w:rsidRDefault="00794D59" w:rsidP="00794D59">
      <w:pPr>
        <w:pStyle w:val="2"/>
        <w:rPr>
          <w:sz w:val="22"/>
          <w:szCs w:val="22"/>
        </w:rPr>
      </w:pPr>
      <w:r>
        <w:rPr>
          <w:sz w:val="22"/>
          <w:szCs w:val="22"/>
        </w:rPr>
        <w:tab/>
      </w:r>
      <w:r w:rsidRPr="008B3851">
        <w:rPr>
          <w:sz w:val="22"/>
          <w:szCs w:val="22"/>
        </w:rPr>
        <w:t xml:space="preserve">При визначенні приведеного </w:t>
      </w:r>
      <w:proofErr w:type="spellStart"/>
      <w:r w:rsidRPr="008B3851">
        <w:rPr>
          <w:sz w:val="22"/>
          <w:szCs w:val="22"/>
        </w:rPr>
        <w:t>момента</w:t>
      </w:r>
      <w:proofErr w:type="spellEnd"/>
      <w:r w:rsidRPr="008B3851">
        <w:rPr>
          <w:sz w:val="22"/>
          <w:szCs w:val="22"/>
        </w:rPr>
        <w:t xml:space="preserve"> інерції </w:t>
      </w:r>
      <w:r w:rsidRPr="008B3851">
        <w:rPr>
          <w:position w:val="-6"/>
          <w:sz w:val="22"/>
          <w:szCs w:val="22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13.75pt" o:ole="">
            <v:imagedata r:id="rId4" o:title=""/>
          </v:shape>
          <o:OLEObject Type="Embed" ProgID="Equation.DSMT4" ShapeID="_x0000_i1025" DrawAspect="Content" ObjectID="_1652080366" r:id="rId5"/>
        </w:object>
      </w:r>
      <w:r w:rsidRPr="008B3851">
        <w:rPr>
          <w:sz w:val="22"/>
          <w:szCs w:val="22"/>
        </w:rPr>
        <w:t xml:space="preserve"> слід моменти інерції обертальних елементів поділити на квадрат передавального числа кінематичної схеми між цими елементами та валом двигуна, а маси елементів, що рухаються поступально, помножити на квадрат радіуса приведення і отримані результати розрахунку до моментів інерції двигуна та елементів, які обертаються з його швидкістю.</w:t>
      </w:r>
    </w:p>
    <w:p w:rsidR="00794D59" w:rsidRPr="008B3851" w:rsidRDefault="00794D59" w:rsidP="00794D59">
      <w:pPr>
        <w:pStyle w:val="2"/>
        <w:ind w:firstLine="567"/>
        <w:rPr>
          <w:sz w:val="22"/>
          <w:szCs w:val="22"/>
        </w:rPr>
      </w:pPr>
      <w:r w:rsidRPr="008B3851">
        <w:rPr>
          <w:sz w:val="22"/>
          <w:szCs w:val="22"/>
        </w:rPr>
        <w:t xml:space="preserve">Визначення приведеного </w:t>
      </w:r>
      <w:proofErr w:type="spellStart"/>
      <w:r w:rsidRPr="008B3851">
        <w:rPr>
          <w:sz w:val="22"/>
          <w:szCs w:val="22"/>
        </w:rPr>
        <w:t>момента</w:t>
      </w:r>
      <w:proofErr w:type="spellEnd"/>
      <w:r w:rsidRPr="008B3851">
        <w:rPr>
          <w:sz w:val="22"/>
          <w:szCs w:val="22"/>
        </w:rPr>
        <w:t xml:space="preserve"> опору </w:t>
      </w:r>
      <w:r w:rsidRPr="008B3851">
        <w:rPr>
          <w:position w:val="-12"/>
          <w:sz w:val="22"/>
          <w:szCs w:val="22"/>
        </w:rPr>
        <w:object w:dxaOrig="400" w:dyaOrig="360">
          <v:shape id="_x0000_i1026" type="#_x0000_t75" style="width:16.9pt;height:15.05pt" o:ole="">
            <v:imagedata r:id="rId6" o:title=""/>
          </v:shape>
          <o:OLEObject Type="Embed" ProgID="Equation.DSMT4" ShapeID="_x0000_i1026" DrawAspect="Content" ObjectID="_1652080367" r:id="rId7"/>
        </w:object>
      </w:r>
      <w:r w:rsidRPr="008B3851">
        <w:rPr>
          <w:sz w:val="22"/>
          <w:szCs w:val="22"/>
        </w:rPr>
        <w:t xml:space="preserve"> здійснюється за балансом потужності навантаження електроприводу у реальній та розрахунковій схемах з врахуванням коефіцієнта корисної дії (ККД) втрат потужності у кінематичному колі.</w:t>
      </w:r>
    </w:p>
    <w:p w:rsidR="00794D59" w:rsidRDefault="00794D59" w:rsidP="00794D59">
      <w:pPr>
        <w:pStyle w:val="2"/>
        <w:ind w:firstLine="567"/>
        <w:rPr>
          <w:b/>
          <w:i/>
          <w:sz w:val="22"/>
          <w:szCs w:val="22"/>
        </w:rPr>
      </w:pPr>
    </w:p>
    <w:p w:rsidR="00794D59" w:rsidRDefault="00794D59" w:rsidP="00794D59">
      <w:pPr>
        <w:pStyle w:val="2"/>
        <w:ind w:firstLine="567"/>
        <w:rPr>
          <w:b/>
          <w:i/>
          <w:sz w:val="22"/>
          <w:szCs w:val="22"/>
        </w:rPr>
      </w:pPr>
    </w:p>
    <w:p w:rsidR="00794D59" w:rsidRDefault="00794D59" w:rsidP="00794D59">
      <w:pPr>
        <w:pStyle w:val="2"/>
        <w:ind w:firstLine="567"/>
        <w:jc w:val="center"/>
        <w:rPr>
          <w:sz w:val="22"/>
          <w:szCs w:val="22"/>
        </w:rPr>
      </w:pPr>
      <w:r w:rsidRPr="008B3851">
        <w:rPr>
          <w:b/>
          <w:i/>
          <w:sz w:val="22"/>
          <w:szCs w:val="22"/>
        </w:rPr>
        <w:t>Задача 1.1.</w:t>
      </w:r>
    </w:p>
    <w:p w:rsidR="00794D59" w:rsidRDefault="00794D59" w:rsidP="00794D59">
      <w:pPr>
        <w:pStyle w:val="2"/>
        <w:ind w:firstLine="567"/>
        <w:rPr>
          <w:sz w:val="22"/>
          <w:szCs w:val="22"/>
        </w:rPr>
      </w:pPr>
      <w:r w:rsidRPr="008B3851">
        <w:rPr>
          <w:sz w:val="22"/>
          <w:szCs w:val="22"/>
        </w:rPr>
        <w:t xml:space="preserve">Для схеми на рис.1.1,а виконати операцію приведення у випадку підйому вантажу при </w:t>
      </w:r>
      <w:proofErr w:type="spellStart"/>
      <w:r w:rsidRPr="008B3851">
        <w:rPr>
          <w:sz w:val="22"/>
          <w:szCs w:val="22"/>
        </w:rPr>
        <w:t>слідуючіх</w:t>
      </w:r>
      <w:proofErr w:type="spellEnd"/>
      <w:r w:rsidRPr="008B3851">
        <w:rPr>
          <w:sz w:val="22"/>
          <w:szCs w:val="22"/>
        </w:rPr>
        <w:t xml:space="preserve"> параметрах кінематичної схеми: </w:t>
      </w:r>
      <w:r w:rsidRPr="008B3851">
        <w:rPr>
          <w:position w:val="-14"/>
          <w:sz w:val="22"/>
          <w:szCs w:val="22"/>
        </w:rPr>
        <w:object w:dxaOrig="1320" w:dyaOrig="400">
          <v:shape id="_x0000_i1027" type="#_x0000_t75" style="width:65.75pt;height:20.05pt" o:ole="">
            <v:imagedata r:id="rId8" o:title=""/>
          </v:shape>
          <o:OLEObject Type="Embed" ProgID="Equation.DSMT4" ShapeID="_x0000_i1027" DrawAspect="Content" ObjectID="_1652080368" r:id="rId9"/>
        </w:object>
      </w:r>
      <w:r w:rsidRPr="008B3851">
        <w:rPr>
          <w:sz w:val="22"/>
          <w:szCs w:val="22"/>
        </w:rPr>
        <w:t xml:space="preserve">; </w:t>
      </w:r>
      <w:r w:rsidRPr="008B3851">
        <w:rPr>
          <w:position w:val="-12"/>
          <w:sz w:val="22"/>
          <w:szCs w:val="22"/>
        </w:rPr>
        <w:object w:dxaOrig="1400" w:dyaOrig="380">
          <v:shape id="_x0000_i1028" type="#_x0000_t75" style="width:70.1pt;height:18.8pt" o:ole="">
            <v:imagedata r:id="rId10" o:title=""/>
          </v:shape>
          <o:OLEObject Type="Embed" ProgID="Equation.DSMT4" ShapeID="_x0000_i1028" DrawAspect="Content" ObjectID="_1652080369" r:id="rId11"/>
        </w:object>
      </w:r>
      <w:r w:rsidRPr="008B3851">
        <w:rPr>
          <w:sz w:val="22"/>
          <w:szCs w:val="22"/>
        </w:rPr>
        <w:t xml:space="preserve">; </w:t>
      </w:r>
      <w:r w:rsidRPr="008B3851">
        <w:rPr>
          <w:position w:val="-12"/>
          <w:sz w:val="22"/>
          <w:szCs w:val="22"/>
        </w:rPr>
        <w:object w:dxaOrig="1120" w:dyaOrig="380">
          <v:shape id="_x0000_i1029" type="#_x0000_t75" style="width:55.7pt;height:18.8pt" o:ole="">
            <v:imagedata r:id="rId12" o:title=""/>
          </v:shape>
          <o:OLEObject Type="Embed" ProgID="Equation.DSMT4" ShapeID="_x0000_i1029" DrawAspect="Content" ObjectID="_1652080370" r:id="rId13"/>
        </w:object>
      </w:r>
      <w:r w:rsidRPr="008B3851">
        <w:rPr>
          <w:sz w:val="22"/>
          <w:szCs w:val="22"/>
        </w:rPr>
        <w:t xml:space="preserve">; </w:t>
      </w:r>
      <w:r w:rsidRPr="008B3851">
        <w:rPr>
          <w:position w:val="-6"/>
          <w:sz w:val="22"/>
          <w:szCs w:val="22"/>
        </w:rPr>
        <w:object w:dxaOrig="1160" w:dyaOrig="279">
          <v:shape id="_x0000_i1030" type="#_x0000_t75" style="width:58.25pt;height:13.75pt" o:ole="">
            <v:imagedata r:id="rId14" o:title=""/>
          </v:shape>
          <o:OLEObject Type="Embed" ProgID="Equation.DSMT4" ShapeID="_x0000_i1030" DrawAspect="Content" ObjectID="_1652080371" r:id="rId15"/>
        </w:object>
      </w:r>
      <w:r w:rsidRPr="008B3851">
        <w:rPr>
          <w:sz w:val="22"/>
          <w:szCs w:val="22"/>
        </w:rPr>
        <w:t xml:space="preserve">; </w:t>
      </w:r>
      <w:r w:rsidRPr="008B3851">
        <w:rPr>
          <w:position w:val="-12"/>
          <w:sz w:val="22"/>
          <w:szCs w:val="22"/>
        </w:rPr>
        <w:object w:dxaOrig="1180" w:dyaOrig="360">
          <v:shape id="_x0000_i1031" type="#_x0000_t75" style="width:58.85pt;height:18.15pt" o:ole="">
            <v:imagedata r:id="rId16" o:title=""/>
          </v:shape>
          <o:OLEObject Type="Embed" ProgID="Equation.DSMT4" ShapeID="_x0000_i1031" DrawAspect="Content" ObjectID="_1652080372" r:id="rId17"/>
        </w:object>
      </w:r>
      <w:r w:rsidRPr="008B3851">
        <w:rPr>
          <w:sz w:val="22"/>
          <w:szCs w:val="22"/>
        </w:rPr>
        <w:t xml:space="preserve">; </w:t>
      </w:r>
      <w:r w:rsidRPr="008B3851">
        <w:rPr>
          <w:position w:val="-18"/>
          <w:sz w:val="22"/>
          <w:szCs w:val="22"/>
        </w:rPr>
        <w:object w:dxaOrig="1320" w:dyaOrig="480">
          <v:shape id="_x0000_i1032" type="#_x0000_t75" style="width:65.75pt;height:23.8pt" o:ole="">
            <v:imagedata r:id="rId18" o:title=""/>
          </v:shape>
          <o:OLEObject Type="Embed" ProgID="Equation.DSMT4" ShapeID="_x0000_i1032" DrawAspect="Content" ObjectID="_1652080373" r:id="rId19"/>
        </w:object>
      </w:r>
      <w:r w:rsidRPr="008B3851">
        <w:rPr>
          <w:sz w:val="22"/>
          <w:szCs w:val="22"/>
        </w:rPr>
        <w:t xml:space="preserve">; </w:t>
      </w:r>
      <w:r w:rsidRPr="008B3851">
        <w:rPr>
          <w:position w:val="-12"/>
          <w:sz w:val="22"/>
          <w:szCs w:val="22"/>
        </w:rPr>
        <w:object w:dxaOrig="700" w:dyaOrig="360">
          <v:shape id="_x0000_i1033" type="#_x0000_t75" style="width:35.05pt;height:18.15pt" o:ole="">
            <v:imagedata r:id="rId20" o:title=""/>
          </v:shape>
          <o:OLEObject Type="Embed" ProgID="Equation.DSMT4" ShapeID="_x0000_i1033" DrawAspect="Content" ObjectID="_1652080374" r:id="rId21"/>
        </w:object>
      </w:r>
      <w:r w:rsidRPr="008B3851">
        <w:rPr>
          <w:sz w:val="22"/>
          <w:szCs w:val="22"/>
        </w:rPr>
        <w:t xml:space="preserve">; </w:t>
      </w:r>
      <w:r w:rsidRPr="008B3851">
        <w:rPr>
          <w:position w:val="-12"/>
          <w:sz w:val="22"/>
          <w:szCs w:val="22"/>
        </w:rPr>
        <w:object w:dxaOrig="740" w:dyaOrig="360">
          <v:shape id="_x0000_i1034" type="#_x0000_t75" style="width:36.95pt;height:18.15pt" o:ole="">
            <v:imagedata r:id="rId22" o:title=""/>
          </v:shape>
          <o:OLEObject Type="Embed" ProgID="Equation.DSMT4" ShapeID="_x0000_i1034" DrawAspect="Content" ObjectID="_1652080375" r:id="rId23"/>
        </w:object>
      </w:r>
      <w:r w:rsidRPr="008B3851">
        <w:rPr>
          <w:sz w:val="22"/>
          <w:szCs w:val="22"/>
        </w:rPr>
        <w:t xml:space="preserve">; ККД редуктора </w:t>
      </w:r>
      <w:r w:rsidRPr="008B3851">
        <w:rPr>
          <w:position w:val="-12"/>
          <w:sz w:val="22"/>
          <w:szCs w:val="22"/>
        </w:rPr>
        <w:object w:dxaOrig="999" w:dyaOrig="360">
          <v:shape id="_x0000_i1035" type="#_x0000_t75" style="width:50.1pt;height:18.15pt" o:ole="">
            <v:imagedata r:id="rId24" o:title=""/>
          </v:shape>
          <o:OLEObject Type="Embed" ProgID="Equation.DSMT4" ShapeID="_x0000_i1035" DrawAspect="Content" ObjectID="_1652080376" r:id="rId25"/>
        </w:object>
      </w:r>
      <w:r w:rsidRPr="008B3851">
        <w:rPr>
          <w:sz w:val="22"/>
          <w:szCs w:val="22"/>
        </w:rPr>
        <w:t xml:space="preserve">; ККД лебідки </w:t>
      </w:r>
      <w:r w:rsidRPr="008B3851">
        <w:rPr>
          <w:position w:val="-12"/>
          <w:sz w:val="22"/>
          <w:szCs w:val="22"/>
        </w:rPr>
        <w:object w:dxaOrig="1020" w:dyaOrig="360">
          <v:shape id="_x0000_i1036" type="#_x0000_t75" style="width:50.7pt;height:18.15pt" o:ole="">
            <v:imagedata r:id="rId26" o:title=""/>
          </v:shape>
          <o:OLEObject Type="Embed" ProgID="Equation.DSMT4" ShapeID="_x0000_i1036" DrawAspect="Content" ObjectID="_1652080377" r:id="rId27"/>
        </w:object>
      </w:r>
      <w:r w:rsidRPr="008B3851">
        <w:rPr>
          <w:sz w:val="22"/>
          <w:szCs w:val="22"/>
        </w:rPr>
        <w:t>.</w:t>
      </w:r>
    </w:p>
    <w:p w:rsidR="00794D59" w:rsidRPr="008B3851" w:rsidRDefault="00794D59" w:rsidP="00794D59">
      <w:pPr>
        <w:pStyle w:val="2"/>
        <w:ind w:firstLine="567"/>
        <w:jc w:val="center"/>
        <w:rPr>
          <w:b/>
          <w:i/>
          <w:sz w:val="22"/>
          <w:szCs w:val="22"/>
          <w:lang w:val="ru-RU"/>
        </w:rPr>
      </w:pPr>
      <w:proofErr w:type="spellStart"/>
      <w:r w:rsidRPr="008B3851">
        <w:rPr>
          <w:b/>
          <w:i/>
          <w:sz w:val="22"/>
          <w:szCs w:val="22"/>
        </w:rPr>
        <w:t>Розв</w:t>
      </w:r>
      <w:proofErr w:type="spellEnd"/>
      <w:r w:rsidRPr="008B3851">
        <w:rPr>
          <w:b/>
          <w:i/>
          <w:sz w:val="22"/>
          <w:szCs w:val="22"/>
          <w:lang w:val="ru-RU"/>
        </w:rPr>
        <w:t>’</w:t>
      </w:r>
      <w:proofErr w:type="spellStart"/>
      <w:r w:rsidRPr="008B3851">
        <w:rPr>
          <w:b/>
          <w:i/>
          <w:sz w:val="22"/>
          <w:szCs w:val="22"/>
        </w:rPr>
        <w:t>язок</w:t>
      </w:r>
      <w:proofErr w:type="spellEnd"/>
      <w:r w:rsidRPr="008B3851">
        <w:rPr>
          <w:b/>
          <w:i/>
          <w:sz w:val="22"/>
          <w:szCs w:val="22"/>
        </w:rPr>
        <w:t>.</w:t>
      </w:r>
    </w:p>
    <w:p w:rsidR="00794D59" w:rsidRPr="008B3851" w:rsidRDefault="00794D59" w:rsidP="00794D59">
      <w:pPr>
        <w:pStyle w:val="2"/>
        <w:ind w:firstLine="567"/>
        <w:rPr>
          <w:sz w:val="22"/>
          <w:szCs w:val="22"/>
        </w:rPr>
      </w:pPr>
      <w:r w:rsidRPr="008B3851">
        <w:rPr>
          <w:sz w:val="22"/>
          <w:szCs w:val="22"/>
        </w:rPr>
        <w:t>Передавальне число редуктора та радіус приведення кінематичної схеми:</w:t>
      </w:r>
    </w:p>
    <w:p w:rsidR="00794D59" w:rsidRPr="008B3851" w:rsidRDefault="00794D59" w:rsidP="00794D59">
      <w:pPr>
        <w:pStyle w:val="2"/>
        <w:ind w:firstLine="567"/>
        <w:jc w:val="center"/>
        <w:rPr>
          <w:sz w:val="22"/>
          <w:szCs w:val="22"/>
        </w:rPr>
      </w:pPr>
      <w:r w:rsidRPr="008B3851">
        <w:rPr>
          <w:position w:val="-30"/>
          <w:sz w:val="22"/>
          <w:szCs w:val="22"/>
        </w:rPr>
        <w:object w:dxaOrig="1780" w:dyaOrig="680">
          <v:shape id="_x0000_i1037" type="#_x0000_t75" style="width:80.15pt;height:30.7pt" o:ole="">
            <v:imagedata r:id="rId28" o:title=""/>
          </v:shape>
          <o:OLEObject Type="Embed" ProgID="Equation.DSMT4" ShapeID="_x0000_i1037" DrawAspect="Content" ObjectID="_1652080378" r:id="rId29"/>
        </w:object>
      </w:r>
      <w:r w:rsidRPr="008B3851">
        <w:rPr>
          <w:sz w:val="22"/>
          <w:szCs w:val="22"/>
        </w:rPr>
        <w:t>;</w:t>
      </w:r>
    </w:p>
    <w:p w:rsidR="00794D59" w:rsidRPr="008B3851" w:rsidRDefault="00794D59" w:rsidP="00794D59">
      <w:pPr>
        <w:pStyle w:val="2"/>
        <w:ind w:firstLine="567"/>
        <w:jc w:val="center"/>
        <w:rPr>
          <w:sz w:val="22"/>
          <w:szCs w:val="22"/>
        </w:rPr>
      </w:pPr>
      <w:r w:rsidRPr="008B3851">
        <w:rPr>
          <w:position w:val="-28"/>
          <w:sz w:val="22"/>
          <w:szCs w:val="22"/>
        </w:rPr>
        <w:object w:dxaOrig="2439" w:dyaOrig="660">
          <v:shape id="_x0000_i1038" type="#_x0000_t75" style="width:107.05pt;height:28.8pt" o:ole="">
            <v:imagedata r:id="rId30" o:title=""/>
          </v:shape>
          <o:OLEObject Type="Embed" ProgID="Equation.DSMT4" ShapeID="_x0000_i1038" DrawAspect="Content" ObjectID="_1652080379" r:id="rId31"/>
        </w:object>
      </w:r>
      <w:r w:rsidRPr="008B3851">
        <w:rPr>
          <w:sz w:val="22"/>
          <w:szCs w:val="22"/>
        </w:rPr>
        <w:t>.</w:t>
      </w:r>
    </w:p>
    <w:p w:rsidR="00794D59" w:rsidRDefault="00794D59" w:rsidP="00794D59">
      <w:pPr>
        <w:pStyle w:val="2"/>
        <w:jc w:val="center"/>
        <w:rPr>
          <w:sz w:val="22"/>
          <w:szCs w:val="22"/>
        </w:rPr>
      </w:pPr>
      <w:r w:rsidRPr="008B3851">
        <w:rPr>
          <w:sz w:val="22"/>
          <w:szCs w:val="22"/>
        </w:rPr>
        <w:object w:dxaOrig="12154" w:dyaOrig="6030">
          <v:shape id="_x0000_i1039" type="#_x0000_t75" style="width:291.75pt;height:175.3pt" o:ole="">
            <v:imagedata r:id="rId32" o:title=""/>
          </v:shape>
          <o:OLEObject Type="Embed" ProgID="Visio.Drawing.11" ShapeID="_x0000_i1039" DrawAspect="Content" ObjectID="_1652080380" r:id="rId33"/>
        </w:object>
      </w:r>
    </w:p>
    <w:p w:rsidR="00794D59" w:rsidRPr="00794D59" w:rsidRDefault="00794D59" w:rsidP="00794D59">
      <w:pPr>
        <w:pStyle w:val="2"/>
        <w:jc w:val="center"/>
        <w:rPr>
          <w:sz w:val="20"/>
          <w:lang w:val="ru-RU"/>
        </w:rPr>
      </w:pPr>
      <w:r w:rsidRPr="008B3851">
        <w:rPr>
          <w:sz w:val="20"/>
        </w:rPr>
        <w:t>Рис.1.1. Кінематична (а) та розрахункова (б) схеми підйомної лебідки:</w:t>
      </w:r>
    </w:p>
    <w:p w:rsidR="00794D59" w:rsidRPr="00794D59" w:rsidRDefault="00794D59" w:rsidP="00794D59">
      <w:pPr>
        <w:pStyle w:val="2"/>
        <w:jc w:val="center"/>
        <w:rPr>
          <w:sz w:val="20"/>
          <w:lang w:val="ru-RU"/>
        </w:rPr>
      </w:pPr>
      <w:r w:rsidRPr="008B3851">
        <w:rPr>
          <w:sz w:val="20"/>
        </w:rPr>
        <w:t xml:space="preserve">1 – двигун; 2 – механічне гальмо; 3 та 7 – механічні муфти; 4 – редуктор; </w:t>
      </w:r>
    </w:p>
    <w:p w:rsidR="00794D59" w:rsidRPr="008B3851" w:rsidRDefault="00794D59" w:rsidP="00794D59">
      <w:pPr>
        <w:pStyle w:val="2"/>
        <w:jc w:val="center"/>
        <w:rPr>
          <w:sz w:val="20"/>
        </w:rPr>
      </w:pPr>
      <w:r w:rsidRPr="008B3851">
        <w:rPr>
          <w:sz w:val="20"/>
        </w:rPr>
        <w:t>5 та 6 – шестерні; 8 – барабан; 9 – трос; 10 – крюк; 11– вантаж.</w:t>
      </w:r>
    </w:p>
    <w:p w:rsidR="00794D59" w:rsidRPr="008B3851" w:rsidRDefault="00794D59" w:rsidP="00794D59">
      <w:pPr>
        <w:pStyle w:val="2"/>
        <w:ind w:firstLine="567"/>
        <w:rPr>
          <w:sz w:val="22"/>
          <w:szCs w:val="22"/>
        </w:rPr>
      </w:pPr>
    </w:p>
    <w:p w:rsidR="00794D59" w:rsidRPr="008B3851" w:rsidRDefault="00794D59" w:rsidP="00794D59">
      <w:pPr>
        <w:pStyle w:val="2"/>
        <w:ind w:firstLine="567"/>
        <w:rPr>
          <w:sz w:val="22"/>
          <w:szCs w:val="22"/>
        </w:rPr>
      </w:pPr>
      <w:r w:rsidRPr="008B3851">
        <w:rPr>
          <w:sz w:val="22"/>
          <w:szCs w:val="22"/>
        </w:rPr>
        <w:t>Момент інерції системи приведений до валу двигуна:</w:t>
      </w:r>
    </w:p>
    <w:p w:rsidR="00794D59" w:rsidRDefault="00794D59" w:rsidP="00794D59">
      <w:pPr>
        <w:pStyle w:val="2"/>
        <w:jc w:val="center"/>
        <w:rPr>
          <w:sz w:val="22"/>
          <w:szCs w:val="22"/>
        </w:rPr>
      </w:pPr>
      <w:r w:rsidRPr="008B3851">
        <w:rPr>
          <w:position w:val="-28"/>
          <w:sz w:val="22"/>
          <w:szCs w:val="22"/>
        </w:rPr>
        <w:object w:dxaOrig="6740" w:dyaOrig="660">
          <v:shape id="_x0000_i1040" type="#_x0000_t75" style="width:306.8pt;height:30.05pt" o:ole="">
            <v:imagedata r:id="rId34" o:title=""/>
          </v:shape>
          <o:OLEObject Type="Embed" ProgID="Equation.DSMT4" ShapeID="_x0000_i1040" DrawAspect="Content" ObjectID="_1652080381" r:id="rId35"/>
        </w:object>
      </w:r>
    </w:p>
    <w:p w:rsidR="00794D59" w:rsidRPr="008B3851" w:rsidRDefault="00794D59" w:rsidP="00794D59">
      <w:pPr>
        <w:pStyle w:val="2"/>
        <w:rPr>
          <w:sz w:val="22"/>
          <w:szCs w:val="22"/>
        </w:rPr>
      </w:pPr>
      <w:r>
        <w:rPr>
          <w:sz w:val="22"/>
          <w:szCs w:val="22"/>
        </w:rPr>
        <w:tab/>
      </w:r>
      <w:r w:rsidRPr="008B3851">
        <w:rPr>
          <w:sz w:val="22"/>
          <w:szCs w:val="22"/>
        </w:rPr>
        <w:t>Приведений до валу двигуна момент опору при підйомі вантажу:</w:t>
      </w:r>
    </w:p>
    <w:p w:rsidR="00794D59" w:rsidRPr="00577DA1" w:rsidRDefault="00794D59" w:rsidP="00794D59">
      <w:pPr>
        <w:pStyle w:val="2"/>
        <w:ind w:firstLine="567"/>
        <w:jc w:val="center"/>
        <w:rPr>
          <w:sz w:val="22"/>
          <w:szCs w:val="22"/>
          <w:lang w:val="ru-RU"/>
        </w:rPr>
      </w:pPr>
      <w:r w:rsidRPr="008B3851">
        <w:rPr>
          <w:position w:val="-30"/>
          <w:sz w:val="22"/>
          <w:szCs w:val="22"/>
        </w:rPr>
        <w:object w:dxaOrig="4280" w:dyaOrig="680">
          <v:shape id="_x0000_i1041" type="#_x0000_t75" style="width:199.1pt;height:31.95pt" o:ole="">
            <v:imagedata r:id="rId36" o:title=""/>
          </v:shape>
          <o:OLEObject Type="Embed" ProgID="Equation.DSMT4" ShapeID="_x0000_i1041" DrawAspect="Content" ObjectID="_1652080382" r:id="rId37"/>
        </w:object>
      </w:r>
      <w:r w:rsidRPr="008B3851">
        <w:rPr>
          <w:sz w:val="22"/>
          <w:szCs w:val="22"/>
        </w:rPr>
        <w:t>.</w:t>
      </w:r>
    </w:p>
    <w:p w:rsidR="00794D59" w:rsidRDefault="00794D59" w:rsidP="00794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12121"/>
          <w:sz w:val="22"/>
          <w:szCs w:val="22"/>
          <w:lang w:val="uk-UA" w:eastAsia="uk-UA"/>
        </w:rPr>
      </w:pPr>
    </w:p>
    <w:p w:rsidR="00794D59" w:rsidRDefault="00794D59" w:rsidP="00794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12121"/>
          <w:sz w:val="22"/>
          <w:szCs w:val="22"/>
          <w:lang w:val="en-US" w:eastAsia="uk-UA"/>
        </w:rPr>
      </w:pPr>
    </w:p>
    <w:p w:rsidR="00794D59" w:rsidRDefault="00794D59" w:rsidP="00794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12121"/>
          <w:sz w:val="22"/>
          <w:szCs w:val="22"/>
          <w:lang w:val="en-US" w:eastAsia="uk-UA"/>
        </w:rPr>
      </w:pPr>
    </w:p>
    <w:p w:rsidR="00794D59" w:rsidRDefault="00794D59" w:rsidP="00794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12121"/>
          <w:sz w:val="22"/>
          <w:szCs w:val="22"/>
          <w:lang w:val="en-US" w:eastAsia="uk-UA"/>
        </w:rPr>
      </w:pPr>
    </w:p>
    <w:p w:rsidR="00794D59" w:rsidRPr="00794D59" w:rsidRDefault="00794D59" w:rsidP="00794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12121"/>
          <w:sz w:val="22"/>
          <w:szCs w:val="22"/>
          <w:lang w:val="en-US" w:eastAsia="uk-UA"/>
        </w:rPr>
      </w:pPr>
    </w:p>
    <w:p w:rsidR="00794D59" w:rsidRPr="00422EB6" w:rsidRDefault="00794D59" w:rsidP="00794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212121"/>
          <w:sz w:val="22"/>
          <w:szCs w:val="22"/>
          <w:lang w:val="uk-UA" w:eastAsia="uk-UA"/>
        </w:rPr>
      </w:pPr>
      <w:r w:rsidRPr="00422EB6">
        <w:rPr>
          <w:b/>
          <w:i/>
          <w:color w:val="212121"/>
          <w:sz w:val="22"/>
          <w:szCs w:val="22"/>
          <w:lang w:val="uk-UA" w:eastAsia="uk-UA"/>
        </w:rPr>
        <w:lastRenderedPageBreak/>
        <w:t>Задача 1.2</w:t>
      </w:r>
      <w:r>
        <w:rPr>
          <w:b/>
          <w:i/>
          <w:color w:val="212121"/>
          <w:sz w:val="22"/>
          <w:szCs w:val="22"/>
          <w:lang w:val="uk-UA" w:eastAsia="uk-UA"/>
        </w:rPr>
        <w:t>.</w:t>
      </w:r>
    </w:p>
    <w:p w:rsidR="00794D59" w:rsidRPr="009E4C8A" w:rsidRDefault="00794D59" w:rsidP="00794D59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2"/>
          <w:szCs w:val="22"/>
          <w:lang w:val="uk-UA" w:eastAsia="uk-UA"/>
        </w:rPr>
      </w:pPr>
      <w:r w:rsidRPr="009E4C8A">
        <w:rPr>
          <w:color w:val="212121"/>
          <w:sz w:val="22"/>
          <w:szCs w:val="22"/>
          <w:lang w:val="uk-UA" w:eastAsia="uk-UA"/>
        </w:rPr>
        <w:tab/>
        <w:t xml:space="preserve">Визначити пусковий момент двигуна, постійно діючий на систему підйому, необхідний для того, щоб розігнати її до швидкості </w:t>
      </w:r>
      <w:r w:rsidRPr="009E4C8A">
        <w:rPr>
          <w:i/>
          <w:color w:val="212121"/>
          <w:sz w:val="22"/>
          <w:szCs w:val="22"/>
          <w:lang w:val="uk-UA" w:eastAsia="uk-UA"/>
        </w:rPr>
        <w:t>V</w:t>
      </w:r>
      <w:r w:rsidRPr="009E4C8A">
        <w:rPr>
          <w:color w:val="212121"/>
          <w:sz w:val="22"/>
          <w:szCs w:val="22"/>
          <w:lang w:val="uk-UA" w:eastAsia="uk-UA"/>
        </w:rPr>
        <w:t xml:space="preserve"> = 1,4 м/с при наступних вихідних даних: час розгону має дорівнювати 2,5 с; вантаж, що піднімається має масу 1 т; маховий момент приводного двигуна потужністю 4,9 кВт (</w:t>
      </w:r>
      <w:proofErr w:type="spellStart"/>
      <w:r w:rsidRPr="009E4C8A">
        <w:rPr>
          <w:i/>
          <w:color w:val="212121"/>
          <w:sz w:val="22"/>
          <w:szCs w:val="22"/>
          <w:lang w:val="uk-UA" w:eastAsia="uk-UA"/>
        </w:rPr>
        <w:t>n</w:t>
      </w:r>
      <w:r w:rsidRPr="009E4C8A">
        <w:rPr>
          <w:color w:val="212121"/>
          <w:sz w:val="22"/>
          <w:szCs w:val="22"/>
          <w:vertAlign w:val="subscript"/>
          <w:lang w:val="uk-UA" w:eastAsia="uk-UA"/>
        </w:rPr>
        <w:t>ном</w:t>
      </w:r>
      <w:proofErr w:type="spellEnd"/>
      <w:r w:rsidRPr="009E4C8A">
        <w:rPr>
          <w:color w:val="212121"/>
          <w:sz w:val="22"/>
          <w:szCs w:val="22"/>
          <w:lang w:val="uk-UA" w:eastAsia="uk-UA"/>
        </w:rPr>
        <w:t xml:space="preserve"> =      = 900 об / </w:t>
      </w:r>
      <w:proofErr w:type="spellStart"/>
      <w:r w:rsidRPr="009E4C8A">
        <w:rPr>
          <w:color w:val="212121"/>
          <w:sz w:val="22"/>
          <w:szCs w:val="22"/>
          <w:lang w:val="uk-UA" w:eastAsia="uk-UA"/>
        </w:rPr>
        <w:t>хв</w:t>
      </w:r>
      <w:proofErr w:type="spellEnd"/>
      <w:r w:rsidRPr="009E4C8A">
        <w:rPr>
          <w:color w:val="212121"/>
          <w:sz w:val="22"/>
          <w:szCs w:val="22"/>
          <w:lang w:val="uk-UA" w:eastAsia="uk-UA"/>
        </w:rPr>
        <w:t xml:space="preserve">) </w:t>
      </w:r>
      <w:r w:rsidRPr="009E4C8A">
        <w:rPr>
          <w:i/>
          <w:color w:val="212121"/>
          <w:sz w:val="22"/>
          <w:szCs w:val="22"/>
          <w:lang w:val="uk-UA" w:eastAsia="uk-UA"/>
        </w:rPr>
        <w:t>J</w:t>
      </w:r>
      <w:r w:rsidRPr="009E4C8A">
        <w:rPr>
          <w:color w:val="212121"/>
          <w:sz w:val="22"/>
          <w:szCs w:val="22"/>
          <w:vertAlign w:val="subscript"/>
          <w:lang w:val="uk-UA" w:eastAsia="uk-UA"/>
        </w:rPr>
        <w:t>Д</w:t>
      </w:r>
      <w:r w:rsidRPr="009E4C8A">
        <w:rPr>
          <w:color w:val="212121"/>
          <w:sz w:val="22"/>
          <w:szCs w:val="22"/>
          <w:lang w:val="uk-UA" w:eastAsia="uk-UA"/>
        </w:rPr>
        <w:t xml:space="preserve"> = 1,73 кг·м</w:t>
      </w:r>
      <w:r w:rsidRPr="009E4C8A">
        <w:rPr>
          <w:color w:val="212121"/>
          <w:sz w:val="22"/>
          <w:szCs w:val="22"/>
          <w:vertAlign w:val="superscript"/>
          <w:lang w:val="uk-UA" w:eastAsia="uk-UA"/>
        </w:rPr>
        <w:t>2</w:t>
      </w:r>
      <w:r w:rsidRPr="009E4C8A">
        <w:rPr>
          <w:color w:val="212121"/>
          <w:sz w:val="22"/>
          <w:szCs w:val="22"/>
          <w:lang w:val="uk-UA" w:eastAsia="uk-UA"/>
        </w:rPr>
        <w:t xml:space="preserve">; маховий момент барабану </w:t>
      </w:r>
      <w:r w:rsidRPr="009E4C8A">
        <w:rPr>
          <w:i/>
          <w:color w:val="212121"/>
          <w:sz w:val="22"/>
          <w:szCs w:val="22"/>
          <w:lang w:val="uk-UA" w:eastAsia="uk-UA"/>
        </w:rPr>
        <w:t>J</w:t>
      </w:r>
      <w:r w:rsidRPr="009E4C8A">
        <w:rPr>
          <w:color w:val="212121"/>
          <w:sz w:val="22"/>
          <w:szCs w:val="22"/>
          <w:vertAlign w:val="subscript"/>
          <w:lang w:val="uk-UA" w:eastAsia="uk-UA"/>
        </w:rPr>
        <w:t>Б</w:t>
      </w:r>
      <w:r w:rsidRPr="009E4C8A">
        <w:rPr>
          <w:color w:val="212121"/>
          <w:sz w:val="22"/>
          <w:szCs w:val="22"/>
          <w:lang w:val="uk-UA" w:eastAsia="uk-UA"/>
        </w:rPr>
        <w:t xml:space="preserve"> =             = 450 кг·м</w:t>
      </w:r>
      <w:r w:rsidRPr="009E4C8A">
        <w:rPr>
          <w:color w:val="212121"/>
          <w:sz w:val="22"/>
          <w:szCs w:val="22"/>
          <w:vertAlign w:val="superscript"/>
          <w:lang w:val="uk-UA" w:eastAsia="uk-UA"/>
        </w:rPr>
        <w:t>2</w:t>
      </w:r>
      <w:r w:rsidRPr="009E4C8A">
        <w:rPr>
          <w:color w:val="212121"/>
          <w:sz w:val="22"/>
          <w:szCs w:val="22"/>
          <w:lang w:val="uk-UA" w:eastAsia="uk-UA"/>
        </w:rPr>
        <w:t xml:space="preserve">, його діаметр </w:t>
      </w:r>
      <w:proofErr w:type="spellStart"/>
      <w:r w:rsidRPr="009E4C8A">
        <w:rPr>
          <w:i/>
          <w:color w:val="212121"/>
          <w:sz w:val="22"/>
          <w:szCs w:val="22"/>
          <w:lang w:val="uk-UA" w:eastAsia="uk-UA"/>
        </w:rPr>
        <w:t>D</w:t>
      </w:r>
      <w:r w:rsidRPr="009E4C8A">
        <w:rPr>
          <w:color w:val="212121"/>
          <w:sz w:val="22"/>
          <w:szCs w:val="22"/>
          <w:vertAlign w:val="subscript"/>
          <w:lang w:val="uk-UA" w:eastAsia="uk-UA"/>
        </w:rPr>
        <w:t>б</w:t>
      </w:r>
      <w:proofErr w:type="spellEnd"/>
      <w:r w:rsidRPr="009E4C8A">
        <w:rPr>
          <w:color w:val="212121"/>
          <w:sz w:val="22"/>
          <w:szCs w:val="22"/>
          <w:lang w:val="uk-UA" w:eastAsia="uk-UA"/>
        </w:rPr>
        <w:t xml:space="preserve"> = 700 мм; коефіцієнт тертя вантажу об поверхню </w:t>
      </w:r>
      <w:r w:rsidRPr="009E4C8A">
        <w:rPr>
          <w:color w:val="212121"/>
          <w:sz w:val="22"/>
          <w:szCs w:val="22"/>
          <w:lang w:val="uk-UA" w:eastAsia="uk-UA"/>
        </w:rPr>
        <w:sym w:font="Symbol" w:char="F06D"/>
      </w:r>
      <w:r w:rsidRPr="009E4C8A">
        <w:rPr>
          <w:color w:val="212121"/>
          <w:sz w:val="22"/>
          <w:szCs w:val="22"/>
          <w:lang w:val="uk-UA" w:eastAsia="uk-UA"/>
        </w:rPr>
        <w:t xml:space="preserve"> =0,15; кут підйому похилої площини α = 5</w:t>
      </w:r>
      <w:r w:rsidRPr="009E4C8A">
        <w:rPr>
          <w:color w:val="212121"/>
          <w:sz w:val="22"/>
          <w:szCs w:val="22"/>
          <w:vertAlign w:val="superscript"/>
          <w:lang w:val="uk-UA" w:eastAsia="uk-UA"/>
        </w:rPr>
        <w:t>о</w:t>
      </w:r>
      <w:r w:rsidRPr="009E4C8A">
        <w:rPr>
          <w:color w:val="212121"/>
          <w:sz w:val="22"/>
          <w:szCs w:val="22"/>
          <w:lang w:val="uk-UA" w:eastAsia="uk-UA"/>
        </w:rPr>
        <w:t>; ККД передачі між валом барабана і електродвигуном η = 0,7.</w:t>
      </w:r>
    </w:p>
    <w:p w:rsidR="00794D59" w:rsidRPr="00577DA1" w:rsidRDefault="00794D59" w:rsidP="00794D59">
      <w:pPr>
        <w:suppressLineNumbers/>
        <w:suppressAutoHyphens/>
        <w:ind w:firstLine="709"/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inline distT="0" distB="0" distL="0" distR="0">
            <wp:extent cx="2369893" cy="1447137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l="23901" t="45099" r="34909" b="7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24" cy="144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D59" w:rsidRPr="00577DA1" w:rsidRDefault="00794D59" w:rsidP="00794D59">
      <w:pPr>
        <w:suppressLineNumbers/>
        <w:suppressAutoHyphens/>
        <w:ind w:firstLine="709"/>
        <w:jc w:val="center"/>
        <w:rPr>
          <w:lang w:val="uk-UA"/>
        </w:rPr>
      </w:pPr>
      <w:r w:rsidRPr="00577DA1">
        <w:rPr>
          <w:lang w:val="uk-UA"/>
        </w:rPr>
        <w:t>Рис.1.2. Схема електроприводу.</w:t>
      </w:r>
    </w:p>
    <w:p w:rsidR="00794D59" w:rsidRPr="00422EB6" w:rsidRDefault="00794D59" w:rsidP="00794D59">
      <w:pPr>
        <w:suppressLineNumbers/>
        <w:suppressAutoHyphens/>
        <w:spacing w:before="120"/>
        <w:ind w:firstLine="709"/>
        <w:jc w:val="center"/>
        <w:rPr>
          <w:b/>
          <w:i/>
          <w:sz w:val="22"/>
          <w:szCs w:val="22"/>
          <w:lang w:val="uk-UA"/>
        </w:rPr>
      </w:pPr>
      <w:r w:rsidRPr="00422EB6">
        <w:rPr>
          <w:b/>
          <w:i/>
          <w:sz w:val="22"/>
          <w:szCs w:val="22"/>
          <w:lang w:val="uk-UA"/>
        </w:rPr>
        <w:t>Розв’язок</w:t>
      </w:r>
      <w:r>
        <w:rPr>
          <w:b/>
          <w:i/>
          <w:sz w:val="22"/>
          <w:szCs w:val="22"/>
          <w:lang w:val="uk-UA"/>
        </w:rPr>
        <w:t>.</w:t>
      </w:r>
    </w:p>
    <w:p w:rsidR="00794D59" w:rsidRPr="00577DA1" w:rsidRDefault="00794D59" w:rsidP="00794D59">
      <w:pPr>
        <w:suppressLineNumbers/>
        <w:suppressAutoHyphens/>
        <w:ind w:firstLine="567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 xml:space="preserve">Визначаємо силу, що необхідна для піднімання </w:t>
      </w:r>
      <w:r w:rsidRPr="00577DA1">
        <w:rPr>
          <w:sz w:val="22"/>
          <w:szCs w:val="22"/>
          <w:lang w:val="uk-UA"/>
        </w:rPr>
        <w:t xml:space="preserve">маси </w:t>
      </w:r>
      <w:r w:rsidRPr="00577DA1">
        <w:rPr>
          <w:i/>
          <w:sz w:val="22"/>
          <w:szCs w:val="22"/>
          <w:lang w:val="uk-UA"/>
        </w:rPr>
        <w:t>m</w:t>
      </w:r>
      <w:r w:rsidRPr="00577DA1">
        <w:rPr>
          <w:sz w:val="22"/>
          <w:szCs w:val="22"/>
          <w:lang w:val="uk-UA"/>
        </w:rPr>
        <w:t xml:space="preserve"> по похилій площині: </w:t>
      </w:r>
    </w:p>
    <w:p w:rsidR="00794D59" w:rsidRPr="00577DA1" w:rsidRDefault="00794D59" w:rsidP="00794D59">
      <w:pPr>
        <w:suppressLineNumbers/>
        <w:suppressAutoHyphens/>
        <w:ind w:left="709" w:hanging="142"/>
        <w:jc w:val="center"/>
        <w:rPr>
          <w:sz w:val="22"/>
          <w:szCs w:val="22"/>
          <w:lang w:val="uk-UA"/>
        </w:rPr>
      </w:pPr>
      <w:r w:rsidRPr="00577DA1">
        <w:rPr>
          <w:position w:val="-10"/>
          <w:sz w:val="22"/>
          <w:szCs w:val="22"/>
          <w:lang w:val="uk-UA"/>
        </w:rPr>
        <w:object w:dxaOrig="4020" w:dyaOrig="320">
          <v:shape id="_x0000_i1042" type="#_x0000_t75" style="width:197.2pt;height:15.65pt" o:ole="">
            <v:imagedata r:id="rId39" o:title=""/>
          </v:shape>
          <o:OLEObject Type="Embed" ProgID="Equation.DSMT4" ShapeID="_x0000_i1042" DrawAspect="Content" ObjectID="_1652080383" r:id="rId40"/>
        </w:object>
      </w:r>
    </w:p>
    <w:p w:rsidR="00794D59" w:rsidRPr="00577DA1" w:rsidRDefault="00794D59" w:rsidP="00794D59">
      <w:pPr>
        <w:suppressLineNumbers/>
        <w:suppressAutoHyphens/>
        <w:ind w:left="567"/>
        <w:jc w:val="both"/>
        <w:rPr>
          <w:sz w:val="22"/>
          <w:szCs w:val="22"/>
          <w:lang w:val="uk-UA"/>
        </w:rPr>
      </w:pPr>
      <w:r w:rsidRPr="00577DA1">
        <w:rPr>
          <w:sz w:val="22"/>
          <w:szCs w:val="22"/>
          <w:lang w:val="uk-UA"/>
        </w:rPr>
        <w:t>Визначаємо силу тертя вантажу:</w:t>
      </w:r>
    </w:p>
    <w:p w:rsidR="00794D59" w:rsidRPr="00577DA1" w:rsidRDefault="00794D59" w:rsidP="00794D59">
      <w:pPr>
        <w:suppressLineNumbers/>
        <w:suppressAutoHyphens/>
        <w:ind w:left="709" w:hanging="142"/>
        <w:jc w:val="center"/>
        <w:rPr>
          <w:sz w:val="22"/>
          <w:szCs w:val="22"/>
          <w:lang w:val="uk-UA"/>
        </w:rPr>
      </w:pPr>
      <w:r w:rsidRPr="00577DA1">
        <w:rPr>
          <w:position w:val="-22"/>
          <w:sz w:val="22"/>
          <w:szCs w:val="22"/>
          <w:lang w:val="uk-UA"/>
        </w:rPr>
        <w:object w:dxaOrig="5640" w:dyaOrig="580">
          <v:shape id="_x0000_i1043" type="#_x0000_t75" style="width:253.55pt;height:26.3pt" o:ole="">
            <v:imagedata r:id="rId41" o:title=""/>
          </v:shape>
          <o:OLEObject Type="Embed" ProgID="Equation.DSMT4" ShapeID="_x0000_i1043" DrawAspect="Content" ObjectID="_1652080384" r:id="rId42"/>
        </w:object>
      </w:r>
    </w:p>
    <w:p w:rsidR="00794D59" w:rsidRPr="009E4C8A" w:rsidRDefault="00794D59" w:rsidP="00794D59">
      <w:pPr>
        <w:suppressLineNumbers/>
        <w:suppressAutoHyphens/>
        <w:ind w:left="567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>Сумарна сила опору:</w:t>
      </w:r>
    </w:p>
    <w:p w:rsidR="00794D59" w:rsidRPr="009E4C8A" w:rsidRDefault="00794D59" w:rsidP="00794D59">
      <w:pPr>
        <w:suppressLineNumbers/>
        <w:suppressAutoHyphens/>
        <w:ind w:left="709" w:hanging="142"/>
        <w:jc w:val="center"/>
        <w:rPr>
          <w:sz w:val="22"/>
          <w:szCs w:val="22"/>
          <w:lang w:val="uk-UA"/>
        </w:rPr>
      </w:pPr>
      <w:r w:rsidRPr="009E4C8A">
        <w:rPr>
          <w:position w:val="-10"/>
          <w:sz w:val="22"/>
          <w:szCs w:val="22"/>
          <w:lang w:val="uk-UA"/>
        </w:rPr>
        <w:object w:dxaOrig="3660" w:dyaOrig="320">
          <v:shape id="_x0000_i1044" type="#_x0000_t75" style="width:182.8pt;height:16.3pt" o:ole="">
            <v:imagedata r:id="rId43" o:title=""/>
          </v:shape>
          <o:OLEObject Type="Embed" ProgID="Equation.DSMT4" ShapeID="_x0000_i1044" DrawAspect="Content" ObjectID="_1652080385" r:id="rId44"/>
        </w:object>
      </w:r>
    </w:p>
    <w:p w:rsidR="00794D59" w:rsidRPr="009E4C8A" w:rsidRDefault="00794D59" w:rsidP="00794D59">
      <w:pPr>
        <w:suppressLineNumbers/>
        <w:suppressAutoHyphens/>
        <w:ind w:left="567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>Момент опору:</w:t>
      </w:r>
    </w:p>
    <w:p w:rsidR="00794D59" w:rsidRPr="00577DA1" w:rsidRDefault="00794D59" w:rsidP="00794D59">
      <w:pPr>
        <w:suppressLineNumbers/>
        <w:suppressAutoHyphens/>
        <w:ind w:left="567"/>
        <w:jc w:val="center"/>
        <w:rPr>
          <w:sz w:val="22"/>
          <w:szCs w:val="22"/>
          <w:lang w:val="uk-UA"/>
        </w:rPr>
      </w:pPr>
      <w:r w:rsidRPr="009E4C8A">
        <w:rPr>
          <w:color w:val="FF0000"/>
          <w:position w:val="-26"/>
          <w:sz w:val="22"/>
          <w:szCs w:val="22"/>
          <w:lang w:val="uk-UA"/>
        </w:rPr>
        <w:object w:dxaOrig="3260" w:dyaOrig="620">
          <v:shape id="_x0000_i1045" type="#_x0000_t75" style="width:162.8pt;height:31.3pt" o:ole="">
            <v:imagedata r:id="rId45" o:title=""/>
          </v:shape>
          <o:OLEObject Type="Embed" ProgID="Equation.DSMT4" ShapeID="_x0000_i1045" DrawAspect="Content" ObjectID="_1652080386" r:id="rId46"/>
        </w:object>
      </w:r>
    </w:p>
    <w:p w:rsidR="00794D59" w:rsidRPr="00577DA1" w:rsidRDefault="00794D59" w:rsidP="00794D59">
      <w:pPr>
        <w:suppressLineNumbers/>
        <w:suppressAutoHyphens/>
        <w:ind w:firstLine="567"/>
        <w:jc w:val="center"/>
        <w:rPr>
          <w:sz w:val="22"/>
          <w:szCs w:val="22"/>
          <w:lang w:val="uk-UA"/>
        </w:rPr>
      </w:pPr>
      <w:r w:rsidRPr="00577DA1">
        <w:rPr>
          <w:position w:val="-22"/>
          <w:sz w:val="22"/>
          <w:szCs w:val="22"/>
          <w:lang w:val="uk-UA"/>
        </w:rPr>
        <w:object w:dxaOrig="3120" w:dyaOrig="580">
          <v:shape id="_x0000_i1046" type="#_x0000_t75" style="width:155.9pt;height:28.8pt" o:ole="">
            <v:imagedata r:id="rId47" o:title=""/>
          </v:shape>
          <o:OLEObject Type="Embed" ProgID="Equation.DSMT4" ShapeID="_x0000_i1046" DrawAspect="Content" ObjectID="_1652080387" r:id="rId48"/>
        </w:object>
      </w:r>
    </w:p>
    <w:p w:rsidR="00794D59" w:rsidRPr="00577DA1" w:rsidRDefault="00794D59" w:rsidP="00794D59">
      <w:pPr>
        <w:suppressLineNumbers/>
        <w:suppressAutoHyphens/>
        <w:ind w:firstLine="567"/>
        <w:jc w:val="both"/>
        <w:rPr>
          <w:sz w:val="22"/>
          <w:szCs w:val="22"/>
          <w:lang w:val="uk-UA"/>
        </w:rPr>
      </w:pPr>
      <w:r w:rsidRPr="00577DA1">
        <w:rPr>
          <w:sz w:val="22"/>
          <w:szCs w:val="22"/>
          <w:lang w:val="uk-UA"/>
        </w:rPr>
        <w:t xml:space="preserve">Сумарний момент інерції системи: </w:t>
      </w:r>
    </w:p>
    <w:p w:rsidR="00794D59" w:rsidRPr="00577DA1" w:rsidRDefault="00794D59" w:rsidP="00794D59">
      <w:pPr>
        <w:suppressLineNumbers/>
        <w:suppressAutoHyphens/>
        <w:ind w:firstLine="567"/>
        <w:jc w:val="center"/>
        <w:rPr>
          <w:sz w:val="22"/>
          <w:szCs w:val="22"/>
          <w:lang w:val="uk-UA"/>
        </w:rPr>
      </w:pPr>
      <w:r w:rsidRPr="00577DA1">
        <w:rPr>
          <w:position w:val="-32"/>
          <w:sz w:val="22"/>
          <w:szCs w:val="22"/>
          <w:lang w:val="uk-UA"/>
        </w:rPr>
        <w:object w:dxaOrig="6320" w:dyaOrig="760">
          <v:shape id="_x0000_i1047" type="#_x0000_t75" style="width:291.15pt;height:36.95pt" o:ole="">
            <v:imagedata r:id="rId49" o:title=""/>
          </v:shape>
          <o:OLEObject Type="Embed" ProgID="Equation.DSMT4" ShapeID="_x0000_i1047" DrawAspect="Content" ObjectID="_1652080388" r:id="rId50"/>
        </w:object>
      </w:r>
    </w:p>
    <w:p w:rsidR="00794D59" w:rsidRPr="00674A75" w:rsidRDefault="00794D59" w:rsidP="00794D59">
      <w:pPr>
        <w:suppressLineNumbers/>
        <w:suppressAutoHyphens/>
        <w:ind w:firstLine="567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>Визначаємо пусковий момент двигуна, попередньо записав</w:t>
      </w:r>
      <w:r w:rsidRPr="009E4C8A">
        <w:rPr>
          <w:sz w:val="22"/>
          <w:szCs w:val="22"/>
          <w:lang w:val="uk-UA"/>
        </w:rPr>
        <w:softHyphen/>
        <w:t>ши рівняння динаміки обертового руху</w:t>
      </w:r>
      <w:r w:rsidRPr="009E4C8A">
        <w:rPr>
          <w:color w:val="FF0000"/>
          <w:sz w:val="22"/>
          <w:szCs w:val="22"/>
          <w:lang w:val="uk-UA"/>
        </w:rPr>
        <w:t xml:space="preserve"> </w:t>
      </w:r>
    </w:p>
    <w:p w:rsidR="00794D59" w:rsidRPr="00674A75" w:rsidRDefault="00794D59" w:rsidP="00794D59">
      <w:pPr>
        <w:suppressLineNumbers/>
        <w:suppressAutoHyphens/>
        <w:ind w:firstLine="567"/>
        <w:jc w:val="center"/>
        <w:rPr>
          <w:sz w:val="22"/>
          <w:szCs w:val="22"/>
          <w:lang w:val="uk-UA"/>
        </w:rPr>
      </w:pPr>
      <w:r w:rsidRPr="00674A75">
        <w:rPr>
          <w:position w:val="-22"/>
          <w:sz w:val="22"/>
          <w:szCs w:val="22"/>
          <w:lang w:val="uk-UA"/>
        </w:rPr>
        <w:object w:dxaOrig="1680" w:dyaOrig="580">
          <v:shape id="_x0000_i1048" type="#_x0000_t75" style="width:83.9pt;height:28.8pt" o:ole="">
            <v:imagedata r:id="rId51" o:title=""/>
          </v:shape>
          <o:OLEObject Type="Embed" ProgID="Equation.DSMT4" ShapeID="_x0000_i1048" DrawAspect="Content" ObjectID="_1652080389" r:id="rId52"/>
        </w:object>
      </w:r>
    </w:p>
    <w:p w:rsidR="00794D59" w:rsidRPr="00674A75" w:rsidRDefault="00794D59" w:rsidP="00794D59">
      <w:pPr>
        <w:suppressLineNumbers/>
        <w:suppressAutoHyphens/>
        <w:ind w:firstLine="567"/>
        <w:jc w:val="both"/>
        <w:rPr>
          <w:sz w:val="22"/>
          <w:szCs w:val="22"/>
          <w:lang w:val="uk-UA"/>
        </w:rPr>
      </w:pPr>
      <w:r w:rsidRPr="00674A75">
        <w:rPr>
          <w:sz w:val="22"/>
          <w:szCs w:val="22"/>
          <w:lang w:val="uk-UA"/>
        </w:rPr>
        <w:t>Звідси</w:t>
      </w:r>
    </w:p>
    <w:p w:rsidR="00794D59" w:rsidRPr="00674A75" w:rsidRDefault="00794D59" w:rsidP="00794D59">
      <w:pPr>
        <w:suppressLineNumbers/>
        <w:suppressAutoHyphens/>
        <w:ind w:firstLine="567"/>
        <w:jc w:val="center"/>
        <w:rPr>
          <w:sz w:val="22"/>
          <w:szCs w:val="22"/>
          <w:lang w:val="uk-UA"/>
        </w:rPr>
      </w:pPr>
      <w:r w:rsidRPr="00674A75">
        <w:rPr>
          <w:position w:val="-28"/>
          <w:sz w:val="22"/>
          <w:szCs w:val="22"/>
          <w:lang w:val="uk-UA"/>
        </w:rPr>
        <w:object w:dxaOrig="5000" w:dyaOrig="639">
          <v:shape id="_x0000_i1049" type="#_x0000_t75" style="width:235.4pt;height:30.7pt" o:ole="">
            <v:imagedata r:id="rId53" o:title=""/>
          </v:shape>
          <o:OLEObject Type="Embed" ProgID="Equation.DSMT4" ShapeID="_x0000_i1049" DrawAspect="Content" ObjectID="_1652080390" r:id="rId54"/>
        </w:object>
      </w:r>
    </w:p>
    <w:p w:rsidR="00794D59" w:rsidRPr="009E4C8A" w:rsidRDefault="00794D59" w:rsidP="00794D59">
      <w:pPr>
        <w:suppressLineNumbers/>
        <w:suppressAutoHyphens/>
        <w:ind w:firstLine="567"/>
        <w:jc w:val="both"/>
        <w:rPr>
          <w:b/>
          <w:sz w:val="22"/>
          <w:szCs w:val="22"/>
          <w:lang w:val="uk-UA"/>
        </w:rPr>
      </w:pPr>
    </w:p>
    <w:p w:rsidR="00794D59" w:rsidRPr="00422EB6" w:rsidRDefault="00794D59" w:rsidP="00794D59">
      <w:pPr>
        <w:suppressLineNumbers/>
        <w:suppressAutoHyphens/>
        <w:ind w:firstLine="567"/>
        <w:jc w:val="center"/>
        <w:rPr>
          <w:b/>
          <w:i/>
          <w:sz w:val="22"/>
          <w:szCs w:val="22"/>
          <w:lang w:val="uk-UA"/>
        </w:rPr>
      </w:pPr>
      <w:r w:rsidRPr="00422EB6">
        <w:rPr>
          <w:b/>
          <w:i/>
          <w:sz w:val="22"/>
          <w:szCs w:val="22"/>
          <w:lang w:val="uk-UA"/>
        </w:rPr>
        <w:t>Задача №1.3.</w:t>
      </w:r>
    </w:p>
    <w:p w:rsidR="00794D59" w:rsidRPr="009E4C8A" w:rsidRDefault="00794D59" w:rsidP="00794D59">
      <w:pPr>
        <w:suppressLineNumbers/>
        <w:suppressAutoHyphens/>
        <w:ind w:firstLine="567"/>
        <w:jc w:val="both"/>
        <w:rPr>
          <w:color w:val="212121"/>
          <w:sz w:val="22"/>
          <w:szCs w:val="22"/>
        </w:rPr>
      </w:pPr>
      <w:r w:rsidRPr="009E4C8A">
        <w:rPr>
          <w:color w:val="212121"/>
          <w:sz w:val="22"/>
          <w:szCs w:val="22"/>
        </w:rPr>
        <w:tab/>
      </w:r>
      <w:proofErr w:type="spellStart"/>
      <w:r w:rsidRPr="009E4C8A">
        <w:rPr>
          <w:color w:val="212121"/>
          <w:sz w:val="22"/>
          <w:szCs w:val="22"/>
        </w:rPr>
        <w:t>Визначити</w:t>
      </w:r>
      <w:proofErr w:type="spellEnd"/>
      <w:r w:rsidRPr="009E4C8A">
        <w:rPr>
          <w:color w:val="212121"/>
          <w:sz w:val="22"/>
          <w:szCs w:val="22"/>
        </w:rPr>
        <w:t xml:space="preserve"> величину </w:t>
      </w:r>
      <w:proofErr w:type="spellStart"/>
      <w:r w:rsidRPr="009E4C8A">
        <w:rPr>
          <w:color w:val="212121"/>
          <w:sz w:val="22"/>
          <w:szCs w:val="22"/>
        </w:rPr>
        <w:t>моментів</w:t>
      </w:r>
      <w:proofErr w:type="spellEnd"/>
      <w:r w:rsidRPr="009E4C8A">
        <w:rPr>
          <w:color w:val="212121"/>
          <w:sz w:val="22"/>
          <w:szCs w:val="22"/>
        </w:rPr>
        <w:t xml:space="preserve"> опору на валу </w:t>
      </w:r>
      <w:proofErr w:type="spellStart"/>
      <w:r w:rsidRPr="009E4C8A">
        <w:rPr>
          <w:color w:val="212121"/>
          <w:sz w:val="22"/>
          <w:szCs w:val="22"/>
        </w:rPr>
        <w:t>двигуна</w:t>
      </w:r>
      <w:proofErr w:type="spellEnd"/>
      <w:r w:rsidRPr="009E4C8A">
        <w:rPr>
          <w:color w:val="212121"/>
          <w:sz w:val="22"/>
          <w:szCs w:val="22"/>
        </w:rPr>
        <w:t xml:space="preserve"> при </w:t>
      </w:r>
      <w:proofErr w:type="spellStart"/>
      <w:proofErr w:type="gramStart"/>
      <w:r w:rsidRPr="009E4C8A">
        <w:rPr>
          <w:color w:val="212121"/>
          <w:sz w:val="22"/>
          <w:szCs w:val="22"/>
        </w:rPr>
        <w:t>п</w:t>
      </w:r>
      <w:proofErr w:type="gramEnd"/>
      <w:r w:rsidRPr="009E4C8A">
        <w:rPr>
          <w:color w:val="212121"/>
          <w:sz w:val="22"/>
          <w:szCs w:val="22"/>
        </w:rPr>
        <w:t>ідйомі</w:t>
      </w:r>
      <w:proofErr w:type="spellEnd"/>
      <w:r w:rsidRPr="009E4C8A">
        <w:rPr>
          <w:color w:val="212121"/>
          <w:sz w:val="22"/>
          <w:szCs w:val="22"/>
        </w:rPr>
        <w:t xml:space="preserve"> </w:t>
      </w:r>
      <w:proofErr w:type="spellStart"/>
      <w:r w:rsidRPr="009E4C8A">
        <w:rPr>
          <w:color w:val="212121"/>
          <w:sz w:val="22"/>
          <w:szCs w:val="22"/>
        </w:rPr>
        <w:t>і</w:t>
      </w:r>
      <w:proofErr w:type="spellEnd"/>
      <w:r w:rsidRPr="009E4C8A">
        <w:rPr>
          <w:color w:val="212121"/>
          <w:sz w:val="22"/>
          <w:szCs w:val="22"/>
        </w:rPr>
        <w:t xml:space="preserve"> </w:t>
      </w:r>
      <w:proofErr w:type="spellStart"/>
      <w:r w:rsidRPr="009E4C8A">
        <w:rPr>
          <w:color w:val="212121"/>
          <w:sz w:val="22"/>
          <w:szCs w:val="22"/>
        </w:rPr>
        <w:t>опусканні</w:t>
      </w:r>
      <w:proofErr w:type="spellEnd"/>
      <w:r w:rsidRPr="009E4C8A">
        <w:rPr>
          <w:color w:val="212121"/>
          <w:sz w:val="22"/>
          <w:szCs w:val="22"/>
        </w:rPr>
        <w:t xml:space="preserve"> </w:t>
      </w:r>
      <w:proofErr w:type="spellStart"/>
      <w:r w:rsidRPr="009E4C8A">
        <w:rPr>
          <w:color w:val="212121"/>
          <w:sz w:val="22"/>
          <w:szCs w:val="22"/>
        </w:rPr>
        <w:t>номінального</w:t>
      </w:r>
      <w:proofErr w:type="spellEnd"/>
      <w:r w:rsidRPr="009E4C8A">
        <w:rPr>
          <w:color w:val="212121"/>
          <w:sz w:val="22"/>
          <w:szCs w:val="22"/>
        </w:rPr>
        <w:t xml:space="preserve"> </w:t>
      </w:r>
      <w:proofErr w:type="spellStart"/>
      <w:r w:rsidRPr="009E4C8A">
        <w:rPr>
          <w:color w:val="212121"/>
          <w:sz w:val="22"/>
          <w:szCs w:val="22"/>
        </w:rPr>
        <w:t>вантажу</w:t>
      </w:r>
      <w:proofErr w:type="spellEnd"/>
      <w:r w:rsidRPr="009E4C8A">
        <w:rPr>
          <w:color w:val="212121"/>
          <w:sz w:val="22"/>
          <w:szCs w:val="22"/>
        </w:rPr>
        <w:t xml:space="preserve"> </w:t>
      </w:r>
      <w:proofErr w:type="spellStart"/>
      <w:r w:rsidRPr="009E4C8A">
        <w:rPr>
          <w:color w:val="212121"/>
          <w:sz w:val="22"/>
          <w:szCs w:val="22"/>
        </w:rPr>
        <w:t>масою</w:t>
      </w:r>
      <w:proofErr w:type="spellEnd"/>
      <w:r w:rsidRPr="009E4C8A">
        <w:rPr>
          <w:color w:val="212121"/>
          <w:sz w:val="22"/>
          <w:szCs w:val="22"/>
        </w:rPr>
        <w:t xml:space="preserve"> </w:t>
      </w:r>
      <w:proofErr w:type="spellStart"/>
      <w:r w:rsidRPr="009E4C8A">
        <w:rPr>
          <w:i/>
          <w:color w:val="212121"/>
          <w:sz w:val="22"/>
          <w:szCs w:val="22"/>
        </w:rPr>
        <w:t>m</w:t>
      </w:r>
      <w:proofErr w:type="spellEnd"/>
      <w:r w:rsidRPr="009E4C8A">
        <w:rPr>
          <w:color w:val="212121"/>
          <w:sz w:val="22"/>
          <w:szCs w:val="22"/>
        </w:rPr>
        <w:t xml:space="preserve"> = 10 т, а </w:t>
      </w:r>
      <w:proofErr w:type="spellStart"/>
      <w:r w:rsidRPr="009E4C8A">
        <w:rPr>
          <w:color w:val="212121"/>
          <w:sz w:val="22"/>
          <w:szCs w:val="22"/>
        </w:rPr>
        <w:t>також</w:t>
      </w:r>
      <w:proofErr w:type="spellEnd"/>
      <w:r w:rsidRPr="009E4C8A">
        <w:rPr>
          <w:color w:val="212121"/>
          <w:sz w:val="22"/>
          <w:szCs w:val="22"/>
        </w:rPr>
        <w:t xml:space="preserve"> при </w:t>
      </w:r>
      <w:proofErr w:type="spellStart"/>
      <w:r w:rsidRPr="009E4C8A">
        <w:rPr>
          <w:color w:val="212121"/>
          <w:sz w:val="22"/>
          <w:szCs w:val="22"/>
        </w:rPr>
        <w:t>підйомі</w:t>
      </w:r>
      <w:proofErr w:type="spellEnd"/>
      <w:r w:rsidRPr="009E4C8A">
        <w:rPr>
          <w:color w:val="212121"/>
          <w:sz w:val="22"/>
          <w:szCs w:val="22"/>
        </w:rPr>
        <w:t xml:space="preserve"> </w:t>
      </w:r>
      <w:proofErr w:type="spellStart"/>
      <w:r w:rsidRPr="009E4C8A">
        <w:rPr>
          <w:color w:val="212121"/>
          <w:sz w:val="22"/>
          <w:szCs w:val="22"/>
        </w:rPr>
        <w:t>і</w:t>
      </w:r>
      <w:proofErr w:type="spellEnd"/>
      <w:r w:rsidRPr="009E4C8A">
        <w:rPr>
          <w:color w:val="212121"/>
          <w:sz w:val="22"/>
          <w:szCs w:val="22"/>
        </w:rPr>
        <w:t xml:space="preserve"> спуску </w:t>
      </w:r>
      <w:proofErr w:type="spellStart"/>
      <w:r w:rsidRPr="009E4C8A">
        <w:rPr>
          <w:color w:val="212121"/>
          <w:sz w:val="22"/>
          <w:szCs w:val="22"/>
        </w:rPr>
        <w:t>вільного</w:t>
      </w:r>
      <w:proofErr w:type="spellEnd"/>
      <w:r w:rsidRPr="009E4C8A">
        <w:rPr>
          <w:color w:val="212121"/>
          <w:sz w:val="22"/>
          <w:szCs w:val="22"/>
        </w:rPr>
        <w:t xml:space="preserve"> гака </w:t>
      </w:r>
      <w:proofErr w:type="spellStart"/>
      <w:r w:rsidRPr="009E4C8A">
        <w:rPr>
          <w:color w:val="212121"/>
          <w:sz w:val="22"/>
          <w:szCs w:val="22"/>
        </w:rPr>
        <w:t>з</w:t>
      </w:r>
      <w:proofErr w:type="spellEnd"/>
      <w:r w:rsidRPr="009E4C8A">
        <w:rPr>
          <w:color w:val="212121"/>
          <w:sz w:val="22"/>
          <w:szCs w:val="22"/>
        </w:rPr>
        <w:t xml:space="preserve"> блоками. </w:t>
      </w:r>
      <w:proofErr w:type="spellStart"/>
      <w:r w:rsidRPr="009E4C8A">
        <w:rPr>
          <w:color w:val="212121"/>
          <w:sz w:val="22"/>
          <w:szCs w:val="22"/>
        </w:rPr>
        <w:t>Дані</w:t>
      </w:r>
      <w:proofErr w:type="spellEnd"/>
      <w:r w:rsidRPr="009E4C8A">
        <w:rPr>
          <w:color w:val="212121"/>
          <w:sz w:val="22"/>
          <w:szCs w:val="22"/>
        </w:rPr>
        <w:t xml:space="preserve"> </w:t>
      </w:r>
      <w:proofErr w:type="spellStart"/>
      <w:r w:rsidRPr="009E4C8A">
        <w:rPr>
          <w:color w:val="212121"/>
          <w:sz w:val="22"/>
          <w:szCs w:val="22"/>
        </w:rPr>
        <w:t>механізму</w:t>
      </w:r>
      <w:proofErr w:type="spellEnd"/>
      <w:r w:rsidRPr="009E4C8A">
        <w:rPr>
          <w:color w:val="212121"/>
          <w:sz w:val="22"/>
          <w:szCs w:val="22"/>
        </w:rPr>
        <w:t xml:space="preserve">: </w:t>
      </w:r>
      <w:proofErr w:type="spellStart"/>
      <w:r w:rsidRPr="009E4C8A">
        <w:rPr>
          <w:color w:val="212121"/>
          <w:sz w:val="22"/>
          <w:szCs w:val="22"/>
        </w:rPr>
        <w:t>маса</w:t>
      </w:r>
      <w:proofErr w:type="spellEnd"/>
      <w:r w:rsidRPr="009E4C8A">
        <w:rPr>
          <w:color w:val="212121"/>
          <w:sz w:val="22"/>
          <w:szCs w:val="22"/>
        </w:rPr>
        <w:t xml:space="preserve"> гака </w:t>
      </w:r>
      <w:proofErr w:type="spellStart"/>
      <w:r w:rsidRPr="009E4C8A">
        <w:rPr>
          <w:color w:val="212121"/>
          <w:sz w:val="22"/>
          <w:szCs w:val="22"/>
        </w:rPr>
        <w:t>і</w:t>
      </w:r>
      <w:proofErr w:type="spellEnd"/>
      <w:r w:rsidRPr="009E4C8A">
        <w:rPr>
          <w:color w:val="212121"/>
          <w:sz w:val="22"/>
          <w:szCs w:val="22"/>
        </w:rPr>
        <w:t xml:space="preserve"> </w:t>
      </w:r>
      <w:proofErr w:type="spellStart"/>
      <w:r w:rsidRPr="009E4C8A">
        <w:rPr>
          <w:color w:val="212121"/>
          <w:sz w:val="22"/>
          <w:szCs w:val="22"/>
        </w:rPr>
        <w:t>блоків</w:t>
      </w:r>
      <w:proofErr w:type="spellEnd"/>
      <w:r w:rsidRPr="009E4C8A">
        <w:rPr>
          <w:color w:val="212121"/>
          <w:sz w:val="22"/>
          <w:szCs w:val="22"/>
        </w:rPr>
        <w:t xml:space="preserve"> </w:t>
      </w:r>
      <w:r w:rsidRPr="009E4C8A">
        <w:rPr>
          <w:i/>
          <w:color w:val="212121"/>
          <w:sz w:val="22"/>
          <w:szCs w:val="22"/>
        </w:rPr>
        <w:t>m</w:t>
      </w:r>
      <w:r w:rsidRPr="009E4C8A">
        <w:rPr>
          <w:color w:val="212121"/>
          <w:sz w:val="22"/>
          <w:szCs w:val="22"/>
          <w:vertAlign w:val="subscript"/>
        </w:rPr>
        <w:t>0</w:t>
      </w:r>
      <w:r w:rsidRPr="009E4C8A">
        <w:rPr>
          <w:color w:val="212121"/>
          <w:sz w:val="22"/>
          <w:szCs w:val="22"/>
        </w:rPr>
        <w:t xml:space="preserve"> = 800 кг, ККД </w:t>
      </w:r>
      <w:proofErr w:type="spellStart"/>
      <w:proofErr w:type="gramStart"/>
      <w:r w:rsidRPr="009E4C8A">
        <w:rPr>
          <w:color w:val="212121"/>
          <w:sz w:val="22"/>
          <w:szCs w:val="22"/>
        </w:rPr>
        <w:t>п</w:t>
      </w:r>
      <w:proofErr w:type="gramEnd"/>
      <w:r w:rsidRPr="009E4C8A">
        <w:rPr>
          <w:color w:val="212121"/>
          <w:sz w:val="22"/>
          <w:szCs w:val="22"/>
        </w:rPr>
        <w:t>ідйомного</w:t>
      </w:r>
      <w:proofErr w:type="spellEnd"/>
      <w:r w:rsidRPr="009E4C8A">
        <w:rPr>
          <w:color w:val="212121"/>
          <w:sz w:val="22"/>
          <w:szCs w:val="22"/>
        </w:rPr>
        <w:t xml:space="preserve"> </w:t>
      </w:r>
      <w:proofErr w:type="spellStart"/>
      <w:r w:rsidRPr="009E4C8A">
        <w:rPr>
          <w:color w:val="212121"/>
          <w:sz w:val="22"/>
          <w:szCs w:val="22"/>
        </w:rPr>
        <w:t>механізму</w:t>
      </w:r>
      <w:proofErr w:type="spellEnd"/>
      <w:r w:rsidRPr="009E4C8A">
        <w:rPr>
          <w:color w:val="212121"/>
          <w:sz w:val="22"/>
          <w:szCs w:val="22"/>
        </w:rPr>
        <w:t xml:space="preserve"> при </w:t>
      </w:r>
      <w:proofErr w:type="spellStart"/>
      <w:r w:rsidRPr="009E4C8A">
        <w:rPr>
          <w:color w:val="212121"/>
          <w:sz w:val="22"/>
          <w:szCs w:val="22"/>
        </w:rPr>
        <w:t>підйомі</w:t>
      </w:r>
      <w:proofErr w:type="spellEnd"/>
      <w:r w:rsidRPr="009E4C8A">
        <w:rPr>
          <w:color w:val="212121"/>
          <w:sz w:val="22"/>
          <w:szCs w:val="22"/>
        </w:rPr>
        <w:t xml:space="preserve"> </w:t>
      </w:r>
      <w:proofErr w:type="spellStart"/>
      <w:r w:rsidRPr="009E4C8A">
        <w:rPr>
          <w:color w:val="212121"/>
          <w:sz w:val="22"/>
          <w:szCs w:val="22"/>
        </w:rPr>
        <w:t>номінального</w:t>
      </w:r>
      <w:proofErr w:type="spellEnd"/>
      <w:r w:rsidRPr="009E4C8A">
        <w:rPr>
          <w:color w:val="212121"/>
          <w:sz w:val="22"/>
          <w:szCs w:val="22"/>
        </w:rPr>
        <w:t xml:space="preserve"> </w:t>
      </w:r>
      <w:proofErr w:type="spellStart"/>
      <w:r w:rsidRPr="009E4C8A">
        <w:rPr>
          <w:color w:val="212121"/>
          <w:sz w:val="22"/>
          <w:szCs w:val="22"/>
        </w:rPr>
        <w:t>вантажу</w:t>
      </w:r>
      <w:proofErr w:type="spellEnd"/>
      <w:r w:rsidRPr="009E4C8A">
        <w:rPr>
          <w:color w:val="212121"/>
          <w:sz w:val="22"/>
          <w:szCs w:val="22"/>
        </w:rPr>
        <w:t xml:space="preserve"> </w:t>
      </w:r>
      <w:r w:rsidRPr="009E4C8A">
        <w:rPr>
          <w:color w:val="212121"/>
          <w:sz w:val="22"/>
          <w:szCs w:val="22"/>
        </w:rPr>
        <w:sym w:font="Symbol" w:char="F068"/>
      </w:r>
      <w:r w:rsidRPr="009E4C8A">
        <w:rPr>
          <w:color w:val="212121"/>
          <w:sz w:val="22"/>
          <w:szCs w:val="22"/>
        </w:rPr>
        <w:t xml:space="preserve"> = 0,65, ККД </w:t>
      </w:r>
      <w:proofErr w:type="spellStart"/>
      <w:r w:rsidRPr="009E4C8A">
        <w:rPr>
          <w:color w:val="212121"/>
          <w:sz w:val="22"/>
          <w:szCs w:val="22"/>
        </w:rPr>
        <w:t>підйомного</w:t>
      </w:r>
      <w:proofErr w:type="spellEnd"/>
      <w:r w:rsidRPr="009E4C8A">
        <w:rPr>
          <w:color w:val="212121"/>
          <w:sz w:val="22"/>
          <w:szCs w:val="22"/>
        </w:rPr>
        <w:t xml:space="preserve"> </w:t>
      </w:r>
      <w:proofErr w:type="spellStart"/>
      <w:r w:rsidRPr="009E4C8A">
        <w:rPr>
          <w:color w:val="212121"/>
          <w:sz w:val="22"/>
          <w:szCs w:val="22"/>
        </w:rPr>
        <w:t>механізму</w:t>
      </w:r>
      <w:proofErr w:type="spellEnd"/>
      <w:r w:rsidRPr="009E4C8A">
        <w:rPr>
          <w:color w:val="212121"/>
          <w:sz w:val="22"/>
          <w:szCs w:val="22"/>
        </w:rPr>
        <w:t xml:space="preserve"> при </w:t>
      </w:r>
      <w:proofErr w:type="spellStart"/>
      <w:r w:rsidRPr="009E4C8A">
        <w:rPr>
          <w:color w:val="212121"/>
          <w:sz w:val="22"/>
          <w:szCs w:val="22"/>
        </w:rPr>
        <w:t>підйомі</w:t>
      </w:r>
      <w:proofErr w:type="spellEnd"/>
      <w:r w:rsidRPr="009E4C8A">
        <w:rPr>
          <w:color w:val="212121"/>
          <w:sz w:val="22"/>
          <w:szCs w:val="22"/>
        </w:rPr>
        <w:t xml:space="preserve"> пустого крюка </w:t>
      </w:r>
      <w:r w:rsidRPr="009E4C8A">
        <w:rPr>
          <w:color w:val="212121"/>
          <w:sz w:val="22"/>
          <w:szCs w:val="22"/>
        </w:rPr>
        <w:sym w:font="Symbol" w:char="F068"/>
      </w:r>
      <w:r w:rsidRPr="009E4C8A">
        <w:rPr>
          <w:color w:val="212121"/>
          <w:sz w:val="22"/>
          <w:szCs w:val="22"/>
        </w:rPr>
        <w:t xml:space="preserve"> = 0,225, </w:t>
      </w:r>
      <w:proofErr w:type="spellStart"/>
      <w:r w:rsidRPr="009E4C8A">
        <w:rPr>
          <w:color w:val="212121"/>
          <w:sz w:val="22"/>
          <w:szCs w:val="22"/>
        </w:rPr>
        <w:t>загальне</w:t>
      </w:r>
      <w:proofErr w:type="spellEnd"/>
      <w:r w:rsidRPr="009E4C8A">
        <w:rPr>
          <w:color w:val="212121"/>
          <w:sz w:val="22"/>
          <w:szCs w:val="22"/>
        </w:rPr>
        <w:t xml:space="preserve"> </w:t>
      </w:r>
      <w:proofErr w:type="spellStart"/>
      <w:r w:rsidRPr="009E4C8A">
        <w:rPr>
          <w:color w:val="212121"/>
          <w:sz w:val="22"/>
          <w:szCs w:val="22"/>
        </w:rPr>
        <w:t>передавальне</w:t>
      </w:r>
      <w:proofErr w:type="spellEnd"/>
      <w:r w:rsidRPr="009E4C8A">
        <w:rPr>
          <w:color w:val="212121"/>
          <w:sz w:val="22"/>
          <w:szCs w:val="22"/>
        </w:rPr>
        <w:t xml:space="preserve"> число </w:t>
      </w:r>
      <w:proofErr w:type="spellStart"/>
      <w:r w:rsidRPr="009E4C8A">
        <w:rPr>
          <w:color w:val="212121"/>
          <w:sz w:val="22"/>
          <w:szCs w:val="22"/>
        </w:rPr>
        <w:t>зубчастого</w:t>
      </w:r>
      <w:proofErr w:type="spellEnd"/>
      <w:r w:rsidRPr="009E4C8A">
        <w:rPr>
          <w:color w:val="212121"/>
          <w:sz w:val="22"/>
          <w:szCs w:val="22"/>
        </w:rPr>
        <w:t xml:space="preserve"> редуктора</w:t>
      </w:r>
      <w:r w:rsidRPr="009E4C8A">
        <w:rPr>
          <w:i/>
          <w:color w:val="212121"/>
          <w:sz w:val="22"/>
          <w:szCs w:val="22"/>
        </w:rPr>
        <w:t xml:space="preserve"> </w:t>
      </w:r>
      <w:proofErr w:type="spellStart"/>
      <w:r w:rsidRPr="009E4C8A">
        <w:rPr>
          <w:i/>
          <w:color w:val="212121"/>
          <w:sz w:val="22"/>
          <w:szCs w:val="22"/>
        </w:rPr>
        <w:t>i</w:t>
      </w:r>
      <w:proofErr w:type="spellEnd"/>
      <w:r w:rsidRPr="009E4C8A">
        <w:rPr>
          <w:color w:val="212121"/>
          <w:sz w:val="22"/>
          <w:szCs w:val="22"/>
        </w:rPr>
        <w:t xml:space="preserve"> = 25, </w:t>
      </w:r>
      <w:proofErr w:type="spellStart"/>
      <w:r w:rsidRPr="009E4C8A">
        <w:rPr>
          <w:color w:val="212121"/>
          <w:sz w:val="22"/>
          <w:szCs w:val="22"/>
        </w:rPr>
        <w:t>діаметр</w:t>
      </w:r>
      <w:proofErr w:type="spellEnd"/>
      <w:r w:rsidRPr="009E4C8A">
        <w:rPr>
          <w:color w:val="212121"/>
          <w:sz w:val="22"/>
          <w:szCs w:val="22"/>
        </w:rPr>
        <w:t xml:space="preserve"> барабана </w:t>
      </w:r>
      <w:proofErr w:type="spellStart"/>
      <w:r w:rsidRPr="009E4C8A">
        <w:rPr>
          <w:i/>
          <w:color w:val="212121"/>
          <w:sz w:val="22"/>
          <w:szCs w:val="22"/>
        </w:rPr>
        <w:t>D</w:t>
      </w:r>
      <w:r w:rsidRPr="009E4C8A">
        <w:rPr>
          <w:color w:val="212121"/>
          <w:sz w:val="22"/>
          <w:szCs w:val="22"/>
          <w:vertAlign w:val="subscript"/>
        </w:rPr>
        <w:t>б</w:t>
      </w:r>
      <w:proofErr w:type="spellEnd"/>
      <w:r w:rsidRPr="009E4C8A">
        <w:rPr>
          <w:color w:val="212121"/>
          <w:sz w:val="22"/>
          <w:szCs w:val="22"/>
        </w:rPr>
        <w:t xml:space="preserve"> = 0,4 м.  </w:t>
      </w:r>
    </w:p>
    <w:p w:rsidR="00794D59" w:rsidRPr="009E4C8A" w:rsidRDefault="00794D59" w:rsidP="00794D59">
      <w:pPr>
        <w:pStyle w:val="HTML"/>
        <w:shd w:val="clear" w:color="auto" w:fill="FFFFFF"/>
        <w:ind w:firstLine="567"/>
        <w:jc w:val="center"/>
        <w:rPr>
          <w:rFonts w:ascii="Times New Roman" w:hAnsi="Times New Roman" w:cs="Times New Roman"/>
          <w:color w:val="212121"/>
          <w:sz w:val="22"/>
          <w:szCs w:val="22"/>
        </w:rPr>
      </w:pPr>
      <w:r>
        <w:rPr>
          <w:noProof/>
          <w:color w:val="FF0000"/>
          <w:sz w:val="22"/>
          <w:szCs w:val="22"/>
          <w:lang w:val="ru-RU" w:eastAsia="ru-RU"/>
        </w:rPr>
        <w:drawing>
          <wp:inline distT="0" distB="0" distL="0" distR="0">
            <wp:extent cx="2914745" cy="2347478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 l="33232" t="23674" r="24367" b="12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26" cy="23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D59" w:rsidRPr="00674A75" w:rsidRDefault="00794D59" w:rsidP="00794D59">
      <w:pPr>
        <w:suppressLineNumbers/>
        <w:suppressAutoHyphens/>
        <w:ind w:firstLine="567"/>
        <w:jc w:val="center"/>
        <w:rPr>
          <w:lang w:val="uk-UA"/>
        </w:rPr>
      </w:pPr>
      <w:r w:rsidRPr="00674A75">
        <w:rPr>
          <w:lang w:val="uk-UA"/>
        </w:rPr>
        <w:t>Рис.1.3. Кінематична схема</w:t>
      </w:r>
      <w:r>
        <w:rPr>
          <w:lang w:val="uk-UA"/>
        </w:rPr>
        <w:t>.</w:t>
      </w:r>
    </w:p>
    <w:p w:rsidR="00794D59" w:rsidRPr="00422EB6" w:rsidRDefault="00794D59" w:rsidP="00794D59">
      <w:pPr>
        <w:suppressLineNumbers/>
        <w:suppressAutoHyphens/>
        <w:spacing w:before="120"/>
        <w:ind w:firstLine="567"/>
        <w:jc w:val="center"/>
        <w:rPr>
          <w:b/>
          <w:i/>
          <w:sz w:val="22"/>
          <w:szCs w:val="22"/>
          <w:lang w:val="uk-UA"/>
        </w:rPr>
      </w:pPr>
      <w:r w:rsidRPr="00422EB6">
        <w:rPr>
          <w:b/>
          <w:i/>
          <w:sz w:val="22"/>
          <w:szCs w:val="22"/>
          <w:lang w:val="uk-UA"/>
        </w:rPr>
        <w:lastRenderedPageBreak/>
        <w:t>Розв’язок.</w:t>
      </w:r>
    </w:p>
    <w:p w:rsidR="00794D59" w:rsidRPr="009E4C8A" w:rsidRDefault="00794D59" w:rsidP="00794D59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Враховуючи  зміну сили опору </w:t>
      </w:r>
      <w:r w:rsidRPr="009E4C8A">
        <w:rPr>
          <w:rFonts w:ascii="Times New Roman" w:hAnsi="Times New Roman" w:cs="Times New Roman"/>
          <w:i/>
          <w:color w:val="212121"/>
          <w:sz w:val="22"/>
          <w:szCs w:val="22"/>
        </w:rPr>
        <w:t>F</w:t>
      </w:r>
      <w:r w:rsidRPr="009E4C8A">
        <w:rPr>
          <w:rFonts w:ascii="Times New Roman" w:hAnsi="Times New Roman" w:cs="Times New Roman"/>
          <w:color w:val="212121"/>
          <w:sz w:val="22"/>
          <w:szCs w:val="22"/>
          <w:vertAlign w:val="subscript"/>
        </w:rPr>
        <w:t>C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 двома рухомими блоками, тобто коефіцієнт блоків </w:t>
      </w:r>
      <w:r w:rsidRPr="009E4C8A">
        <w:rPr>
          <w:rFonts w:ascii="Times New Roman" w:hAnsi="Times New Roman" w:cs="Times New Roman"/>
          <w:i/>
          <w:color w:val="212121"/>
          <w:sz w:val="22"/>
          <w:szCs w:val="22"/>
        </w:rPr>
        <w:t>k</w:t>
      </w:r>
      <w:r w:rsidRPr="009E4C8A">
        <w:rPr>
          <w:rFonts w:ascii="Times New Roman" w:hAnsi="Times New Roman" w:cs="Times New Roman"/>
          <w:color w:val="212121"/>
          <w:sz w:val="22"/>
          <w:szCs w:val="22"/>
        </w:rPr>
        <w:t xml:space="preserve"> = 4, визначимо величину статичного моменту опору при підйомі і опусканні номінального вантажу:</w:t>
      </w:r>
    </w:p>
    <w:p w:rsidR="00794D59" w:rsidRPr="009E4C8A" w:rsidRDefault="00794D59" w:rsidP="00794D5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9E4C8A">
        <w:rPr>
          <w:rFonts w:ascii="Times New Roman" w:hAnsi="Times New Roman" w:cs="Times New Roman"/>
          <w:color w:val="212121"/>
          <w:sz w:val="22"/>
          <w:szCs w:val="22"/>
        </w:rPr>
        <w:t>при підніманні:</w:t>
      </w:r>
    </w:p>
    <w:p w:rsidR="00794D59" w:rsidRPr="00674A75" w:rsidRDefault="00794D59" w:rsidP="00794D59">
      <w:pPr>
        <w:suppressLineNumbers/>
        <w:suppressAutoHyphens/>
        <w:jc w:val="center"/>
        <w:rPr>
          <w:lang w:val="uk-UA"/>
        </w:rPr>
      </w:pPr>
      <w:r w:rsidRPr="003468FD">
        <w:rPr>
          <w:color w:val="FF0000"/>
          <w:position w:val="-26"/>
          <w:lang w:val="uk-UA"/>
        </w:rPr>
        <w:object w:dxaOrig="6580" w:dyaOrig="620">
          <v:shape id="_x0000_i1050" type="#_x0000_t75" style="width:312.4pt;height:30.05pt" o:ole="">
            <v:imagedata r:id="rId56" o:title=""/>
          </v:shape>
          <o:OLEObject Type="Embed" ProgID="Equation.DSMT4" ShapeID="_x0000_i1050" DrawAspect="Content" ObjectID="_1652080391" r:id="rId57"/>
        </w:object>
      </w:r>
    </w:p>
    <w:p w:rsidR="00794D59" w:rsidRPr="00674A75" w:rsidRDefault="00794D59" w:rsidP="00794D59">
      <w:pPr>
        <w:suppressLineNumbers/>
        <w:suppressAutoHyphens/>
        <w:ind w:firstLine="567"/>
        <w:jc w:val="both"/>
        <w:rPr>
          <w:lang w:val="uk-UA"/>
        </w:rPr>
      </w:pPr>
      <w:r w:rsidRPr="00674A75">
        <w:rPr>
          <w:lang w:val="uk-UA"/>
        </w:rPr>
        <w:t>при опусканні:</w:t>
      </w:r>
    </w:p>
    <w:p w:rsidR="00794D59" w:rsidRPr="00674A75" w:rsidRDefault="00794D59" w:rsidP="00794D59">
      <w:pPr>
        <w:suppressLineNumbers/>
        <w:suppressAutoHyphens/>
        <w:jc w:val="both"/>
        <w:rPr>
          <w:lang w:val="uk-UA"/>
        </w:rPr>
      </w:pPr>
      <w:r w:rsidRPr="00674A75">
        <w:rPr>
          <w:position w:val="-22"/>
          <w:lang w:val="uk-UA"/>
        </w:rPr>
        <w:object w:dxaOrig="7540" w:dyaOrig="580">
          <v:shape id="_x0000_i1051" type="#_x0000_t75" style="width:316.8pt;height:27.55pt" o:ole="">
            <v:imagedata r:id="rId58" o:title=""/>
          </v:shape>
          <o:OLEObject Type="Embed" ProgID="Equation.DSMT4" ShapeID="_x0000_i1051" DrawAspect="Content" ObjectID="_1652080392" r:id="rId59"/>
        </w:object>
      </w:r>
    </w:p>
    <w:p w:rsidR="00794D59" w:rsidRPr="00674A75" w:rsidRDefault="00794D59" w:rsidP="00794D59">
      <w:pPr>
        <w:suppressLineNumbers/>
        <w:suppressAutoHyphens/>
        <w:ind w:firstLine="567"/>
        <w:jc w:val="both"/>
        <w:rPr>
          <w:sz w:val="22"/>
          <w:szCs w:val="22"/>
          <w:lang w:val="uk-UA"/>
        </w:rPr>
      </w:pPr>
      <w:r w:rsidRPr="00674A75">
        <w:rPr>
          <w:sz w:val="22"/>
          <w:szCs w:val="22"/>
          <w:lang w:val="uk-UA"/>
        </w:rPr>
        <w:t>Визначимо величину статичного моменту опору при підніманні і опусканні вільного гака з блоками.</w:t>
      </w:r>
    </w:p>
    <w:p w:rsidR="00794D59" w:rsidRPr="00674A75" w:rsidRDefault="00794D59" w:rsidP="00794D59">
      <w:pPr>
        <w:suppressLineNumbers/>
        <w:suppressAutoHyphens/>
        <w:ind w:firstLine="567"/>
        <w:jc w:val="both"/>
        <w:rPr>
          <w:sz w:val="22"/>
          <w:szCs w:val="22"/>
          <w:lang w:val="uk-UA"/>
        </w:rPr>
      </w:pPr>
      <w:r w:rsidRPr="00674A75">
        <w:rPr>
          <w:sz w:val="22"/>
          <w:szCs w:val="22"/>
          <w:lang w:val="uk-UA"/>
        </w:rPr>
        <w:t>При підніманні:</w:t>
      </w:r>
    </w:p>
    <w:p w:rsidR="00794D59" w:rsidRPr="00674A75" w:rsidRDefault="00794D59" w:rsidP="00794D59">
      <w:pPr>
        <w:suppressLineNumbers/>
        <w:suppressAutoHyphens/>
        <w:ind w:firstLine="567"/>
        <w:jc w:val="both"/>
        <w:rPr>
          <w:sz w:val="22"/>
          <w:szCs w:val="22"/>
          <w:lang w:val="uk-UA"/>
        </w:rPr>
      </w:pPr>
      <w:r w:rsidRPr="00674A75">
        <w:rPr>
          <w:position w:val="-28"/>
          <w:sz w:val="22"/>
          <w:szCs w:val="22"/>
          <w:lang w:val="uk-UA"/>
        </w:rPr>
        <w:object w:dxaOrig="5560" w:dyaOrig="639">
          <v:shape id="_x0000_i1052" type="#_x0000_t75" style="width:278pt;height:31.95pt" o:ole="">
            <v:imagedata r:id="rId60" o:title=""/>
          </v:shape>
          <o:OLEObject Type="Embed" ProgID="Equation.DSMT4" ShapeID="_x0000_i1052" DrawAspect="Content" ObjectID="_1652080393" r:id="rId61"/>
        </w:object>
      </w:r>
    </w:p>
    <w:p w:rsidR="00794D59" w:rsidRPr="009E4C8A" w:rsidRDefault="00794D59" w:rsidP="00794D59">
      <w:pPr>
        <w:suppressLineNumbers/>
        <w:suppressAutoHyphens/>
        <w:ind w:firstLine="567"/>
        <w:jc w:val="both"/>
        <w:rPr>
          <w:sz w:val="22"/>
          <w:szCs w:val="22"/>
          <w:lang w:val="uk-UA"/>
        </w:rPr>
      </w:pPr>
      <w:r w:rsidRPr="009E4C8A">
        <w:rPr>
          <w:sz w:val="22"/>
          <w:szCs w:val="22"/>
          <w:lang w:val="uk-UA"/>
        </w:rPr>
        <w:t>при опусканні:</w:t>
      </w:r>
    </w:p>
    <w:p w:rsidR="004D6776" w:rsidRDefault="00794D59" w:rsidP="00794D59">
      <w:r w:rsidRPr="009E4C8A">
        <w:rPr>
          <w:color w:val="FF0000"/>
          <w:position w:val="-22"/>
          <w:sz w:val="22"/>
          <w:szCs w:val="22"/>
          <w:lang w:val="uk-UA"/>
        </w:rPr>
        <w:object w:dxaOrig="6580" w:dyaOrig="580">
          <v:shape id="_x0000_i1053" type="#_x0000_t75" style="width:315.55pt;height:29.45pt" o:ole="">
            <v:imagedata r:id="rId62" o:title=""/>
          </v:shape>
          <o:OLEObject Type="Embed" ProgID="Equation.DSMT4" ShapeID="_x0000_i1053" DrawAspect="Content" ObjectID="_1652080394" r:id="rId63"/>
        </w:object>
      </w:r>
    </w:p>
    <w:sectPr w:rsidR="004D6776" w:rsidSect="00794D59">
      <w:pgSz w:w="8392" w:h="11907" w:code="1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D59"/>
    <w:rsid w:val="004D6776"/>
    <w:rsid w:val="0079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94D59"/>
    <w:pPr>
      <w:shd w:val="clear" w:color="auto" w:fill="FFFFFF"/>
      <w:tabs>
        <w:tab w:val="left" w:pos="540"/>
      </w:tabs>
      <w:jc w:val="both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794D5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94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4D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4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png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image" Target="media/image3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image" Target="media/image2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30.wmf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8.wmf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png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633</Words>
  <Characters>3613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2020-05-27T07:22:00Z</dcterms:created>
  <dcterms:modified xsi:type="dcterms:W3CDTF">2020-05-27T07:26:00Z</dcterms:modified>
</cp:coreProperties>
</file>