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Лекція 5-6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Узагальнення і систематизація матеріалу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План заняття</w:t>
      </w:r>
    </w:p>
    <w:p w:rsidR="00000000" w:rsidDel="00000000" w:rsidP="00000000" w:rsidRDefault="00000000" w:rsidRPr="00000000" w14:paraId="00000005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Аналіз контрольної роботи</w:t>
      </w:r>
    </w:p>
    <w:p w:rsidR="00000000" w:rsidDel="00000000" w:rsidP="00000000" w:rsidRDefault="00000000" w:rsidRPr="00000000" w14:paraId="00000006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Файл</w:t>
      </w:r>
    </w:p>
    <w:p w:rsidR="00000000" w:rsidDel="00000000" w:rsidP="00000000" w:rsidRDefault="00000000" w:rsidRPr="00000000" w14:paraId="00000007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Аналіз виконання домашньої роботи</w:t>
      </w:r>
    </w:p>
    <w:p w:rsidR="00000000" w:rsidDel="00000000" w:rsidP="00000000" w:rsidRDefault="00000000" w:rsidRPr="00000000" w14:paraId="00000008">
      <w:pPr>
        <w:ind w:left="720" w:firstLine="0"/>
        <w:rPr>
          <w:rFonts w:ascii="Georgia" w:cs="Georgia" w:eastAsia="Georgia" w:hAnsi="Georgia"/>
          <w:sz w:val="32"/>
          <w:szCs w:val="32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u w:val="single"/>
            <w:rtl w:val="0"/>
          </w:rPr>
          <w:t xml:space="preserve">https://forms.gle/gBc65SYJi9BnnHmQ8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Аналіз тестів</w:t>
      </w:r>
    </w:p>
    <w:p w:rsidR="00000000" w:rsidDel="00000000" w:rsidP="00000000" w:rsidRDefault="00000000" w:rsidRPr="00000000" w14:paraId="0000000B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Виконання вправи</w:t>
      </w:r>
    </w:p>
    <w:p w:rsidR="00000000" w:rsidDel="00000000" w:rsidP="00000000" w:rsidRDefault="00000000" w:rsidRPr="00000000" w14:paraId="0000000C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</w:rPr>
        <w:drawing>
          <wp:inline distB="114300" distT="114300" distL="114300" distR="114300">
            <wp:extent cx="6600825" cy="344805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</w:rPr>
        <w:drawing>
          <wp:inline distB="114300" distT="114300" distL="114300" distR="114300">
            <wp:extent cx="6569438" cy="21145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9438" cy="2114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</w:rPr>
        <w:drawing>
          <wp:inline distB="114300" distT="114300" distL="114300" distR="114300">
            <wp:extent cx="6353175" cy="870303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70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5. </w:t>
      </w:r>
      <w:r w:rsidDel="00000000" w:rsidR="00000000" w:rsidRPr="00000000">
        <w:rPr>
          <w:rFonts w:ascii="Georgia" w:cs="Georgia" w:eastAsia="Georgia" w:hAnsi="Georgia"/>
          <w:sz w:val="32"/>
          <w:szCs w:val="32"/>
        </w:rPr>
        <w:drawing>
          <wp:inline distB="114300" distT="114300" distL="114300" distR="114300">
            <wp:extent cx="6512288" cy="4257675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2288" cy="425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32"/>
          <w:szCs w:val="32"/>
        </w:rPr>
        <w:drawing>
          <wp:inline distB="114300" distT="114300" distL="114300" distR="114300">
            <wp:extent cx="6715125" cy="9836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836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</w:rPr>
        <w:drawing>
          <wp:inline distB="114300" distT="114300" distL="114300" distR="114300">
            <wp:extent cx="6864713" cy="98774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4713" cy="987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Домашнє завдання: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Впр. 7, с. 104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Впр. 7, с. 100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jpg"/><Relationship Id="rId12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s://forms.gle/gBc65SYJi9BnnHmQ8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