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C0E14" w:rsidRDefault="00AC0E14" w:rsidP="00AC0E14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Практичне заняття 10.</w:t>
      </w:r>
    </w:p>
    <w:p w:rsidR="00AC0E14" w:rsidRDefault="00AC0E14" w:rsidP="00AC0E14">
      <w:pPr>
        <w:pStyle w:val="a3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Тем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bookmarkStart w:id="0" w:name="_Hlk125840317"/>
      <w:proofErr w:type="spellStart"/>
      <w:r>
        <w:rPr>
          <w:rFonts w:ascii="Times New Roman" w:hAnsi="Times New Roman"/>
          <w:b/>
          <w:bCs/>
          <w:sz w:val="24"/>
          <w:szCs w:val="24"/>
        </w:rPr>
        <w:t>Організація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презентацій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норми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етикету</w:t>
      </w:r>
      <w:bookmarkEnd w:id="0"/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bookmarkStart w:id="1" w:name="_Hlk125840749"/>
    </w:p>
    <w:p w:rsidR="00AC0E14" w:rsidRDefault="00AC0E14" w:rsidP="00AC0E14">
      <w:pPr>
        <w:pStyle w:val="a3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Національні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особливості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етики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бізнесу</w:t>
      </w:r>
      <w:bookmarkEnd w:id="1"/>
      <w:proofErr w:type="spellEnd"/>
    </w:p>
    <w:p w:rsidR="00AC0E14" w:rsidRDefault="00AC0E14" w:rsidP="00AC0E14">
      <w:pPr>
        <w:pStyle w:val="a3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Індивідуальне завдання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 Підготувати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індивудуальну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доповідь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перезентацію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), дотримуючись норм ділового етикету.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Тематика індивідуальних завдань: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Сучасні</w:t>
      </w:r>
      <w:proofErr w:type="spellEnd"/>
      <w:r>
        <w:rPr>
          <w:rFonts w:ascii="Times New Roman" w:hAnsi="Times New Roman"/>
          <w:sz w:val="24"/>
          <w:szCs w:val="24"/>
        </w:rPr>
        <w:t xml:space="preserve"> погляди на </w:t>
      </w:r>
      <w:proofErr w:type="spellStart"/>
      <w:r>
        <w:rPr>
          <w:rFonts w:ascii="Times New Roman" w:hAnsi="Times New Roman"/>
          <w:sz w:val="24"/>
          <w:szCs w:val="24"/>
        </w:rPr>
        <w:t>етику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ізнесі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Діловий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етикет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види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історія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Основи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ділового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етикету</w:t>
      </w:r>
      <w:proofErr w:type="spellEnd"/>
      <w:r>
        <w:rPr>
          <w:rFonts w:ascii="Times New Roman" w:hAnsi="Times New Roman"/>
          <w:sz w:val="24"/>
          <w:szCs w:val="24"/>
        </w:rPr>
        <w:t xml:space="preserve"> і протоколу.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Службова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етика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Сутність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і структура </w:t>
      </w:r>
      <w:proofErr w:type="spellStart"/>
      <w:r>
        <w:rPr>
          <w:rFonts w:ascii="Times New Roman" w:hAnsi="Times New Roman"/>
          <w:sz w:val="24"/>
          <w:szCs w:val="24"/>
        </w:rPr>
        <w:t>процесу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ділового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спілкування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Сприйняття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оцінка</w:t>
      </w:r>
      <w:proofErr w:type="spellEnd"/>
      <w:r>
        <w:rPr>
          <w:rFonts w:ascii="Times New Roman" w:hAnsi="Times New Roman"/>
          <w:sz w:val="24"/>
          <w:szCs w:val="24"/>
        </w:rPr>
        <w:t xml:space="preserve"> партнерами один одного.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Невербальні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засоби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зв’язку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Форми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ділового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спілкування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Ділові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бесіди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Культура </w:t>
      </w:r>
      <w:proofErr w:type="spellStart"/>
      <w:r>
        <w:rPr>
          <w:rFonts w:ascii="Times New Roman" w:hAnsi="Times New Roman"/>
          <w:sz w:val="24"/>
          <w:szCs w:val="24"/>
        </w:rPr>
        <w:t>мови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/>
          <w:sz w:val="24"/>
          <w:szCs w:val="24"/>
        </w:rPr>
        <w:t>Ораторське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мистецтво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ідготовка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нарад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/>
          <w:sz w:val="24"/>
          <w:szCs w:val="24"/>
        </w:rPr>
        <w:t>Ділові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прийоми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особливості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/>
          <w:sz w:val="24"/>
          <w:szCs w:val="24"/>
        </w:rPr>
        <w:t>Сувеніри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подарунки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квіти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ділових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відносинах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/>
          <w:sz w:val="24"/>
          <w:szCs w:val="24"/>
        </w:rPr>
        <w:t>Формальні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ділові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прийоми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/>
          <w:sz w:val="24"/>
          <w:szCs w:val="24"/>
        </w:rPr>
        <w:t>Неформальні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ділові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прийоми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proofErr w:type="spellStart"/>
      <w:r>
        <w:rPr>
          <w:rFonts w:ascii="Times New Roman" w:hAnsi="Times New Roman"/>
          <w:sz w:val="24"/>
          <w:szCs w:val="24"/>
        </w:rPr>
        <w:t>Імідж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ділового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чоловіка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/>
          <w:sz w:val="24"/>
          <w:szCs w:val="24"/>
        </w:rPr>
        <w:t>Імідж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ділової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жінки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/>
          <w:sz w:val="24"/>
          <w:szCs w:val="24"/>
        </w:rPr>
        <w:t>Імідж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корпорації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/>
          <w:sz w:val="24"/>
          <w:szCs w:val="24"/>
        </w:rPr>
        <w:t>Національні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особливості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бізнесу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арабських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країнах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proofErr w:type="spellStart"/>
      <w:r>
        <w:rPr>
          <w:rFonts w:ascii="Times New Roman" w:hAnsi="Times New Roman"/>
          <w:sz w:val="24"/>
          <w:szCs w:val="24"/>
        </w:rPr>
        <w:t>Національні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особливості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бізнесу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Великій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Британії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proofErr w:type="spellStart"/>
      <w:r>
        <w:rPr>
          <w:rFonts w:ascii="Times New Roman" w:hAnsi="Times New Roman"/>
          <w:sz w:val="24"/>
          <w:szCs w:val="24"/>
        </w:rPr>
        <w:t>Національні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особливості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бізнесу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Німеччині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proofErr w:type="spellStart"/>
      <w:r>
        <w:rPr>
          <w:rFonts w:ascii="Times New Roman" w:hAnsi="Times New Roman"/>
          <w:sz w:val="24"/>
          <w:szCs w:val="24"/>
        </w:rPr>
        <w:t>Національні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особливості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бізнесу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Франції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proofErr w:type="spellStart"/>
      <w:r>
        <w:rPr>
          <w:rFonts w:ascii="Times New Roman" w:hAnsi="Times New Roman"/>
          <w:sz w:val="24"/>
          <w:szCs w:val="24"/>
        </w:rPr>
        <w:t>Національні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особливості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бізнесу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Іспанії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proofErr w:type="spellStart"/>
      <w:r>
        <w:rPr>
          <w:rFonts w:ascii="Times New Roman" w:hAnsi="Times New Roman"/>
          <w:sz w:val="24"/>
          <w:szCs w:val="24"/>
        </w:rPr>
        <w:t>Національні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особливості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бізнесу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Італії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proofErr w:type="spellStart"/>
      <w:r>
        <w:rPr>
          <w:rFonts w:ascii="Times New Roman" w:hAnsi="Times New Roman"/>
          <w:sz w:val="24"/>
          <w:szCs w:val="24"/>
        </w:rPr>
        <w:t>Національні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особливості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бізнесу</w:t>
      </w:r>
      <w:proofErr w:type="spellEnd"/>
      <w:r>
        <w:rPr>
          <w:rFonts w:ascii="Times New Roman" w:hAnsi="Times New Roman"/>
          <w:sz w:val="24"/>
          <w:szCs w:val="24"/>
        </w:rPr>
        <w:t xml:space="preserve"> у США.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proofErr w:type="spellStart"/>
      <w:r>
        <w:rPr>
          <w:rFonts w:ascii="Times New Roman" w:hAnsi="Times New Roman"/>
          <w:sz w:val="24"/>
          <w:szCs w:val="24"/>
        </w:rPr>
        <w:t>Національні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особливості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бізнесу</w:t>
      </w:r>
      <w:proofErr w:type="spellEnd"/>
      <w:r>
        <w:rPr>
          <w:rFonts w:ascii="Times New Roman" w:hAnsi="Times New Roman"/>
          <w:sz w:val="24"/>
          <w:szCs w:val="24"/>
        </w:rPr>
        <w:t xml:space="preserve"> у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анаді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proofErr w:type="spellStart"/>
      <w:r>
        <w:rPr>
          <w:rFonts w:ascii="Times New Roman" w:hAnsi="Times New Roman"/>
          <w:sz w:val="24"/>
          <w:szCs w:val="24"/>
        </w:rPr>
        <w:t>Національні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особливості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бізнесу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>понії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proofErr w:type="spellStart"/>
      <w:r>
        <w:rPr>
          <w:rFonts w:ascii="Times New Roman" w:hAnsi="Times New Roman"/>
          <w:sz w:val="24"/>
          <w:szCs w:val="24"/>
        </w:rPr>
        <w:t>Національні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особливості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бізнесу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Китаї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0E14" w:rsidRDefault="00AC0E14" w:rsidP="00AC0E1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proofErr w:type="spellStart"/>
      <w:r>
        <w:rPr>
          <w:rFonts w:ascii="Times New Roman" w:hAnsi="Times New Roman"/>
          <w:sz w:val="24"/>
          <w:szCs w:val="24"/>
        </w:rPr>
        <w:t>Національні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особливості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бізнесу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Україні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C0E14" w:rsidRDefault="00AC0E14" w:rsidP="00AC0E14">
      <w:pPr>
        <w:ind w:firstLine="709"/>
        <w:jc w:val="both"/>
        <w:rPr>
          <w:lang w:val="uk-UA"/>
        </w:rPr>
      </w:pPr>
    </w:p>
    <w:p w:rsidR="00AC0E14" w:rsidRDefault="00AC0E14" w:rsidP="00AC0E14">
      <w:pPr>
        <w:ind w:firstLine="709"/>
        <w:jc w:val="both"/>
        <w:rPr>
          <w:lang w:val="uk-UA"/>
        </w:rPr>
      </w:pPr>
    </w:p>
    <w:p w:rsidR="00133656" w:rsidRPr="00AC0E14" w:rsidRDefault="00133656">
      <w:pPr>
        <w:rPr>
          <w:lang w:val="uk-UA"/>
        </w:rPr>
      </w:pPr>
      <w:bookmarkStart w:id="2" w:name="_GoBack"/>
      <w:bookmarkEnd w:id="2"/>
    </w:p>
    <w:sectPr w:rsidR="00133656" w:rsidRPr="00AC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A0"/>
    <w:rsid w:val="00133656"/>
    <w:rsid w:val="005D2AA0"/>
    <w:rsid w:val="00A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E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E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2023-03-06T21:21:00Z</dcterms:created>
  <dcterms:modified xsi:type="dcterms:W3CDTF">2023-03-06T21:21:00Z</dcterms:modified>
</cp:coreProperties>
</file>