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8" w:rsidRDefault="00B61C98" w:rsidP="009D5D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Лабораторна</w:t>
      </w:r>
      <w:proofErr w:type="spellEnd"/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робота №</w:t>
      </w:r>
      <w:r w:rsidR="001B2BA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="009B08D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</w:p>
    <w:p w:rsidR="009B08D6" w:rsidRDefault="009B08D6" w:rsidP="009B08D6">
      <w:pPr>
        <w:spacing w:after="0" w:line="360" w:lineRule="auto"/>
        <w:ind w:firstLine="567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Клас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роботи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 рядками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роботи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уявлення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отримати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практичні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навички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програмах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Хід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роботи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1)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Ознайомитися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темою 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рядками";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2)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схеми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алгоритмів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варіантом;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3) за схемами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алгоритмів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оголошення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наведеного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класу;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4)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схему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сформованим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класом;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5) за схемою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++;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6) зробити висновки.7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 підготувати звіт про виконання лабораторної роботи, що включає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наступні пункти: номер, тема, мета та хід лабораторної роботи, завдання, схема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алгоритму програми, лістинг програми з коментуванням кожної інструкції,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результат роботи програми (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скріншот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), висновки.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Теоретичні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відомості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рекомендації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виконання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Достатньо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часто при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програмуванні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програмісти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замість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стандартних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типів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даних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використовують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текстовий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вв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більш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універсальний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і є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одним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найкращих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рішень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не треба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зважати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обмеженість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пам'яті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швидкість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Кожен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символ тексту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таблицею ASCII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цілим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0 до 255 (1 байт). Таким чином,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текстова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служити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передачі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повідомлень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базуються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інформаційній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одиниці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байта.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допомогою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тексту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вводити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виводити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любих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системах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числення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приймати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обробляти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рисувати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псевдографіка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).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Цифри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також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є символами тексту,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обробляти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і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виводити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перевищують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діапазони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стандартних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типів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даних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Текст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більш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зрозумілим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людини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ніж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машинні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цифри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тому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вміння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працювати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текстовою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інформацією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необхідним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програміста.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При виконанні завдання до лабораторної роботи студент повинен засвоїти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основні принципи роботи з методами класу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, які забезпечують можливість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пошуку, видалення, вставки та формування рядків, та навчитись застосовувати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їх у своїх програмах.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лабораторної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починається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ознайомленням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вказівками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теоретичними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відомостями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основні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Засвоївши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їх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студент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приступає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створюваного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обирається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класс, наведений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прикладі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Після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переходить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схеми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алгоритму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буде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можливості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як базового, так і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За схемою алгоритму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написання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мов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++.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Залежність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кінця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слова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речення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рядка повинна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розглядатися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як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прив'язування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пошуку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виявлення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особливостей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тексту. Так,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відомо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кінець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слова –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посл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ідовність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і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не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; початок – не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і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перша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літера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рядка,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той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починається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слова.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рядок вводиться студентом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клавіатури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або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статично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задається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Параметрами,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передаються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рядок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N,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substr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де вони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потрібні.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При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є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зручним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створювати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рядок,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якому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формується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результат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дій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залишити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базовий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рядок без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і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спрощує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процес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створення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результуючого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рядка.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Кожен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 повинен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повертати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перероблений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рядок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результат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своєї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роботи.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висновках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звіту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 повинен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розкрити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призначення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теми "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рядками".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Висновок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поданий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формі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пояснення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сфери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застосування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вивченого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матер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іалу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розумінням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його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студентом.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Завдання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самостійного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виконання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Розробити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схему алгоритму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що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демонструє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роботу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похідним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наведеного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прикладі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повинен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включати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три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згідно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варіантом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завдання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(табл.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13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>
        <w:rPr>
          <w:rFonts w:ascii="TimesNewRomanPSMT" w:hAnsi="TimesNewRomanPSMT"/>
          <w:color w:val="000000"/>
          <w:sz w:val="28"/>
          <w:szCs w:val="28"/>
        </w:rPr>
        <w:t>).</w:t>
      </w:r>
    </w:p>
    <w:p w:rsidR="009B08D6" w:rsidRPr="009B08D6" w:rsidRDefault="009B08D6" w:rsidP="009B08D6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Таблиця 13.1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2920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91100" cy="1762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*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стовпець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розподіл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варіантів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обирається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викладачем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B08D6" w:rsidRDefault="009B08D6" w:rsidP="009B08D6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9B08D6" w:rsidRDefault="009B08D6" w:rsidP="009B08D6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</w:p>
    <w:p w:rsidR="009B08D6" w:rsidRDefault="009B08D6" w:rsidP="009B08D6">
      <w:pPr>
        <w:spacing w:after="0" w:line="360" w:lineRule="auto"/>
        <w:ind w:firstLine="567"/>
        <w:jc w:val="right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lastRenderedPageBreak/>
        <w:t>Таблиця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13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91100" cy="461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24267" cy="42327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267" cy="423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981575" cy="2581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00625" cy="4895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00625" cy="8953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Приклад виконання завдання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Розробити клас, що включає три методи роботи з рядками: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– метод зміни регістру символу;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– метод виділення у рядку символу чи сукупності символів;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– метод отримання суми </w:t>
      </w:r>
      <w:r>
        <w:rPr>
          <w:rFonts w:ascii="TimesNewRomanPSMT" w:hAnsi="TimesNewRomanPSMT"/>
          <w:color w:val="000000"/>
          <w:sz w:val="28"/>
          <w:szCs w:val="28"/>
        </w:rPr>
        <w:t>ASCII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кодів символів рядка.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Виконаємо оголошення та визначення заданого класу: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#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include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&gt;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підключення бібліотеки "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.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  <w:t>h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"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using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namespace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std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застосування простору імен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std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gramStart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class</w:t>
      </w:r>
      <w:proofErr w:type="gram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С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BaseString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класу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en-US"/>
        </w:rPr>
        <w:t>BaseString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public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: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відкритий доступ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до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членів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зміни регістру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proofErr w:type="gram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ChangeCharReg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unsigned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виділення у рядку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чи сукупності символів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proofErr w:type="gram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SelectString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отримання суми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кодів рядка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GetStringWeight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};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зміни регістру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. с – символ, для якого буде змінено регістр.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Значення, що буде повернуто – змінений символ.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proofErr w:type="gram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С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BaseString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proofErr w:type="spellStart"/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ChangeCharReg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unsigned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char</w:t>
      </w: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en-US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&gt;=65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&lt;=90)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це велика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л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ітера латиниці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+32;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збільшений на 32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&gt;=97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&lt;=122)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це маленька літера латиниці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-32;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зменшений на 32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&gt;=128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&lt;=143)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це велика літера кирилиці від А до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</w:t>
      </w:r>
      <w:proofErr w:type="gram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+32;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збільшений на 32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&gt;=144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&lt;=159)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це велика літера кирилиці від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до Я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+80;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збільшений на 80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&gt;=160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&lt;=175)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це маленька літера кирилиці від а до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</w:t>
      </w:r>
      <w:proofErr w:type="gram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-32;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зменшений на 32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&gt;=224 &amp;&amp;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&lt;=239)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це маленька літера кирилиці від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до я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-80;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зменшений на 80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==240)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це велика літера кирилиц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і Ё</w:t>
      </w:r>
      <w:proofErr w:type="gram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+1;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збільшений на 1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if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==241)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якщо це маленька літера кирилиці ё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-1;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повернути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код, зменшений на 1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else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якщо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це не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літера латиниці або кирилиці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c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повернути незмінений символ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виділення у рядку символу чи сукупності символів дужками.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– рядок,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у якому необхідно знайти послідовності символів,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– послідовність</w:t>
      </w:r>
      <w:r w:rsidR="00DA4C7B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символів, яка має бути виділена дужками. Значення, що буде повернуто –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рядок з виділеними за допомогою дужок послідовностями символів.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proofErr w:type="gram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С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BaseString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SelectString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тимчасовоїзмінноїдля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отримання результаті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змінноїдля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отримання номера першого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послідовності у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рядку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циклічний пошук всіх заданих послідовностей у рядку 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while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((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find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))&gt;-1)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доки метод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find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() повертає не -1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додати до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символи з початку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до послідовності, що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шукається</w:t>
      </w:r>
      <w:proofErr w:type="spell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(0,</w:t>
      </w:r>
      <w:r>
        <w:rPr>
          <w:rFonts w:ascii="TimesNewRomanPSMT" w:hAnsi="TimesNewRomanPSMT"/>
          <w:color w:val="000000"/>
          <w:sz w:val="28"/>
          <w:szCs w:val="28"/>
        </w:rPr>
        <w:t>n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);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+='('+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+')';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виділити 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посл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ідовності дужками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визначити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значенням рядка після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знайденоїпослідовності</w:t>
      </w:r>
      <w:proofErr w:type="spell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=</w:t>
      </w:r>
      <w:proofErr w:type="gram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gramEnd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n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length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(),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length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()-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n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-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length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()+1);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}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додати до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залишок символів рядка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, що не має у собі заданої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послідовності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r>
        <w:rPr>
          <w:rFonts w:ascii="TimesNewRomanPSMT" w:hAnsi="TimesNewRomanPSMT"/>
          <w:color w:val="000000"/>
          <w:sz w:val="28"/>
          <w:szCs w:val="28"/>
        </w:rPr>
        <w:t>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str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повернути отриманий рядок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Метод отримання суми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кодів рядка. </w:t>
      </w:r>
      <w:proofErr w:type="spellStart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– сукупність символі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, для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якої</w:t>
      </w:r>
      <w:r w:rsidR="00DA4C7B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необхідно знайти суму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кодів. Значення, що буде повернуто – сума</w:t>
      </w:r>
      <w:r w:rsidR="00DA4C7B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кодів.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proofErr w:type="gramStart"/>
      <w:r w:rsidRPr="00DA4C7B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proofErr w:type="gram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С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BaseString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::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GetStringWeight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string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int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sum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=0;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оголошення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змінноїдля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рахування суми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коді</w:t>
      </w:r>
      <w:proofErr w:type="gram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в</w:t>
      </w:r>
      <w:proofErr w:type="gram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рядка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цикл, у якому опрацьовується кожний символ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gramStart"/>
      <w:r w:rsidRPr="00DA4C7B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for</w:t>
      </w:r>
      <w:proofErr w:type="gram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proofErr w:type="spellStart"/>
      <w:r w:rsidRPr="00DA4C7B"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  <w:t>int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=0; 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&lt;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subs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length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 xml:space="preserve">(); </w:t>
      </w:r>
      <w:proofErr w:type="spellStart"/>
      <w:r w:rsidRPr="00DA4C7B">
        <w:rPr>
          <w:rFonts w:ascii="TimesNewRomanPSMT" w:hAnsi="TimesNewRomanPSMT"/>
          <w:color w:val="000000"/>
          <w:sz w:val="28"/>
          <w:szCs w:val="28"/>
          <w:lang w:val="en-US"/>
        </w:rPr>
        <w:t>i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++)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{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sum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+=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subs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at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>
        <w:rPr>
          <w:rFonts w:ascii="TimesNewRomanPSMT" w:hAnsi="TimesNewRomanPSMT"/>
          <w:color w:val="000000"/>
          <w:sz w:val="28"/>
          <w:szCs w:val="28"/>
        </w:rPr>
        <w:t>i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);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додати до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змінноїзначення</w:t>
      </w:r>
      <w:proofErr w:type="spellEnd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ASCII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 xml:space="preserve"> коду </w:t>
      </w:r>
      <w:proofErr w:type="spellStart"/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символа</w:t>
      </w:r>
      <w:proofErr w:type="spellEnd"/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return</w:t>
      </w:r>
      <w:proofErr w:type="spellEnd"/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sum</w:t>
      </w:r>
      <w:proofErr w:type="spellEnd"/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; //</w:t>
      </w:r>
      <w:r w:rsidRPr="009B08D6">
        <w:rPr>
          <w:rFonts w:ascii="TimesNewRomanPS-ItalicMT" w:hAnsi="TimesNewRomanPS-ItalicMT"/>
          <w:i/>
          <w:iCs/>
          <w:color w:val="000000"/>
          <w:sz w:val="28"/>
          <w:szCs w:val="28"/>
          <w:lang w:val="uk-UA"/>
        </w:rPr>
        <w:t>повернути отриману суму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}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</w:pPr>
      <w:r w:rsidRPr="009B08D6">
        <w:rPr>
          <w:rFonts w:ascii="TimesNewRomanPS-BoldMT" w:hAnsi="TimesNewRomanPS-BoldMT"/>
          <w:b/>
          <w:bCs/>
          <w:color w:val="000000"/>
          <w:sz w:val="28"/>
          <w:szCs w:val="28"/>
          <w:lang w:val="uk-UA"/>
        </w:rPr>
        <w:t>Питання для підготовки до захисту лабораторної роботи</w:t>
      </w:r>
    </w:p>
    <w:p w:rsidR="00DA4C7B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1) Для чого може використовуватися текстова інформація у</w:t>
      </w:r>
      <w:r w:rsidR="00DA4C7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9B08D6">
        <w:rPr>
          <w:rFonts w:ascii="TimesNewRomanPSMT" w:hAnsi="TimesNewRomanPSMT"/>
          <w:color w:val="000000"/>
          <w:sz w:val="28"/>
          <w:szCs w:val="28"/>
          <w:lang w:val="uk-UA"/>
        </w:rPr>
        <w:t>програмуванні?</w:t>
      </w:r>
    </w:p>
    <w:p w:rsidR="009B08D6" w:rsidRDefault="009B08D6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DA4C7B">
        <w:rPr>
          <w:rFonts w:ascii="TimesNewRomanPSMT" w:hAnsi="TimesNewRomanPSMT"/>
          <w:color w:val="000000"/>
          <w:sz w:val="28"/>
          <w:szCs w:val="28"/>
          <w:lang w:val="uk-UA"/>
        </w:rPr>
        <w:t>2) Який клас дозволяє програмісту працювати з рядками?</w:t>
      </w:r>
    </w:p>
    <w:p w:rsidR="00DA4C7B" w:rsidRDefault="00DA4C7B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3) Як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виконується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ідключення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до програми?</w:t>
      </w:r>
    </w:p>
    <w:p w:rsidR="00DA4C7B" w:rsidRDefault="00DA4C7B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4)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виконують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пошук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ідрядків?</w:t>
      </w:r>
    </w:p>
    <w:p w:rsidR="00DA4C7B" w:rsidRDefault="00DA4C7B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методи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класу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роботи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 рядками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дозволяють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працювати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ідрядками?</w:t>
      </w:r>
    </w:p>
    <w:p w:rsidR="00DA4C7B" w:rsidRDefault="00DA4C7B" w:rsidP="009B08D6">
      <w:pPr>
        <w:spacing w:after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6)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отримати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змінну-покажчик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масив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вміщує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текст рядка?</w:t>
      </w:r>
    </w:p>
    <w:p w:rsidR="00DA4C7B" w:rsidRPr="009B08D6" w:rsidRDefault="00DA4C7B" w:rsidP="009B08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7)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метод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дозволяє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отримати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любий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символ рядка за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його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номером?</w:t>
      </w:r>
    </w:p>
    <w:sectPr w:rsidR="00DA4C7B" w:rsidRPr="009B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CC"/>
    <w:rsid w:val="00005187"/>
    <w:rsid w:val="001B2BA8"/>
    <w:rsid w:val="002154FA"/>
    <w:rsid w:val="002F34D1"/>
    <w:rsid w:val="00317F70"/>
    <w:rsid w:val="009270A5"/>
    <w:rsid w:val="00976CA3"/>
    <w:rsid w:val="009A149A"/>
    <w:rsid w:val="009B08D6"/>
    <w:rsid w:val="009D5D99"/>
    <w:rsid w:val="00A941CC"/>
    <w:rsid w:val="00AD2E01"/>
    <w:rsid w:val="00B61C98"/>
    <w:rsid w:val="00C23C6A"/>
    <w:rsid w:val="00D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F70"/>
  </w:style>
  <w:style w:type="character" w:styleId="a3">
    <w:name w:val="Hyperlink"/>
    <w:basedOn w:val="a0"/>
    <w:uiPriority w:val="99"/>
    <w:semiHidden/>
    <w:unhideWhenUsed/>
    <w:rsid w:val="00317F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11D2-A94F-4A71-A046-A58B9A14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2015-12-21T16:42:00Z</cp:lastPrinted>
  <dcterms:created xsi:type="dcterms:W3CDTF">2015-11-14T13:50:00Z</dcterms:created>
  <dcterms:modified xsi:type="dcterms:W3CDTF">2016-03-03T16:19:00Z</dcterms:modified>
</cp:coreProperties>
</file>