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51" w:rsidRDefault="00881551" w:rsidP="0088155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Щоб встановити кондиціонер, вам знадобляться наступні матеріали і інструменти:</w:t>
      </w:r>
    </w:p>
    <w:p w:rsidR="00881551" w:rsidRPr="00881551" w:rsidRDefault="00881551" w:rsidP="0088155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1.К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ронштейни для кріплення зовнішнього блоку;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2.Р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улетка і рівень;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3.К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усачки, плоскогубці;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4.І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золяційна стрічка;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5.Н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іж по металу;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6.П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ерфоратор;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7.Т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руборізи і </w:t>
      </w:r>
      <w:proofErr w:type="spellStart"/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трубогиби</w:t>
      </w:r>
      <w:proofErr w:type="spellEnd"/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8.Ш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абровка і вальцювання для усунення шорсткості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і нерівності на порізаних трубах;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9. П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рипій і пальник для з’єднання труб;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10.В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акуумний насос;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11.В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итокошукач, щоб перевірити герметичність;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фреон;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герметик;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12.М</w:t>
      </w: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анометричний колектор;</w:t>
      </w:r>
    </w:p>
    <w:p w:rsidR="00881551" w:rsidRPr="00881551" w:rsidRDefault="00881551" w:rsidP="00881551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      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13.Ш</w:t>
      </w:r>
      <w:bookmarkStart w:id="0" w:name="_GoBack"/>
      <w:bookmarkEnd w:id="0"/>
      <w:r w:rsidRPr="00881551">
        <w:rPr>
          <w:rFonts w:ascii="Times New Roman" w:hAnsi="Times New Roman" w:cs="Times New Roman"/>
          <w:color w:val="000000" w:themeColor="text1"/>
          <w:sz w:val="40"/>
          <w:szCs w:val="40"/>
        </w:rPr>
        <w:t>троборіз або короб (в залежності від того, яким чином планується прокладання з’єднувальних магістралей).</w:t>
      </w:r>
    </w:p>
    <w:p w:rsidR="00BD025A" w:rsidRDefault="00BD025A"/>
    <w:sectPr w:rsidR="00BD0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0E"/>
    <w:multiLevelType w:val="multilevel"/>
    <w:tmpl w:val="7260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1"/>
    <w:rsid w:val="00881551"/>
    <w:rsid w:val="00B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8110"/>
  <w15:chartTrackingRefBased/>
  <w15:docId w15:val="{9DEBDD00-ADF0-4419-BB10-B41025E9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252</Characters>
  <Application>Microsoft Office Word</Application>
  <DocSecurity>0</DocSecurity>
  <Lines>2</Lines>
  <Paragraphs>1</Paragraphs>
  <ScaleCrop>false</ScaleCrop>
  <Company>diakov.net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2023-01-22T17:45:00Z</dcterms:created>
  <dcterms:modified xsi:type="dcterms:W3CDTF">2023-01-22T17:51:00Z</dcterms:modified>
</cp:coreProperties>
</file>