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1A" w:rsidRPr="00E32CB7" w:rsidRDefault="00133F1A" w:rsidP="00133F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ЛЕКЦІЯ 4.2</w:t>
      </w:r>
      <w:r w:rsidRPr="00E32CB7">
        <w:rPr>
          <w:b/>
          <w:sz w:val="28"/>
          <w:szCs w:val="28"/>
        </w:rPr>
        <w:t>.</w:t>
      </w:r>
    </w:p>
    <w:p w:rsidR="00133F1A" w:rsidRPr="00E32CB7" w:rsidRDefault="00133F1A" w:rsidP="00133F1A">
      <w:pPr>
        <w:spacing w:line="360" w:lineRule="auto"/>
        <w:jc w:val="center"/>
        <w:rPr>
          <w:b/>
          <w:sz w:val="28"/>
          <w:szCs w:val="28"/>
        </w:rPr>
      </w:pPr>
      <w:r w:rsidRPr="00E32CB7">
        <w:rPr>
          <w:b/>
          <w:sz w:val="28"/>
          <w:szCs w:val="28"/>
        </w:rPr>
        <w:t>ТЕМАТИЧНЕ МОДЕЛЮВАННЯ</w:t>
      </w:r>
    </w:p>
    <w:p w:rsidR="00133F1A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3F1A" w:rsidRPr="002944A1" w:rsidRDefault="00133F1A" w:rsidP="00133F1A">
      <w:pPr>
        <w:spacing w:line="360" w:lineRule="auto"/>
        <w:ind w:left="644" w:firstLine="490"/>
        <w:rPr>
          <w:color w:val="000000" w:themeColor="text1"/>
          <w:sz w:val="28"/>
          <w:szCs w:val="28"/>
        </w:rPr>
      </w:pPr>
      <w:r w:rsidRPr="002944A1">
        <w:rPr>
          <w:color w:val="000000" w:themeColor="text1"/>
          <w:sz w:val="28"/>
          <w:szCs w:val="28"/>
        </w:rPr>
        <w:t>План</w:t>
      </w:r>
    </w:p>
    <w:p w:rsidR="00133F1A" w:rsidRDefault="00133F1A" w:rsidP="00133F1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>ємно-просторові форми</w:t>
      </w:r>
    </w:p>
    <w:p w:rsidR="00133F1A" w:rsidRDefault="00133F1A" w:rsidP="00133F1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 макетного моделювання</w:t>
      </w:r>
    </w:p>
    <w:p w:rsidR="00133F1A" w:rsidRDefault="00133F1A" w:rsidP="00133F1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Архітекурний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макет</w:t>
      </w:r>
    </w:p>
    <w:p w:rsidR="00133F1A" w:rsidRPr="00E32CB7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3F1A" w:rsidRPr="00E32CB7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Важливим моментом у розвитку об'ємно-просторового мислення займає тематичне макетування. Воно допомагає освоїти технічні навички виготовлення макетів, вивчити основні закономірності композиційної побудови сприяє розвитку творчого мислення та технічної інтуїції.</w:t>
      </w:r>
    </w:p>
    <w:p w:rsidR="00133F1A" w:rsidRPr="00E32CB7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 xml:space="preserve">Вибір схеми композиційного рішення обумовлений вихідними потребами або творчим вибором автора і базується на цілісності образного і стильового рішення. Однак оволодіти знаннями композиції, не набувши власного досвіду, практично неможливо. </w:t>
      </w:r>
    </w:p>
    <w:p w:rsidR="00133F1A" w:rsidRPr="00E32CB7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У попередніх розділах розглядалися способи виготовлення макетів з плоских, лінійних і об'ємних елементів. Творчі завдання використовували отримані знання і були спрямовані на складання об'ємно-просторових композицій з цих елементів. У цій главі ставиться більш складне завдання - виготовлення об'ємно-просторових форм, що містять кілька об'ємних елементів, з'єднаних між собою загальним композиційним рішенням.</w:t>
      </w:r>
    </w:p>
    <w:p w:rsidR="00133F1A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2CB7">
        <w:rPr>
          <w:rFonts w:ascii="Times New Roman" w:hAnsi="Times New Roman"/>
          <w:sz w:val="28"/>
          <w:szCs w:val="28"/>
        </w:rPr>
        <w:t>Процес макетного моделювання ділиться на дві частини: процес творчого пошуку і остаточний варіант рішення. На першому етапі робиться ескіз. У ньому відбувається пошук загальної форми, заміна деталей, підбір кольору і фактури, тобто вибираються засоби розкриття образу. Після отримання гармонійного рішення в ескізному варіанті, можна приступати до виконання чистового макета. Теми або для об'ємно-просторового моделювання можуть бути різними. Наприклад - «дитячий майданчик», «естрада», «альтанка», «вежа», «протистояння», «кордон».</w:t>
      </w:r>
    </w:p>
    <w:p w:rsidR="00133F1A" w:rsidRPr="006F3444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lastRenderedPageBreak/>
        <w:t>Архітектурний макет - це об'ємне уявлення проектованого або вже побудованого будинку, комплексу будівель або цілого міста. Макети - необхідна частина проектування, з їх допомогою дизайнер або забудовник оцінює композицію і гармонійність будівлі, а також наоч</w:t>
      </w:r>
      <w:r>
        <w:rPr>
          <w:rFonts w:ascii="Times New Roman" w:hAnsi="Times New Roman"/>
          <w:sz w:val="28"/>
          <w:szCs w:val="28"/>
        </w:rPr>
        <w:t>но демонструє проект замовнику.</w:t>
      </w:r>
    </w:p>
    <w:p w:rsidR="00133F1A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t xml:space="preserve">Макети роблять на комп'ютері, що спрощує процес і економить ресурси. 3D-друк дозволяє швидко і економно представити наочний макет замовнику. </w:t>
      </w:r>
    </w:p>
    <w:p w:rsidR="00133F1A" w:rsidRPr="006F3444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t>Архітектурні моделі - складний продукт з безліччю дрібних деталей, і при їх створенні потрібно враховувати цілий ряд нюансів. Створення реального архітектурного макета вимагає часом багатьох тижнів і сотень доларів. Але 3D-друк значно здешевлює вартість проекту. До того ж, на створення моделей йде кілька годин, а не тижнів.</w:t>
      </w:r>
    </w:p>
    <w:p w:rsidR="00133F1A" w:rsidRPr="006F3444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t>Тривимірні моделі дозволяють архітекторам працювати вільніше, не боячись зробити помилку, і проекти виходять набагато точніше реальних макетів. Візуалізація 3D-моделей на принтері йде швидко і зі значною економією ресурсів. Така візуалізація - наочніше і ближче до реальності, ніж ескізи, креслення і цифрові макети.</w:t>
      </w:r>
    </w:p>
    <w:p w:rsidR="00133F1A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t>Тому 3D-принтери швидко завоювали визнання в індустрії, і все більше студій користуються ними в самих різних цілях - аж до друку реальних об'єктів міської архітектури.</w:t>
      </w:r>
    </w:p>
    <w:p w:rsidR="00133F1A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t>Архітектурні макети на комп'ютері створюються за допомогою ряду програм. Однією з кращих вважається CAD (</w:t>
      </w:r>
      <w:proofErr w:type="spellStart"/>
      <w:r w:rsidRPr="006F3444">
        <w:rPr>
          <w:rFonts w:ascii="Times New Roman" w:hAnsi="Times New Roman"/>
          <w:sz w:val="28"/>
          <w:szCs w:val="28"/>
        </w:rPr>
        <w:t>Computer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44">
        <w:rPr>
          <w:rFonts w:ascii="Times New Roman" w:hAnsi="Times New Roman"/>
          <w:sz w:val="28"/>
          <w:szCs w:val="28"/>
        </w:rPr>
        <w:t>Aided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44">
        <w:rPr>
          <w:rFonts w:ascii="Times New Roman" w:hAnsi="Times New Roman"/>
          <w:sz w:val="28"/>
          <w:szCs w:val="28"/>
        </w:rPr>
        <w:t>Design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), вірніше, її підвид </w:t>
      </w:r>
      <w:proofErr w:type="spellStart"/>
      <w:r w:rsidRPr="006F3444">
        <w:rPr>
          <w:rFonts w:ascii="Times New Roman" w:hAnsi="Times New Roman"/>
          <w:sz w:val="28"/>
          <w:szCs w:val="28"/>
        </w:rPr>
        <w:t>ArchiCAD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- програма, зроблена </w:t>
      </w:r>
      <w:proofErr w:type="spellStart"/>
      <w:r w:rsidRPr="006F3444">
        <w:rPr>
          <w:rFonts w:ascii="Times New Roman" w:hAnsi="Times New Roman"/>
          <w:sz w:val="28"/>
          <w:szCs w:val="28"/>
        </w:rPr>
        <w:t>Graphisoft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спеціально для архітекторів. У ній робляться 2D- і 3D-ескізи, моделі на основі ескізів з додаванням </w:t>
      </w:r>
      <w:proofErr w:type="spellStart"/>
      <w:r w:rsidRPr="006F3444">
        <w:rPr>
          <w:rFonts w:ascii="Times New Roman" w:hAnsi="Times New Roman"/>
          <w:sz w:val="28"/>
          <w:szCs w:val="28"/>
        </w:rPr>
        <w:t>фотореалістичних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текстур, і візуалізація проекту. Програма моделює не тільки окремі будівлі і інтер'єри, а й комплекси міських будівель.</w:t>
      </w:r>
    </w:p>
    <w:p w:rsidR="00133F1A" w:rsidRPr="006F3444" w:rsidRDefault="00133F1A" w:rsidP="00133F1A">
      <w:pPr>
        <w:pStyle w:val="a4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Інші програми для архітекторів:</w:t>
      </w:r>
    </w:p>
    <w:p w:rsidR="00133F1A" w:rsidRPr="006F3444" w:rsidRDefault="00133F1A" w:rsidP="00133F1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F3444">
        <w:rPr>
          <w:rFonts w:ascii="Times New Roman" w:hAnsi="Times New Roman"/>
          <w:sz w:val="28"/>
          <w:szCs w:val="28"/>
        </w:rPr>
        <w:t>Revit</w:t>
      </w:r>
      <w:proofErr w:type="spellEnd"/>
      <w:r w:rsidRPr="006F3444">
        <w:rPr>
          <w:rFonts w:ascii="Times New Roman" w:hAnsi="Times New Roman"/>
          <w:sz w:val="28"/>
          <w:szCs w:val="28"/>
        </w:rPr>
        <w:t>;</w:t>
      </w:r>
    </w:p>
    <w:p w:rsidR="00133F1A" w:rsidRPr="006F3444" w:rsidRDefault="00133F1A" w:rsidP="00133F1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F3444">
        <w:rPr>
          <w:rFonts w:ascii="Times New Roman" w:hAnsi="Times New Roman"/>
          <w:sz w:val="28"/>
          <w:szCs w:val="28"/>
        </w:rPr>
        <w:t>AutoCAD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44">
        <w:rPr>
          <w:rFonts w:ascii="Times New Roman" w:hAnsi="Times New Roman"/>
          <w:sz w:val="28"/>
          <w:szCs w:val="28"/>
        </w:rPr>
        <w:t>Architecture</w:t>
      </w:r>
      <w:proofErr w:type="spellEnd"/>
      <w:r w:rsidRPr="006F3444">
        <w:rPr>
          <w:rFonts w:ascii="Times New Roman" w:hAnsi="Times New Roman"/>
          <w:sz w:val="28"/>
          <w:szCs w:val="28"/>
        </w:rPr>
        <w:t>;</w:t>
      </w:r>
    </w:p>
    <w:p w:rsidR="00133F1A" w:rsidRPr="006F3444" w:rsidRDefault="00133F1A" w:rsidP="00133F1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F3444">
        <w:rPr>
          <w:rFonts w:ascii="Times New Roman" w:hAnsi="Times New Roman"/>
          <w:sz w:val="28"/>
          <w:szCs w:val="28"/>
        </w:rPr>
        <w:t>AutoCAD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44">
        <w:rPr>
          <w:rFonts w:ascii="Times New Roman" w:hAnsi="Times New Roman"/>
          <w:sz w:val="28"/>
          <w:szCs w:val="28"/>
        </w:rPr>
        <w:t>Civil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3D - більше підходить для інженерних комунікацій;</w:t>
      </w:r>
    </w:p>
    <w:p w:rsidR="00133F1A" w:rsidRPr="006F3444" w:rsidRDefault="00133F1A" w:rsidP="00133F1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F3444">
        <w:rPr>
          <w:rFonts w:ascii="Times New Roman" w:hAnsi="Times New Roman"/>
          <w:sz w:val="28"/>
          <w:szCs w:val="28"/>
        </w:rPr>
        <w:t>Chief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44">
        <w:rPr>
          <w:rFonts w:ascii="Times New Roman" w:hAnsi="Times New Roman"/>
          <w:sz w:val="28"/>
          <w:szCs w:val="28"/>
        </w:rPr>
        <w:t>Architect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- краще справляється з дизайном будинку;</w:t>
      </w:r>
    </w:p>
    <w:p w:rsidR="00133F1A" w:rsidRPr="006F3444" w:rsidRDefault="00133F1A" w:rsidP="00133F1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F3444">
        <w:rPr>
          <w:rFonts w:ascii="Times New Roman" w:hAnsi="Times New Roman"/>
          <w:sz w:val="28"/>
          <w:szCs w:val="28"/>
        </w:rPr>
        <w:lastRenderedPageBreak/>
        <w:t>Rhino3D</w:t>
      </w:r>
      <w:proofErr w:type="spellEnd"/>
      <w:r w:rsidRPr="006F3444">
        <w:rPr>
          <w:rFonts w:ascii="Times New Roman" w:hAnsi="Times New Roman"/>
          <w:sz w:val="28"/>
          <w:szCs w:val="28"/>
        </w:rPr>
        <w:t>;</w:t>
      </w:r>
    </w:p>
    <w:p w:rsidR="00133F1A" w:rsidRPr="006F3444" w:rsidRDefault="00133F1A" w:rsidP="00133F1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t>CATIA;</w:t>
      </w:r>
    </w:p>
    <w:p w:rsidR="00133F1A" w:rsidRPr="006F3444" w:rsidRDefault="00133F1A" w:rsidP="00133F1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F3444">
        <w:rPr>
          <w:rFonts w:ascii="Times New Roman" w:hAnsi="Times New Roman"/>
          <w:sz w:val="28"/>
          <w:szCs w:val="28"/>
        </w:rPr>
        <w:t>SketchUp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- допомагає з архітектурними начерками і ескізами;</w:t>
      </w:r>
    </w:p>
    <w:p w:rsidR="00133F1A" w:rsidRPr="006F3444" w:rsidRDefault="00133F1A" w:rsidP="00133F1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t xml:space="preserve">3D </w:t>
      </w:r>
      <w:proofErr w:type="spellStart"/>
      <w:r w:rsidRPr="006F3444">
        <w:rPr>
          <w:rFonts w:ascii="Times New Roman" w:hAnsi="Times New Roman"/>
          <w:sz w:val="28"/>
          <w:szCs w:val="28"/>
        </w:rPr>
        <w:t>Studio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3444">
        <w:rPr>
          <w:rFonts w:ascii="Times New Roman" w:hAnsi="Times New Roman"/>
          <w:sz w:val="28"/>
          <w:szCs w:val="28"/>
        </w:rPr>
        <w:t>Max</w:t>
      </w:r>
      <w:proofErr w:type="spellEnd"/>
      <w:r w:rsidRPr="006F3444">
        <w:rPr>
          <w:rFonts w:ascii="Times New Roman" w:hAnsi="Times New Roman"/>
          <w:sz w:val="28"/>
          <w:szCs w:val="28"/>
        </w:rPr>
        <w:t>;</w:t>
      </w:r>
    </w:p>
    <w:p w:rsidR="00133F1A" w:rsidRDefault="00133F1A" w:rsidP="00133F1A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6F3444">
        <w:rPr>
          <w:rFonts w:ascii="Times New Roman" w:hAnsi="Times New Roman"/>
          <w:sz w:val="28"/>
          <w:szCs w:val="28"/>
        </w:rPr>
        <w:t>Solidworks</w:t>
      </w:r>
      <w:proofErr w:type="spellEnd"/>
      <w:r w:rsidRPr="006F3444">
        <w:rPr>
          <w:rFonts w:ascii="Times New Roman" w:hAnsi="Times New Roman"/>
          <w:sz w:val="28"/>
          <w:szCs w:val="28"/>
        </w:rPr>
        <w:t xml:space="preserve"> - більше підходить для інженерів.</w:t>
      </w:r>
    </w:p>
    <w:p w:rsidR="00133F1A" w:rsidRPr="006F3444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t>Після планування моделі наступний крок - вибір масштабу, який найкраще підходить до конкретного проекту. На це рішення впливає два фактори: площа і деталізація. Якщо потрібно показати великі райони, наприклад, архітектурні макети міст, встановлюють масштаб 1: 500 або 1: 1000. Тоді модель не буде занадто велико</w:t>
      </w:r>
      <w:r>
        <w:rPr>
          <w:rFonts w:ascii="Times New Roman" w:hAnsi="Times New Roman"/>
          <w:sz w:val="28"/>
          <w:szCs w:val="28"/>
        </w:rPr>
        <w:t>ю і легко доступною для огляду.</w:t>
      </w:r>
    </w:p>
    <w:p w:rsidR="00133F1A" w:rsidRDefault="00133F1A" w:rsidP="00133F1A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3444">
        <w:rPr>
          <w:rFonts w:ascii="Times New Roman" w:hAnsi="Times New Roman"/>
          <w:sz w:val="28"/>
          <w:szCs w:val="28"/>
        </w:rPr>
        <w:t>Для одинично</w:t>
      </w:r>
      <w:r>
        <w:rPr>
          <w:rFonts w:ascii="Times New Roman" w:hAnsi="Times New Roman"/>
          <w:sz w:val="28"/>
          <w:szCs w:val="28"/>
        </w:rPr>
        <w:t>ї</w:t>
      </w:r>
      <w:r w:rsidRPr="006F3444">
        <w:rPr>
          <w:rFonts w:ascii="Times New Roman" w:hAnsi="Times New Roman"/>
          <w:sz w:val="28"/>
          <w:szCs w:val="28"/>
        </w:rPr>
        <w:t xml:space="preserve"> будівлі вибирають масштаб 1: 200 або 1: 100. На такому масштабі виходить досить докладна деталізація, і будуть добре видні вікна, двері і балкони. Для показу лише частини будинку підійде масштаб 1:20 - 1:50. Чим більше масштаб, тим більше деталей можна розрізнити.</w:t>
      </w:r>
    </w:p>
    <w:p w:rsidR="00746494" w:rsidRPr="00133F1A" w:rsidRDefault="00746494" w:rsidP="00133F1A"/>
    <w:sectPr w:rsidR="00746494" w:rsidRPr="00133F1A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207C"/>
    <w:multiLevelType w:val="hybridMultilevel"/>
    <w:tmpl w:val="C11E45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5D796E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93C288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4B66359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9D0323E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286160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F1133AF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38E232D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42D4492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B942574"/>
    <w:multiLevelType w:val="hybridMultilevel"/>
    <w:tmpl w:val="A9BC211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compat/>
  <w:rsids>
    <w:rsidRoot w:val="003C6BF1"/>
    <w:rsid w:val="00012594"/>
    <w:rsid w:val="00123DF1"/>
    <w:rsid w:val="00133F1A"/>
    <w:rsid w:val="003918E7"/>
    <w:rsid w:val="003C6BF1"/>
    <w:rsid w:val="004337E4"/>
    <w:rsid w:val="005B3895"/>
    <w:rsid w:val="00704260"/>
    <w:rsid w:val="00746494"/>
    <w:rsid w:val="00846C9E"/>
    <w:rsid w:val="008A258B"/>
    <w:rsid w:val="00AD1215"/>
    <w:rsid w:val="00B06905"/>
    <w:rsid w:val="00BF1040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F1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6BF1"/>
    <w:pPr>
      <w:widowControl w:val="0"/>
      <w:ind w:left="720"/>
      <w:contextualSpacing/>
    </w:pPr>
    <w:rPr>
      <w:rFonts w:ascii="Courier New" w:hAnsi="Courier New" w:cs="Courier New"/>
      <w:color w:val="000000"/>
      <w:lang w:val="uk-UA" w:eastAsia="uk-UA"/>
    </w:rPr>
  </w:style>
  <w:style w:type="paragraph" w:styleId="a4">
    <w:name w:val="No Spacing"/>
    <w:link w:val="a5"/>
    <w:uiPriority w:val="1"/>
    <w:qFormat/>
    <w:rsid w:val="003C6BF1"/>
    <w:pPr>
      <w:jc w:val="left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3C6B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2656</Words>
  <Characters>1514</Characters>
  <Application>Microsoft Office Word</Application>
  <DocSecurity>0</DocSecurity>
  <Lines>12</Lines>
  <Paragraphs>8</Paragraphs>
  <ScaleCrop>false</ScaleCrop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2021-04-05T04:41:00Z</dcterms:created>
  <dcterms:modified xsi:type="dcterms:W3CDTF">2021-04-05T04:41:00Z</dcterms:modified>
</cp:coreProperties>
</file>