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63" w:rsidRPr="005F3E4D" w:rsidRDefault="004E1F63" w:rsidP="004E1F63">
      <w:pPr>
        <w:spacing w:after="116" w:line="360" w:lineRule="auto"/>
        <w:ind w:left="1524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Робота №8. </w:t>
      </w:r>
      <w:bookmarkStart w:id="0" w:name="_GoBack"/>
      <w:r w:rsidRPr="005F3E4D">
        <w:rPr>
          <w:rFonts w:ascii="Times New Roman" w:hAnsi="Times New Roman" w:cs="Times New Roman"/>
          <w:b/>
          <w:szCs w:val="28"/>
        </w:rPr>
        <w:t>Засоби синхронізації потоків</w:t>
      </w:r>
      <w:bookmarkEnd w:id="0"/>
    </w:p>
    <w:p w:rsidR="004E1F63" w:rsidRPr="005F3E4D" w:rsidRDefault="004E1F63" w:rsidP="004E1F63">
      <w:pPr>
        <w:pStyle w:val="3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4E1F63" w:rsidRPr="005F3E4D" w:rsidRDefault="004E1F63" w:rsidP="004E1F63">
      <w:pPr>
        <w:spacing w:after="49" w:line="360" w:lineRule="auto"/>
        <w:ind w:left="715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Оволодіння практичними навичками розроблення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багатопотокових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 xml:space="preserve"> програм з підтримкою засобів синхронізації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4E1F63" w:rsidRPr="005F3E4D" w:rsidRDefault="004E1F63" w:rsidP="004E1F63">
      <w:pPr>
        <w:pStyle w:val="3"/>
        <w:spacing w:after="16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Завдання для самостійної підготовки</w:t>
      </w:r>
    </w:p>
    <w:p w:rsidR="004E1F63" w:rsidRPr="005F3E4D" w:rsidRDefault="004E1F63" w:rsidP="004E1F63">
      <w:pPr>
        <w:spacing w:after="66" w:line="360" w:lineRule="auto"/>
        <w:ind w:left="411" w:right="51" w:hanging="40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1. 1. Ознайомитись з документацією і прикладами використання засобів синхронізації такими як семафори,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м’ютекси</w:t>
      </w:r>
      <w:proofErr w:type="spellEnd"/>
      <w:r w:rsidRPr="005F3E4D">
        <w:rPr>
          <w:rFonts w:ascii="Times New Roman" w:hAnsi="Times New Roman" w:cs="Times New Roman"/>
          <w:szCs w:val="28"/>
        </w:rPr>
        <w:t>, умовні змінні:</w:t>
      </w:r>
    </w:p>
    <w:p w:rsidR="004E1F63" w:rsidRPr="005F3E4D" w:rsidRDefault="004E1F63" w:rsidP="004E1F63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</w:t>
      </w:r>
      <w:proofErr w:type="spellStart"/>
      <w:r w:rsidRPr="005F3E4D">
        <w:rPr>
          <w:rFonts w:ascii="Times New Roman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pages</w:t>
      </w:r>
      <w:proofErr w:type="spellEnd"/>
      <w:r w:rsidRPr="005F3E4D">
        <w:rPr>
          <w:rFonts w:ascii="Times New Roman" w:hAnsi="Times New Roman" w:cs="Times New Roman"/>
          <w:szCs w:val="28"/>
        </w:rPr>
        <w:t>;</w:t>
      </w:r>
    </w:p>
    <w:p w:rsidR="004E1F63" w:rsidRPr="005F3E4D" w:rsidRDefault="004E1F63" w:rsidP="004E1F63">
      <w:pPr>
        <w:spacing w:line="360" w:lineRule="auto"/>
        <w:ind w:left="145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книги з числа рекомендованих, зокрема [1,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2.3], [5,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 5];</w:t>
      </w:r>
    </w:p>
    <w:p w:rsidR="004E1F63" w:rsidRPr="005F3E4D" w:rsidRDefault="004E1F63" w:rsidP="004E1F63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[11, с. 103-126];</w:t>
      </w:r>
    </w:p>
    <w:p w:rsidR="004E1F63" w:rsidRPr="005F3E4D" w:rsidRDefault="004E1F63" w:rsidP="004E1F63">
      <w:pPr>
        <w:spacing w:line="360" w:lineRule="auto"/>
        <w:ind w:left="10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[12, </w:t>
      </w:r>
      <w:proofErr w:type="spellStart"/>
      <w:r w:rsidRPr="005F3E4D">
        <w:rPr>
          <w:rFonts w:ascii="Times New Roman" w:hAnsi="Times New Roman" w:cs="Times New Roman"/>
          <w:szCs w:val="28"/>
        </w:rPr>
        <w:t>розд</w:t>
      </w:r>
      <w:proofErr w:type="spellEnd"/>
      <w:r w:rsidRPr="005F3E4D">
        <w:rPr>
          <w:rFonts w:ascii="Times New Roman" w:hAnsi="Times New Roman" w:cs="Times New Roman"/>
          <w:szCs w:val="28"/>
        </w:rPr>
        <w:t>. 7, 8];</w:t>
      </w:r>
    </w:p>
    <w:p w:rsidR="004E1F63" w:rsidRPr="005F3E4D" w:rsidRDefault="004E1F63" w:rsidP="004E1F63">
      <w:pPr>
        <w:spacing w:line="360" w:lineRule="auto"/>
        <w:ind w:left="145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корисна стаття [13] (у цій роботі нас цікавлять лише семафори і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м’ютекси</w:t>
      </w:r>
      <w:proofErr w:type="spellEnd"/>
      <w:r w:rsidRPr="005F3E4D">
        <w:rPr>
          <w:rFonts w:ascii="Times New Roman" w:hAnsi="Times New Roman" w:cs="Times New Roman"/>
          <w:szCs w:val="28"/>
        </w:rPr>
        <w:t>, але ми до цієї статті ще повернемось);</w:t>
      </w:r>
    </w:p>
    <w:p w:rsidR="004E1F63" w:rsidRPr="005F3E4D" w:rsidRDefault="004E1F63" w:rsidP="004E1F63">
      <w:pPr>
        <w:spacing w:after="210" w:line="360" w:lineRule="auto"/>
        <w:ind w:left="1458"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великі книги з програмування в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що орієнтовані на </w:t>
      </w:r>
      <w:proofErr w:type="spellStart"/>
      <w:r w:rsidRPr="005F3E4D">
        <w:rPr>
          <w:rFonts w:ascii="Times New Roman" w:hAnsi="Times New Roman" w:cs="Times New Roman"/>
          <w:szCs w:val="28"/>
        </w:rPr>
        <w:t>кодерів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містять приклади коду, перекладені російською мовою, тому комусь можуть бути цікавими, зрозумілими, і взагалі дуже корисними [14, 15, 16] (для цієї роботи див. розділи про семафори,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м’ютекси</w:t>
      </w:r>
      <w:proofErr w:type="spellEnd"/>
      <w:r w:rsidRPr="005F3E4D">
        <w:rPr>
          <w:rFonts w:ascii="Times New Roman" w:hAnsi="Times New Roman" w:cs="Times New Roman"/>
          <w:szCs w:val="28"/>
        </w:rPr>
        <w:t>, умовні змінні, тощо).</w:t>
      </w:r>
    </w:p>
    <w:p w:rsidR="004E1F63" w:rsidRPr="005F3E4D" w:rsidRDefault="004E1F63" w:rsidP="004E1F63">
      <w:pPr>
        <w:spacing w:after="246" w:line="360" w:lineRule="auto"/>
        <w:ind w:left="411" w:right="51" w:hanging="40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2. 2. Якщо не робили попередні роботи, то перевірити, чи встановлений у вашій системі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компілятор С/С++ (g++). Якщо ні, встановіть за допомогою менеджера пакетів.</w:t>
      </w:r>
    </w:p>
    <w:p w:rsidR="004E1F63" w:rsidRPr="005F3E4D" w:rsidRDefault="004E1F63" w:rsidP="004E1F63">
      <w:pPr>
        <w:pStyle w:val="1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Оскільки потоки мають доступ до спільної пам’яті, проблема синхронізації стоїть дуже гостро. Можливі змагання (</w:t>
      </w:r>
      <w:proofErr w:type="spellStart"/>
      <w:r w:rsidRPr="005F3E4D">
        <w:rPr>
          <w:rFonts w:ascii="Times New Roman" w:hAnsi="Times New Roman" w:cs="Times New Roman"/>
          <w:szCs w:val="28"/>
        </w:rPr>
        <w:t>race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condition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 і, як наслідок, спотворення результатів (уявіть два потоки, що без </w:t>
      </w:r>
      <w:proofErr w:type="spellStart"/>
      <w:r w:rsidRPr="005F3E4D">
        <w:rPr>
          <w:rFonts w:ascii="Times New Roman" w:hAnsi="Times New Roman" w:cs="Times New Roman"/>
          <w:szCs w:val="28"/>
        </w:rPr>
        <w:t>синхронізаціїї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друкують рядок за рядком деякий вірш), втрати даних (два потоки записують в одну й ту ж саму ділянку пам’яті), взаємні блокування. З іншого боку, оскільки потоки працюють </w:t>
      </w:r>
      <w:proofErr w:type="spellStart"/>
      <w:r w:rsidRPr="005F3E4D">
        <w:rPr>
          <w:rFonts w:ascii="Times New Roman" w:hAnsi="Times New Roman" w:cs="Times New Roman"/>
          <w:szCs w:val="28"/>
        </w:rPr>
        <w:t>хз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спільною пам’яттю, принципово організувати синхронізацію дуже просто.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Тут наведено лише мінімальну інформацію, достатню хіба що для того, щоби зрозуміти, про що йде мова. Решту інформації необхідно здобути з джерел, названих вище.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Для синхронізації можна застосовувати прості об’єкти, такі як семафори,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умовні змінні. Існують також засоби більш високого рівня — монітори. Семафори можуть застосовуватись як для блокування критичних секцій (бінарні семафори), так і для очікування події.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спеціалізовані для блокування критичних секцій, Умовні змінні спеціалізовані для очікування подій.</w:t>
      </w:r>
    </w:p>
    <w:p w:rsidR="004E1F63" w:rsidRPr="005F3E4D" w:rsidRDefault="004E1F63" w:rsidP="004E1F63">
      <w:pPr>
        <w:spacing w:after="23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Зверніть увагу на принципово різні правила застосування семафорів і умовних змінних, щоби уникнути взаємних </w:t>
      </w:r>
      <w:proofErr w:type="spellStart"/>
      <w:r w:rsidRPr="005F3E4D">
        <w:rPr>
          <w:rFonts w:ascii="Times New Roman" w:hAnsi="Times New Roman" w:cs="Times New Roman"/>
          <w:szCs w:val="28"/>
        </w:rPr>
        <w:t>блокувань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4E1F63" w:rsidRPr="005F3E4D" w:rsidRDefault="004E1F63" w:rsidP="004E1F63">
      <w:pPr>
        <w:pStyle w:val="1"/>
        <w:spacing w:after="16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4E1F63" w:rsidRPr="005F3E4D" w:rsidRDefault="004E1F63" w:rsidP="004E1F63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Розминка. Стандартна задача виробник-споживач.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Задача була розглянута на лекції. Також детально розглянута в рекомендованих книжках [1, 5]. Розробіть програму, що демонструє рішення цієї задачі за допомогою семафорів. Для цього напишіть:</w:t>
      </w:r>
    </w:p>
    <w:p w:rsidR="004E1F63" w:rsidRPr="005F3E4D" w:rsidRDefault="004E1F63" w:rsidP="004E1F63">
      <w:pPr>
        <w:numPr>
          <w:ilvl w:val="1"/>
          <w:numId w:val="1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функції виробника і споживача (наприклад, як на лекції, або як у </w:t>
      </w:r>
      <w:proofErr w:type="spellStart"/>
      <w:r w:rsidRPr="005F3E4D">
        <w:rPr>
          <w:rFonts w:ascii="Times New Roman" w:hAnsi="Times New Roman" w:cs="Times New Roman"/>
          <w:szCs w:val="28"/>
        </w:rPr>
        <w:t>Шеховцові</w:t>
      </w:r>
      <w:proofErr w:type="spellEnd"/>
      <w:r w:rsidRPr="005F3E4D">
        <w:rPr>
          <w:rFonts w:ascii="Times New Roman" w:hAnsi="Times New Roman" w:cs="Times New Roman"/>
          <w:szCs w:val="28"/>
        </w:rPr>
        <w:t>, але так, щоби працювало);</w:t>
      </w:r>
    </w:p>
    <w:p w:rsidR="004E1F63" w:rsidRPr="005F3E4D" w:rsidRDefault="004E1F63" w:rsidP="004E1F63">
      <w:pPr>
        <w:numPr>
          <w:ilvl w:val="1"/>
          <w:numId w:val="1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функції створення і споживання об’єктів (рекомендується “створювати” рядки тексту шляхом зчитування їх з файлу, хоча можливі й інші варіанти за вибором викладача або за вашою фантазією, наприклад розрахунки </w:t>
      </w:r>
      <w:proofErr w:type="spellStart"/>
      <w:r w:rsidRPr="005F3E4D">
        <w:rPr>
          <w:rFonts w:ascii="Times New Roman" w:hAnsi="Times New Roman" w:cs="Times New Roman"/>
          <w:szCs w:val="28"/>
        </w:rPr>
        <w:t>геш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-функцій sha2 з рядків </w:t>
      </w:r>
      <w:proofErr w:type="spellStart"/>
      <w:r w:rsidRPr="005F3E4D">
        <w:rPr>
          <w:rFonts w:ascii="Times New Roman" w:hAnsi="Times New Roman" w:cs="Times New Roman"/>
          <w:szCs w:val="28"/>
        </w:rPr>
        <w:t>рандомних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символів, а “споживати” їх шляхом роздрукування на екрані з додатковою інформацією такою як ідентифікатор потоку і мітка часу, причому і там, і там для моделювання складного характеру реального життя виробників і споживачів можна додавати </w:t>
      </w:r>
      <w:proofErr w:type="spellStart"/>
      <w:r w:rsidRPr="005F3E4D">
        <w:rPr>
          <w:rFonts w:ascii="Times New Roman" w:hAnsi="Times New Roman" w:cs="Times New Roman"/>
          <w:szCs w:val="28"/>
        </w:rPr>
        <w:t>рандомні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затримки);</w:t>
      </w:r>
    </w:p>
    <w:p w:rsidR="004E1F63" w:rsidRPr="005F3E4D" w:rsidRDefault="004E1F63" w:rsidP="004E1F63">
      <w:pPr>
        <w:numPr>
          <w:ilvl w:val="1"/>
          <w:numId w:val="1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функцію </w:t>
      </w:r>
      <w:proofErr w:type="spellStart"/>
      <w:r w:rsidRPr="005F3E4D">
        <w:rPr>
          <w:rFonts w:ascii="Times New Roman" w:hAnsi="Times New Roman" w:cs="Times New Roman"/>
          <w:szCs w:val="28"/>
        </w:rPr>
        <w:t>main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(), що створює потоки-виробники і </w:t>
      </w:r>
      <w:proofErr w:type="spellStart"/>
      <w:r w:rsidRPr="005F3E4D">
        <w:rPr>
          <w:rFonts w:ascii="Times New Roman" w:hAnsi="Times New Roman" w:cs="Times New Roman"/>
          <w:szCs w:val="28"/>
        </w:rPr>
        <w:t>потокиспоживачі</w:t>
      </w:r>
      <w:proofErr w:type="spellEnd"/>
      <w:r w:rsidRPr="005F3E4D">
        <w:rPr>
          <w:rFonts w:ascii="Times New Roman" w:hAnsi="Times New Roman" w:cs="Times New Roman"/>
          <w:szCs w:val="28"/>
        </w:rPr>
        <w:t>, при цьому треба передбачити введення з клавіатури або як параметри командного рядка кількості записів у буфері, кількості виробників і кількості споживачів для досліджень їх роботи;</w:t>
      </w:r>
    </w:p>
    <w:p w:rsidR="004E1F63" w:rsidRPr="005F3E4D" w:rsidRDefault="004E1F63" w:rsidP="004E1F63">
      <w:pPr>
        <w:numPr>
          <w:ilvl w:val="1"/>
          <w:numId w:val="1"/>
        </w:numPr>
        <w:spacing w:line="360" w:lineRule="auto"/>
        <w:ind w:right="68" w:hanging="36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обов’язково передбачити коректне завершення усього цього господарства.</w:t>
      </w:r>
    </w:p>
    <w:p w:rsidR="004E1F63" w:rsidRPr="005F3E4D" w:rsidRDefault="004E1F63" w:rsidP="004E1F63">
      <w:pPr>
        <w:spacing w:after="21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Продемонструвати викладачеві як воно працює (не менше двох виробників і двох споживачів) і код, що ви написали.</w:t>
      </w:r>
    </w:p>
    <w:p w:rsidR="004E1F63" w:rsidRPr="005F3E4D" w:rsidRDefault="004E1F63" w:rsidP="004E1F63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Продовження розминки. Теж саме, але не на семафорах, а на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умовних змінних</w:t>
      </w:r>
    </w:p>
    <w:p w:rsidR="004E1F63" w:rsidRPr="005F3E4D" w:rsidRDefault="004E1F63" w:rsidP="004E1F63">
      <w:pPr>
        <w:spacing w:after="21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Модифікуйте програму п. 1 так, щоби використовувати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умовну змінну.</w:t>
      </w:r>
    </w:p>
    <w:p w:rsidR="004E1F63" w:rsidRPr="005F3E4D" w:rsidRDefault="004E1F63" w:rsidP="004E1F63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Продовження розминки для тих, хто шукає пригод. Взаємне блокування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Модифікуйте програму п. 1 так, щоби викликати взаємне блокування. Для цього поміняйте місцями семафори. Переконайтесь у факті взаємного блокування і отримайте задоволення.</w:t>
      </w:r>
    </w:p>
    <w:p w:rsidR="004E1F63" w:rsidRPr="005F3E4D" w:rsidRDefault="004E1F63" w:rsidP="004E1F63">
      <w:pPr>
        <w:numPr>
          <w:ilvl w:val="0"/>
          <w:numId w:val="1"/>
        </w:numPr>
        <w:spacing w:after="66" w:line="360" w:lineRule="auto"/>
        <w:ind w:right="51"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Індивідуальне завдання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А тепер напишіть програму згідно індивідуального завдання (варіант вказує викладач).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Усі отримані результати оформіть у вигляді протоколу. Під час здачі роботи продемонструйте викладачеві роботу розроблених вами програм і їх код.</w:t>
      </w:r>
    </w:p>
    <w:p w:rsidR="004E1F63" w:rsidRPr="005F3E4D" w:rsidRDefault="004E1F63" w:rsidP="004E1F63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 Варіант 1 а.  Обчислення числа π 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Напишіть </w:t>
      </w:r>
      <w:proofErr w:type="spellStart"/>
      <w:r w:rsidRPr="005F3E4D">
        <w:rPr>
          <w:rFonts w:ascii="Times New Roman" w:hAnsi="Times New Roman" w:cs="Times New Roman"/>
          <w:szCs w:val="28"/>
        </w:rPr>
        <w:t>багатопотокову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програму, що обчислює число π за допомогою </w:t>
      </w:r>
      <w:proofErr w:type="spellStart"/>
      <w:r w:rsidRPr="005F3E4D">
        <w:rPr>
          <w:rFonts w:ascii="Times New Roman" w:hAnsi="Times New Roman" w:cs="Times New Roman"/>
          <w:szCs w:val="28"/>
        </w:rPr>
        <w:t>ряда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Ляйбниця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: </w:t>
      </w:r>
    </w:p>
    <w:p w:rsidR="004E1F63" w:rsidRPr="005F3E4D" w:rsidRDefault="004E1F63" w:rsidP="004E1F63">
      <w:pPr>
        <w:spacing w:after="77" w:line="360" w:lineRule="auto"/>
        <w:ind w:left="677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noProof/>
          <w:szCs w:val="28"/>
        </w:rPr>
        <w:drawing>
          <wp:inline distT="0" distB="0" distL="0" distR="0" wp14:anchorId="7969A0B5" wp14:editId="64472D13">
            <wp:extent cx="1736090" cy="364490"/>
            <wp:effectExtent l="0" t="0" r="0" b="0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3E4D">
        <w:rPr>
          <w:rFonts w:ascii="Times New Roman" w:hAnsi="Times New Roman" w:cs="Times New Roman"/>
          <w:szCs w:val="28"/>
        </w:rPr>
        <w:t>.</w:t>
      </w:r>
    </w:p>
    <w:p w:rsidR="004E1F63" w:rsidRPr="005F3E4D" w:rsidRDefault="004E1F63" w:rsidP="004E1F63">
      <w:pPr>
        <w:spacing w:after="129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Кількість потоків програми і кількість ітерацій мають визначатися параметрами командного рядка. Для передавання часткових сум ряду, що підраховані потоками, можна застосовувати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pthread_exit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 xml:space="preserve"> і</w:t>
      </w:r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pthread_join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()</w:t>
      </w:r>
      <w:r w:rsidRPr="005F3E4D">
        <w:rPr>
          <w:rFonts w:ascii="Times New Roman" w:hAnsi="Times New Roman" w:cs="Times New Roman"/>
          <w:szCs w:val="28"/>
        </w:rPr>
        <w:t>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Слід врахувати, що на 32-розрядних платформах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sizeof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double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)&gt;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sizeof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void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*)</w:t>
      </w:r>
      <w:r w:rsidRPr="005F3E4D">
        <w:rPr>
          <w:rFonts w:ascii="Times New Roman" w:hAnsi="Times New Roman" w:cs="Times New Roman"/>
          <w:szCs w:val="28"/>
        </w:rPr>
        <w:t xml:space="preserve">, тому часткову суму ряду не можна перетворювати у вказівник, а треба виділяти для неї власну </w:t>
      </w:r>
      <w:proofErr w:type="spellStart"/>
      <w:r w:rsidRPr="005F3E4D">
        <w:rPr>
          <w:rFonts w:ascii="Times New Roman" w:hAnsi="Times New Roman" w:cs="Times New Roman"/>
          <w:szCs w:val="28"/>
        </w:rPr>
        <w:t>память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4E1F63" w:rsidRPr="005F3E4D" w:rsidRDefault="004E1F63" w:rsidP="004E1F63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lastRenderedPageBreak/>
        <w:t xml:space="preserve"> Варіант 1 б. Об  числення π    аж поки не набридне 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Завдання аналогічне Варіанту 1 а. Відмінність полягає в тому, що програма не повинна сама по собі завершуватись. Завершення має відбуватись після натискання </w:t>
      </w:r>
      <w:proofErr w:type="spellStart"/>
      <w:r w:rsidRPr="005F3E4D">
        <w:rPr>
          <w:rFonts w:ascii="Times New Roman" w:hAnsi="Times New Roman" w:cs="Times New Roman"/>
          <w:szCs w:val="28"/>
        </w:rPr>
        <w:t>Ctrl+C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(тобто, після одержання сигналу SIGINT), при чому програма повинна не перериватись, а саме якнайшвидше завершуватись, збираючи часткові суми ряду, після чого виводити отримане наближення числа. 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</w:t>
      </w:r>
      <w:proofErr w:type="spellStart"/>
      <w:r w:rsidRPr="005F3E4D">
        <w:rPr>
          <w:rFonts w:ascii="Times New Roman" w:hAnsi="Times New Roman" w:cs="Times New Roman"/>
          <w:szCs w:val="28"/>
        </w:rPr>
        <w:t>розв’язвння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поставленго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завдання </w:t>
      </w:r>
      <w:proofErr w:type="spellStart"/>
      <w:r w:rsidRPr="005F3E4D">
        <w:rPr>
          <w:rFonts w:ascii="Times New Roman" w:hAnsi="Times New Roman" w:cs="Times New Roman"/>
          <w:szCs w:val="28"/>
        </w:rPr>
        <w:t>рекмендується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встановите обробник SIGINT. Обробник має встановлювати глобальну змінну — прапор. Потоки, що виконують обчислення, мають переглядати значення прапору через певну (доволі велику) кількість ітерацій (проведіть дослідження, як ця кількість впливає на швидкість обчислень). Якщо прапор встановлений, потік має виходити за допомогою </w:t>
      </w:r>
      <w:proofErr w:type="spellStart"/>
      <w:r w:rsidRPr="005F3E4D">
        <w:rPr>
          <w:rFonts w:ascii="Times New Roman" w:hAnsi="Times New Roman" w:cs="Times New Roman"/>
          <w:szCs w:val="28"/>
        </w:rPr>
        <w:t>pthread_exit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Як можна мінімізувати помилку, зумовлену тим, що різні потоки до завершення встигли пройти різну кількість ітерацій?</w:t>
      </w:r>
    </w:p>
    <w:p w:rsidR="004E1F63" w:rsidRPr="005F3E4D" w:rsidRDefault="004E1F63" w:rsidP="004E1F63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 Варіант 2 а. Фі  </w:t>
      </w:r>
      <w:proofErr w:type="spellStart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лософи</w:t>
      </w:r>
      <w:proofErr w:type="spellEnd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, що обідають 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Розробіть симулятор класичної задачі про філософів, що обідають. П’ять філософів сидять за круглим столом і їдять </w:t>
      </w:r>
      <w:proofErr w:type="spellStart"/>
      <w:r w:rsidRPr="005F3E4D">
        <w:rPr>
          <w:rFonts w:ascii="Times New Roman" w:hAnsi="Times New Roman" w:cs="Times New Roman"/>
          <w:szCs w:val="28"/>
        </w:rPr>
        <w:t>спагетті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</w:t>
      </w:r>
      <w:proofErr w:type="spellStart"/>
      <w:r w:rsidRPr="005F3E4D">
        <w:rPr>
          <w:rFonts w:ascii="Times New Roman" w:hAnsi="Times New Roman" w:cs="Times New Roman"/>
          <w:szCs w:val="28"/>
        </w:rPr>
        <w:t>Спагетті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їдять за допомогою двох виделок. Всього виделок п’ять. Кожні двоє філософів, що сидять поруч, користуються однією спільною виделкою.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Кожний філософ незалежно від інших може знаходитись в одному з двох станів — їсть або думає. Філософ думає деякий час (передбачте можливість </w:t>
      </w:r>
      <w:proofErr w:type="spellStart"/>
      <w:r w:rsidRPr="005F3E4D">
        <w:rPr>
          <w:rFonts w:ascii="Times New Roman" w:hAnsi="Times New Roman" w:cs="Times New Roman"/>
          <w:szCs w:val="28"/>
        </w:rPr>
        <w:t>рандомізувати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цей час у певному інтервалі, а також можливість задавати цей інтервал для дослідження), потім він намагається взяти виделки.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 цьому варіанті завдання усі філософи спочатку намагаються взяти ліву виделку, а потім праву. Якщо йому вдалося захопити обидві виделки, він починає їсти. </w:t>
      </w:r>
      <w:proofErr w:type="spellStart"/>
      <w:r w:rsidRPr="005F3E4D">
        <w:rPr>
          <w:rFonts w:ascii="Times New Roman" w:hAnsi="Times New Roman" w:cs="Times New Roman"/>
          <w:szCs w:val="28"/>
        </w:rPr>
        <w:t>Ість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він також деякий час (як і думає — але співвідношення часів варто змінювати для дослідження), після чого він звільняє обидві виделки і знову починає думати. І так далі, поки у нього не </w:t>
      </w:r>
      <w:proofErr w:type="spellStart"/>
      <w:r w:rsidRPr="005F3E4D">
        <w:rPr>
          <w:rFonts w:ascii="Times New Roman" w:hAnsi="Times New Roman" w:cs="Times New Roman"/>
          <w:szCs w:val="28"/>
        </w:rPr>
        <w:t>закінчаться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спагетті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Якщо одну з виделок взяти неможливо, філософ чекає, поки вона звільниться. Якщо </w:t>
      </w:r>
      <w:r w:rsidRPr="005F3E4D">
        <w:rPr>
          <w:rFonts w:ascii="Times New Roman" w:hAnsi="Times New Roman" w:cs="Times New Roman"/>
          <w:szCs w:val="28"/>
        </w:rPr>
        <w:lastRenderedPageBreak/>
        <w:t xml:space="preserve">йому протягом певного часу (помітно більшого, ніж час </w:t>
      </w:r>
      <w:proofErr w:type="spellStart"/>
      <w:r w:rsidRPr="005F3E4D">
        <w:rPr>
          <w:rFonts w:ascii="Times New Roman" w:hAnsi="Times New Roman" w:cs="Times New Roman"/>
          <w:szCs w:val="28"/>
        </w:rPr>
        <w:t>їжи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час роздумів) так і не вдається ухопити дві виделки, він падає в </w:t>
      </w:r>
      <w:proofErr w:type="spellStart"/>
      <w:r w:rsidRPr="005F3E4D">
        <w:rPr>
          <w:rFonts w:ascii="Times New Roman" w:hAnsi="Times New Roman" w:cs="Times New Roman"/>
          <w:szCs w:val="28"/>
        </w:rPr>
        <w:t>обморок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(потік завершується).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Природно моделювати філософів за допомогою потоків, а виделки — за допомогою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м’ютексів</w:t>
      </w:r>
      <w:proofErr w:type="spellEnd"/>
      <w:r w:rsidRPr="005F3E4D">
        <w:rPr>
          <w:rFonts w:ascii="Times New Roman" w:hAnsi="Times New Roman" w:cs="Times New Roman"/>
          <w:szCs w:val="28"/>
        </w:rPr>
        <w:t>. Програма повинна синхронно (тобто, у тому ж порядку, як воно і відбувалося) друкувати усі події з мітками часу. Наприклад:</w:t>
      </w:r>
    </w:p>
    <w:p w:rsidR="004E1F63" w:rsidRPr="005F3E4D" w:rsidRDefault="004E1F63" w:rsidP="004E1F63">
      <w:pPr>
        <w:spacing w:after="0" w:line="360" w:lineRule="auto"/>
        <w:ind w:left="10" w:right="66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10:31:11.253 Філософ 1 узяв виделку 5 (ліву). Стан виделок</w:t>
      </w:r>
    </w:p>
    <w:p w:rsidR="004E1F63" w:rsidRPr="005F3E4D" w:rsidRDefault="004E1F63" w:rsidP="004E1F63">
      <w:pPr>
        <w:spacing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ХОООХ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10:31:11.255 Філософ 2 узяв виделку 2 (праву). Стан виделок ХХООХ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10:31:11.541 Філософ 1 не зміг узяти виделку 1 (праву). Стан виделок ХХООХ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10:31:11.883 Філософ 4 узяв виделку 3 (ліву). Стан виделок ХХХОХ</w:t>
      </w:r>
    </w:p>
    <w:p w:rsidR="004E1F63" w:rsidRPr="005F3E4D" w:rsidRDefault="004E1F63" w:rsidP="004E1F63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10:31:11.253 Філософ 2 почав їсти.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10:31:12.117 Філософ 3 не зміг узяти виделку 2 (ліву). Стан виделок ХХХОХ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10:31:12.733 Філософ 4 узяв виделку 4 (праву). Стан виделок ХХХХХ</w:t>
      </w:r>
    </w:p>
    <w:p w:rsidR="004E1F63" w:rsidRPr="005F3E4D" w:rsidRDefault="004E1F63" w:rsidP="004E1F63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...</w:t>
      </w:r>
    </w:p>
    <w:p w:rsidR="004E1F63" w:rsidRPr="005F3E4D" w:rsidRDefault="004E1F63" w:rsidP="004E1F63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10:31:14.125 Філософ 2 закінчив їсти.</w:t>
      </w:r>
    </w:p>
    <w:p w:rsidR="004E1F63" w:rsidRPr="005F3E4D" w:rsidRDefault="004E1F63" w:rsidP="004E1F63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...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10:31:11.255 Філософ 2 поклав виделку 1 (ліву). Стан виделок ОХХХХ</w:t>
      </w:r>
    </w:p>
    <w:p w:rsidR="004E1F63" w:rsidRPr="005F3E4D" w:rsidRDefault="004E1F63" w:rsidP="004E1F63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...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Чи спостерігалося взаємне блокування? За яких умов? Як його уникнути?</w:t>
      </w:r>
    </w:p>
    <w:p w:rsidR="004E1F63" w:rsidRPr="005F3E4D" w:rsidRDefault="004E1F63" w:rsidP="004E1F63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 Варіант 2 б. Фі  </w:t>
      </w:r>
      <w:proofErr w:type="spellStart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лософи</w:t>
      </w:r>
      <w:proofErr w:type="spellEnd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, що обідають 2 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Все </w:t>
      </w:r>
      <w:proofErr w:type="spellStart"/>
      <w:r w:rsidRPr="005F3E4D">
        <w:rPr>
          <w:rFonts w:ascii="Times New Roman" w:hAnsi="Times New Roman" w:cs="Times New Roman"/>
          <w:szCs w:val="28"/>
        </w:rPr>
        <w:t>тотожнє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варіанту 2 а, за винятком протоколу захоплення виделок. Коли філософ може взяти одну виделку, але не може взяти другу, він має покласти виделку на стіл і повторити спробу через деякий час. Реалізуйте активне очікування.</w:t>
      </w:r>
    </w:p>
    <w:p w:rsidR="004E1F63" w:rsidRPr="005F3E4D" w:rsidRDefault="004E1F63" w:rsidP="004E1F63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Чи часто філософи падають в </w:t>
      </w:r>
      <w:proofErr w:type="spellStart"/>
      <w:r w:rsidRPr="005F3E4D">
        <w:rPr>
          <w:rFonts w:ascii="Times New Roman" w:hAnsi="Times New Roman" w:cs="Times New Roman"/>
          <w:szCs w:val="28"/>
        </w:rPr>
        <w:t>обморок</w:t>
      </w:r>
      <w:proofErr w:type="spellEnd"/>
      <w:r w:rsidRPr="005F3E4D">
        <w:rPr>
          <w:rFonts w:ascii="Times New Roman" w:hAnsi="Times New Roman" w:cs="Times New Roman"/>
          <w:szCs w:val="28"/>
        </w:rPr>
        <w:t>?</w:t>
      </w:r>
    </w:p>
    <w:p w:rsidR="004E1F63" w:rsidRPr="005F3E4D" w:rsidRDefault="004E1F63" w:rsidP="004E1F63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lastRenderedPageBreak/>
        <w:t xml:space="preserve"> Варіант 2 в. Фі  </w:t>
      </w:r>
      <w:proofErr w:type="spellStart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лософи</w:t>
      </w:r>
      <w:proofErr w:type="spellEnd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, що обідають 3 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Все </w:t>
      </w:r>
      <w:proofErr w:type="spellStart"/>
      <w:r w:rsidRPr="005F3E4D">
        <w:rPr>
          <w:rFonts w:ascii="Times New Roman" w:hAnsi="Times New Roman" w:cs="Times New Roman"/>
          <w:szCs w:val="28"/>
        </w:rPr>
        <w:t>тотожнє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варіанту 2 б, за винятком типу очікування. Якщо філософ не може взяти виделку (першу або другу), він має покласти на стіл першу виделку, якщо він її вже захопив, і заснути. Реалізувати можна за допомогою додаткових </w:t>
      </w:r>
      <w:proofErr w:type="spellStart"/>
      <w:r w:rsidRPr="005F3E4D">
        <w:rPr>
          <w:rFonts w:ascii="Times New Roman" w:hAnsi="Times New Roman" w:cs="Times New Roman"/>
          <w:szCs w:val="28"/>
        </w:rPr>
        <w:t>м’ютексів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умовних змінних. Відповідно, коли філософ звільнює виделки, він має сигналізувати про це.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Чи часто філософи падають в </w:t>
      </w:r>
      <w:proofErr w:type="spellStart"/>
      <w:r w:rsidRPr="005F3E4D">
        <w:rPr>
          <w:rFonts w:ascii="Times New Roman" w:hAnsi="Times New Roman" w:cs="Times New Roman"/>
          <w:szCs w:val="28"/>
        </w:rPr>
        <w:t>обморок</w:t>
      </w:r>
      <w:proofErr w:type="spellEnd"/>
      <w:r w:rsidRPr="005F3E4D">
        <w:rPr>
          <w:rFonts w:ascii="Times New Roman" w:hAnsi="Times New Roman" w:cs="Times New Roman"/>
          <w:szCs w:val="28"/>
        </w:rPr>
        <w:t>? А якщо час його сну додавати до часу “голодування”?</w:t>
      </w:r>
    </w:p>
    <w:p w:rsidR="004E1F63" w:rsidRPr="005F3E4D" w:rsidRDefault="004E1F63" w:rsidP="004E1F63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 Варіант 2 г. Фі  </w:t>
      </w:r>
      <w:proofErr w:type="spellStart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лософи</w:t>
      </w:r>
      <w:proofErr w:type="spellEnd"/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 xml:space="preserve">, що обідають 4 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Все </w:t>
      </w:r>
      <w:proofErr w:type="spellStart"/>
      <w:r w:rsidRPr="005F3E4D">
        <w:rPr>
          <w:rFonts w:ascii="Times New Roman" w:hAnsi="Times New Roman" w:cs="Times New Roman"/>
          <w:szCs w:val="28"/>
        </w:rPr>
        <w:t>тотожнє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варіанту 2 а, за винятком протоколу захоплення виделок. Усе </w:t>
      </w:r>
      <w:proofErr w:type="spellStart"/>
      <w:r w:rsidRPr="005F3E4D">
        <w:rPr>
          <w:rFonts w:ascii="Times New Roman" w:hAnsi="Times New Roman" w:cs="Times New Roman"/>
          <w:szCs w:val="28"/>
        </w:rPr>
        <w:t>рандомно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— кожний філософ у </w:t>
      </w:r>
      <w:proofErr w:type="spellStart"/>
      <w:r w:rsidRPr="005F3E4D">
        <w:rPr>
          <w:rFonts w:ascii="Times New Roman" w:hAnsi="Times New Roman" w:cs="Times New Roman"/>
          <w:szCs w:val="28"/>
        </w:rPr>
        <w:t>рандомні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моменти бере (або намагається узяти) і кладе виделки, причому майже незалежно одну від одної (все ж задайте тенденцію захопити дві виделки, бо інакше зголодніє). Коли у нього дві виделки, він їсть.</w:t>
      </w:r>
    </w:p>
    <w:p w:rsidR="004E1F63" w:rsidRPr="005F3E4D" w:rsidRDefault="004E1F63" w:rsidP="004E1F63">
      <w:pPr>
        <w:spacing w:line="360" w:lineRule="auto"/>
        <w:ind w:left="73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Чи часто філософи падають в </w:t>
      </w:r>
      <w:proofErr w:type="spellStart"/>
      <w:r w:rsidRPr="005F3E4D">
        <w:rPr>
          <w:rFonts w:ascii="Times New Roman" w:hAnsi="Times New Roman" w:cs="Times New Roman"/>
          <w:szCs w:val="28"/>
        </w:rPr>
        <w:t>обморок</w:t>
      </w:r>
      <w:proofErr w:type="spellEnd"/>
      <w:r w:rsidRPr="005F3E4D">
        <w:rPr>
          <w:rFonts w:ascii="Times New Roman" w:hAnsi="Times New Roman" w:cs="Times New Roman"/>
          <w:szCs w:val="28"/>
        </w:rPr>
        <w:t>?</w:t>
      </w:r>
    </w:p>
    <w:p w:rsidR="004E1F63" w:rsidRPr="005F3E4D" w:rsidRDefault="004E1F63" w:rsidP="004E1F63">
      <w:pPr>
        <w:pStyle w:val="3"/>
        <w:spacing w:after="66" w:line="360" w:lineRule="auto"/>
        <w:ind w:left="715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  <w:u w:val="single" w:color="000000"/>
        </w:rPr>
        <w:t>Варіант 3. Пором у Парку культури та відпочинку</w:t>
      </w:r>
    </w:p>
    <w:p w:rsidR="004E1F63" w:rsidRPr="005F3E4D" w:rsidRDefault="004E1F63" w:rsidP="004E1F6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 Парку культури та відпочинку десантники та морські </w:t>
      </w:r>
      <w:proofErr w:type="spellStart"/>
      <w:r w:rsidRPr="005F3E4D">
        <w:rPr>
          <w:rFonts w:ascii="Times New Roman" w:hAnsi="Times New Roman" w:cs="Times New Roman"/>
          <w:szCs w:val="28"/>
        </w:rPr>
        <w:t>пехотинці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одночасно відмічають свята відповідних родів військ. Повертатись з парку вони мають на поромі, що вміщає 2N вояків. Пором можна відправляти лише тоді, коли він повністю заповнений і на ньому або представники лише одного роду військ, або рівна кількість десантників і морських піхотинців. Якщо сили будуть нерівними, неминуча жорстока бійка. Переправа займає </w:t>
      </w:r>
      <w:proofErr w:type="spellStart"/>
      <w:r w:rsidRPr="005F3E4D">
        <w:rPr>
          <w:rFonts w:ascii="Times New Roman" w:hAnsi="Times New Roman" w:cs="Times New Roman"/>
          <w:szCs w:val="28"/>
        </w:rPr>
        <w:t>рандомний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час. На березі вояки поводять себе культурно, бо там чергує озброєний контингент “Беркуту”, що контролює посадку на пором. Вояки підходять з парку поодинці у випадкові моменти часу і стають у чергу.</w:t>
      </w:r>
    </w:p>
    <w:p w:rsidR="00901907" w:rsidRDefault="004E1F63" w:rsidP="004E1F63">
      <w:r w:rsidRPr="005F3E4D">
        <w:rPr>
          <w:rFonts w:ascii="Times New Roman" w:hAnsi="Times New Roman" w:cs="Times New Roman"/>
          <w:szCs w:val="28"/>
        </w:rPr>
        <w:t>Змоделювати роботу такої переправи, створюючи для “обслуговування” кожного вояка окремий потік. Програма має синхронно (тобто, у тому ж порядку, як воно і відбувалося) писати у журнал події приходу вояків, посадки їх на пором, відправлення і повернення порому, з мітками часу і звітом, скільки яких вояків у черзі і скільки їх на поромі.</w:t>
      </w:r>
      <w:r w:rsidRPr="005F3E4D">
        <w:rPr>
          <w:rFonts w:ascii="Times New Roman" w:hAnsi="Times New Roman" w:cs="Times New Roman"/>
          <w:szCs w:val="28"/>
        </w:rPr>
        <w:br w:type="page"/>
      </w:r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72489"/>
    <w:multiLevelType w:val="hybridMultilevel"/>
    <w:tmpl w:val="C9A68430"/>
    <w:lvl w:ilvl="0" w:tplc="CB749DE6">
      <w:start w:val="1"/>
      <w:numFmt w:val="decimal"/>
      <w:lvlText w:val="%1.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261A24">
      <w:start w:val="1"/>
      <w:numFmt w:val="bullet"/>
      <w:lvlText w:val="•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AAFA8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5E62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6D444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3A119C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EE9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8A466A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50CFD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63"/>
    <w:rsid w:val="004E1F63"/>
    <w:rsid w:val="009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8A605-C8A8-455C-86C3-C6146CF7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63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1">
    <w:name w:val="heading 1"/>
    <w:next w:val="a"/>
    <w:link w:val="10"/>
    <w:uiPriority w:val="9"/>
    <w:qFormat/>
    <w:rsid w:val="004E1F63"/>
    <w:pPr>
      <w:keepNext/>
      <w:keepLines/>
      <w:spacing w:after="8" w:line="262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4E1F63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F63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E1F63"/>
    <w:rPr>
      <w:rFonts w:ascii="Calibri" w:eastAsia="Calibri" w:hAnsi="Calibri" w:cs="Calibri"/>
      <w:b/>
      <w:i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6182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2023-01-14T11:54:00Z</dcterms:created>
  <dcterms:modified xsi:type="dcterms:W3CDTF">2023-01-14T11:55:00Z</dcterms:modified>
</cp:coreProperties>
</file>