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FC" w:rsidRDefault="009E71FC" w:rsidP="009E7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1FC" w:rsidRDefault="009E71FC" w:rsidP="009E7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1FC" w:rsidRDefault="009E71FC" w:rsidP="009E7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1FC" w:rsidRDefault="009E71FC" w:rsidP="009E7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1FC" w:rsidRDefault="009E71FC" w:rsidP="009E7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1FC" w:rsidRPr="00B15C8F" w:rsidRDefault="009E71FC" w:rsidP="009E7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  <w:t> </w:t>
      </w:r>
    </w:p>
    <w:p w:rsidR="009E71FC" w:rsidRPr="00B15C8F" w:rsidRDefault="009E71FC" w:rsidP="009E7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  <w:t xml:space="preserve">Лекція </w:t>
      </w:r>
      <w:bookmarkStart w:id="0" w:name="_GoBack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  <w:t>7</w:t>
      </w:r>
      <w:r w:rsidRPr="00B15C8F"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  <w:t>. Нотація UML. Моделювання поведінки</w:t>
      </w:r>
      <w:bookmarkEnd w:id="0"/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1. Моделі стану та взаємодії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2. Діаграми станів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9E71FC" w:rsidRPr="00B15C8F" w:rsidRDefault="009E71FC" w:rsidP="009E7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  <w:t>1.                 Моделі стану та взаємодії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Варіанти використання застосовуються для вираження необхідної поведінки системи, що розробляється, без опису реалізації цієї поведінки. Вони дозволяють розробникам, кінцевим користувачам і експертам в предметної області досягти взаєморозуміння, а крім того, допомагають упевнитися в правильності архітектурних рішень і перевіряти систему по ходу її розробки.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 UML поведінка моделюється за допомогою варіантів використання, що специфікуються незалежно від реалізації.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Варіант використання</w:t>
      </w: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– це опис безлічі послідовних дій (включаючи варіації), які виконуються деяким суб'єктом з метою отримання результату, значимого для деякої діючої особи.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На системному рівні варіант використання описує набір послідовностей, кожна з яких представляє взаємодію сутностей, що знаходяться поза системою (діючих осіб), з самою системою і її ключовими абстракціями.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Діюча особа</w:t>
      </w: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представляє собою </w:t>
      </w:r>
      <w:proofErr w:type="spellStart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логічно</w:t>
      </w:r>
      <w:proofErr w:type="spellEnd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пов'язану множину ролей, які грають користувачі системи під час взаємодії з нею. Діючими особами можуть бути як люди, так і автоматизовані системи.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lastRenderedPageBreak/>
        <w:t>Будь-який варіант використання повинен виконувати певний обсяг роботи. З точки зору діючої особи він робить щось, що представляє певну цінність: наприклад, обчислює результат, створює новий об'єкт або змінює стан іншого об'єкту.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Можна застосовувати варіанти використання до всієї системи або до її частинам, в тому числі до підсистем і навіть до індивідуальних класів і інтерфейсів.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У кожному разі варіанти використання не тільки представляють бажану поведінку цих елементів, але також можуть служити основою сценаріїв тестування на різних етапах розробки.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Варіанти використання та діючі особи в UML зображуються, як показано на рисунку 12.1.</w:t>
      </w:r>
    </w:p>
    <w:p w:rsidR="009E71FC" w:rsidRPr="00B15C8F" w:rsidRDefault="009E71FC" w:rsidP="009E7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07E447A3" wp14:editId="5B9CE47F">
            <wp:extent cx="2976880" cy="1510030"/>
            <wp:effectExtent l="0" t="0" r="0" b="0"/>
            <wp:docPr id="45" name="Рисунок 45" descr="https://elib.lntu.edu.ua/sites/default/files/elib_upload/%D0%9A%D0%BE%D0%BD%D0%B4%D1%96%D1%83%D1%81%202%20%D0%B3%D0%BE%D1%82%D0%BE%D0%B2%D0%B2%D0%B0/page15.files/image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lib.lntu.edu.ua/sites/default/files/elib_upload/%D0%9A%D0%BE%D0%BD%D0%B4%D1%96%D1%83%D1%81%202%20%D0%B3%D0%BE%D1%82%D0%BE%D0%B2%D0%B2%D0%B0/page15.files/image0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FC" w:rsidRPr="00B15C8F" w:rsidRDefault="009E71FC" w:rsidP="009E7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Рисунок 12.1 – Приклад зображення варіанта використання та діючій особи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Варіант використання (</w:t>
      </w:r>
      <w:proofErr w:type="spellStart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use</w:t>
      </w:r>
      <w:proofErr w:type="spellEnd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proofErr w:type="spellStart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case</w:t>
      </w:r>
      <w:proofErr w:type="spellEnd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 – це опис безлічі послідовних дій, включаючи їх варіанти, які виконуються системою з метою отримання значущого результату для діючої особи. Зображується у вигляді еліпса.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Суб'єкт</w:t>
      </w: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– це клас, описаний набором варіантів використання. Зазвичай мова йде про систему або підсистему. Варіанти використання представляють аспекти поведінки класу. Діючі особи ж представляють аспекти інших класів, взаємодіючих з суб'єктом. Взяті разом, варіанти використання описують повну поведінку суб'єкта.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Кожен варіант використання повинен мати ім'я, що відрізняє його від інших. Ім'я варіанта використання являє собою текстовий рядок і називається </w:t>
      </w:r>
      <w:r w:rsidRPr="00B15C8F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простим ім'ям</w:t>
      </w: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 До </w:t>
      </w:r>
      <w:r w:rsidRPr="00B15C8F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кваліфікованого імені</w:t>
      </w: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 додається префікс </w:t>
      </w: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lastRenderedPageBreak/>
        <w:t>– ім’я пакета, в якому знаходиться варіант використання. Зазвичай при зображенні варіанту використання вказується тільки його ім’я. Наприклад: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2CF6C364" wp14:editId="11B29259">
            <wp:extent cx="3625850" cy="1690370"/>
            <wp:effectExtent l="0" t="0" r="0" b="5080"/>
            <wp:docPr id="44" name="Рисунок 44" descr="https://elib.lntu.edu.ua/sites/default/files/elib_upload/%D0%9A%D0%BE%D0%BD%D0%B4%D1%96%D1%83%D1%81%202%20%D0%B3%D0%BE%D1%82%D0%BE%D0%B2%D0%B2%D0%B0/page15.files/image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lib.lntu.edu.ua/sites/default/files/elib_upload/%D0%9A%D0%BE%D0%BD%D0%B4%D1%96%D1%83%D1%81%202%20%D0%B3%D0%BE%D1%82%D0%BE%D0%B2%D0%B2%D0%B0/page15.files/image0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Діюча особа представляє собою пов'язану безліч ролей, які виконують користувачі варіантів використання під час взаємодії з ними. Зазвичай діюча особа представляє ту роль, яку в даній системі грає людина, апаратний пристрій або навіть інша система.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Діючі особи зображуються у вигляді людських фігурок. Можна вводити загальні типи діючих осіб, такі як </w:t>
      </w:r>
      <w:proofErr w:type="spellStart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Customer</w:t>
      </w:r>
      <w:proofErr w:type="spellEnd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, і спеціалізувати їх (наприклад, створити різновид </w:t>
      </w:r>
      <w:proofErr w:type="spellStart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CommercialCustomer</w:t>
      </w:r>
      <w:proofErr w:type="spellEnd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– комерційний клієнт), визначивши зв'язок узагальнення.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0AA50A98" wp14:editId="78942DC6">
            <wp:extent cx="1605280" cy="1520190"/>
            <wp:effectExtent l="0" t="0" r="0" b="3810"/>
            <wp:docPr id="43" name="Рисунок 43" descr="https://elib.lntu.edu.ua/sites/default/files/elib_upload/%D0%9A%D0%BE%D0%BD%D0%B4%D1%96%D1%83%D1%81%202%20%D0%B3%D0%BE%D1%82%D0%BE%D0%B2%D0%B2%D0%B0/page15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lib.lntu.edu.ua/sites/default/files/elib_upload/%D0%9A%D0%BE%D0%BD%D0%B4%D1%96%D1%83%D1%81%202%20%D0%B3%D0%BE%D1%82%D0%BE%D0%B2%D0%B2%D0%B0/page15.files/image0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Діючі особи можна пов'язувати з варіантами використання тільки за допомогою асоціацій. Асоціація між дійовою особою і варіантом використання показує, що вони спілкуються один з одним, можливо, посилаючи або приймаючи повідомлення.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Необхідно реалізувати варіанти використання шляхом створення спільнот класів та інших елементів, які працюють разом для реалізації поведінки, описаного варіантом використання. Така спільнота елементів, що володіє як статичної, так і динамічної структурою, моделюється в UML як </w:t>
      </w:r>
      <w:r w:rsidRPr="00B15C8F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кооперація</w:t>
      </w: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lastRenderedPageBreak/>
        <w:t>На наступному рисунку показано, що реалізацію варіанту використання можна специфікувати явно через кооперацію.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67AD0CD9" wp14:editId="74D2CDDA">
            <wp:extent cx="4253230" cy="1424940"/>
            <wp:effectExtent l="0" t="0" r="0" b="3810"/>
            <wp:docPr id="42" name="Рисунок 42" descr="https://elib.lntu.edu.ua/sites/default/files/elib_upload/%D0%9A%D0%BE%D0%BD%D0%B4%D1%96%D1%83%D1%81%202%20%D0%B3%D0%BE%D1%82%D0%BE%D0%B2%D0%B2%D0%B0/page15.files/image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lib.lntu.edu.ua/sites/default/files/elib_upload/%D0%9A%D0%BE%D0%BD%D0%B4%D1%96%D1%83%D1%81%202%20%D0%B3%D0%BE%D1%82%D0%BE%D0%B2%D0%B2%D0%B0/page15.files/image0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Для організації варіантів використання їх групують в пакети так само, як класи. Крім того, можна організувати варіанти використання, визначивши між ними зв'язки узагальнення, включення та розширення.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Ці зв'язки застосовуються для того, щоб виділити деяку загальну поведінку (витягуючи його з інших варіантів використання), а також різновиди (розміщуючи таку поведінку в інші варіанти використання, які розширюють даний).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Узагальнення </w:t>
      </w: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між варіантами використання подібні узагальненням між класами. Це означає, що дочірній варіант використання успадковує поведінку і суть батьківського варіанту використання; нащадок може додати або перевизначити поведінку батьків, а крім того, бути підставленим замість нього в будь-якому місці, де той з'являється.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Зв'язок включення</w:t>
      </w: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між варіантами використання означає, що базовий варіант використання в певному місці явно включає в себе поведінку деякого іншого. Включений варіант використання не існує окремо: він є екземпляром тільки всередині базового, який його містить. Можна вважати, що базовий варіант використання запозичує поведінку </w:t>
      </w:r>
      <w:proofErr w:type="spellStart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включаємого</w:t>
      </w:r>
      <w:proofErr w:type="spellEnd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 Зв'язок включення зображується як залежність зі стереотипом </w:t>
      </w:r>
      <w:proofErr w:type="spellStart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include</w:t>
      </w:r>
      <w:proofErr w:type="spellEnd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Наприклад: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lastRenderedPageBreak/>
        <w:drawing>
          <wp:inline distT="0" distB="0" distL="0" distR="0" wp14:anchorId="5630090C" wp14:editId="0BD7FE15">
            <wp:extent cx="4773930" cy="3061970"/>
            <wp:effectExtent l="0" t="0" r="7620" b="5080"/>
            <wp:docPr id="41" name="Рисунок 41" descr="https://elib.lntu.edu.ua/sites/default/files/elib_upload/%D0%9A%D0%BE%D0%BD%D0%B4%D1%96%D1%83%D1%81%202%20%D0%B3%D0%BE%D1%82%D0%BE%D0%B2%D0%B2%D0%B0/page15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lib.lntu.edu.ua/sites/default/files/elib_upload/%D0%9A%D0%BE%D0%BD%D0%B4%D1%96%D1%83%D1%81%202%20%D0%B3%D0%BE%D1%82%D0%BE%D0%B2%D0%B2%D0%B0/page15.files/image0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Зв'язок розширення</w:t>
      </w: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між варіантами використання означає, що базовий неявно включає поведінку деякого іншого в непрямо зазначеному місці. Базовий варіант використання здатний існувати окремо, але за деяких умов його поведінка може бути розширена поведінкою іншого варіанту використання.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Базовий варіант використання можна розширити лише викликом з певної точки, – так званої </w:t>
      </w:r>
      <w:r w:rsidRPr="00B15C8F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точки розширення</w:t>
      </w: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(</w:t>
      </w:r>
      <w:proofErr w:type="spellStart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extension</w:t>
      </w:r>
      <w:proofErr w:type="spellEnd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proofErr w:type="spellStart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point</w:t>
      </w:r>
      <w:proofErr w:type="spellEnd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). Щоб наочно представити ситуацію, можна уявити, що </w:t>
      </w:r>
      <w:proofErr w:type="spellStart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розширюючий</w:t>
      </w:r>
      <w:proofErr w:type="spellEnd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варіант використання «заштовхує» поведінку в базовий. Зв'язок розширення зображується як залежність зі стереотипом </w:t>
      </w:r>
      <w:proofErr w:type="spellStart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extend</w:t>
      </w:r>
      <w:proofErr w:type="spellEnd"/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 У додатковій секції можна перерахувати точки розширення базового варіанту використання. Ці точки розширення – прості мітки, які можуть з'являтися в потоці базового варіанту використання.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Наприклад:</w:t>
      </w:r>
    </w:p>
    <w:p w:rsidR="009E71FC" w:rsidRPr="00B15C8F" w:rsidRDefault="009E71FC" w:rsidP="009E7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lastRenderedPageBreak/>
        <w:drawing>
          <wp:inline distT="0" distB="0" distL="0" distR="0" wp14:anchorId="783B349B" wp14:editId="125E1B5E">
            <wp:extent cx="4614545" cy="3179445"/>
            <wp:effectExtent l="0" t="0" r="0" b="1905"/>
            <wp:docPr id="40" name="Рисунок 40" descr="https://elib.lntu.edu.ua/sites/default/files/elib_upload/%D0%9A%D0%BE%D0%BD%D0%B4%D1%96%D1%83%D1%81%202%20%D0%B3%D0%BE%D1%82%D0%BE%D0%B2%D0%B2%D0%B0/page15.files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lib.lntu.edu.ua/sites/default/files/elib_upload/%D0%9A%D0%BE%D0%BD%D0%B4%D1%96%D1%83%D1%81%202%20%D0%B3%D0%BE%D1%82%D0%BE%D0%B2%D0%B2%D0%B0/page15.files/image0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Щоб змоделювати поведінку елемента, необхідно: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1. Ідентифікувати діючі особи, які взаємодіють з елементом. Кандидати на включення в цю групу - ті, хто потребує певної поведінки елемента для виконання своїх власних завдань, або ті, хто прямо або побічно задіяно у функціонуванні елементу.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2. Організувати діючі особи, визначивши загальні і більш спеціалізовані ролі.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3. Розглянути основні шляхи взаємодії кожної діючій особи з елементом, а також самі взаємодії, які змінюють стан елемента або його оточення або забезпечують реакцію на деяку подію.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4. Розглянути виняткові шляхи взаємодії кожної діючої особи з елементом.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5. Організувати поведінку, виявлену на етапах 3 та 4, у вигляді варіантів використання, застосовуючи зв'язки включення та розширення, щоб виділити загальну поведінку і відокремити виняткове.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Наприклад, система роздрібної торгівлі повинна взаємодіяти з замовниками, які розміщують замовлення і відстежують їх виконання.</w:t>
      </w:r>
    </w:p>
    <w:p w:rsidR="009E71FC" w:rsidRPr="00B15C8F" w:rsidRDefault="009E71FC" w:rsidP="009E7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lastRenderedPageBreak/>
        <w:drawing>
          <wp:inline distT="0" distB="0" distL="0" distR="0" wp14:anchorId="3F4C9EC5" wp14:editId="7973B930">
            <wp:extent cx="4253230" cy="3274695"/>
            <wp:effectExtent l="0" t="0" r="0" b="1905"/>
            <wp:docPr id="39" name="Рисунок 39" descr="https://elib.lntu.edu.ua/sites/default/files/elib_upload/%D0%9A%D0%BE%D0%BD%D0%B4%D1%96%D1%83%D1%81%202%20%D0%B3%D0%BE%D1%82%D0%BE%D0%B2%D0%B2%D0%B0/page15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lib.lntu.edu.ua/sites/default/files/elib_upload/%D0%9A%D0%BE%D0%BD%D0%B4%D1%96%D1%83%D1%81%202%20%D0%B3%D0%BE%D1%82%D0%BE%D0%B2%D0%B2%D0%B0/page15.files/image0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 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i/>
          <w:iCs/>
          <w:color w:val="333333"/>
          <w:sz w:val="28"/>
          <w:szCs w:val="28"/>
          <w:lang w:eastAsia="uk-UA"/>
        </w:rPr>
        <w:t>Діаграми варіантів використання</w:t>
      </w: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– це один з видів діаграм UML, призначених для моделювання динамічних аспектів систем (рисунок 12.2). Діаграми варіантів використання – основний вид діаграм при моделюванні поведінки системи, підсистеми або класу. Кожна з них показує набір варіантів використання і діючих осіб в їх взаємодії.</w:t>
      </w:r>
    </w:p>
    <w:p w:rsidR="009E71FC" w:rsidRPr="00B15C8F" w:rsidRDefault="009E71FC" w:rsidP="009E7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67946D88" wp14:editId="443AE76D">
            <wp:extent cx="4614545" cy="2796540"/>
            <wp:effectExtent l="0" t="0" r="0" b="3810"/>
            <wp:docPr id="38" name="Рисунок 38" descr="https://elib.lntu.edu.ua/sites/default/files/elib_upload/%D0%9A%D0%BE%D0%BD%D0%B4%D1%96%D1%83%D1%81%202%20%D0%B3%D0%BE%D1%82%D0%BE%D0%B2%D0%B2%D0%B0/page15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lib.lntu.edu.ua/sites/default/files/elib_upload/%D0%9A%D0%BE%D0%BD%D0%B4%D1%96%D1%83%D1%81%202%20%D0%B3%D0%BE%D1%82%D0%BE%D0%B2%D0%B2%D0%B0/page15.files/image0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FC" w:rsidRPr="00B15C8F" w:rsidRDefault="009E71FC" w:rsidP="009E7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Рисунок 12.2 – Приклад діаграми варіантів використання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Розглянемо приклади діаграм варіантів використання.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Приклад 1.</w:t>
      </w:r>
    </w:p>
    <w:p w:rsidR="009E71FC" w:rsidRPr="00B15C8F" w:rsidRDefault="009E71FC" w:rsidP="009E7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lastRenderedPageBreak/>
        <w:drawing>
          <wp:inline distT="0" distB="0" distL="0" distR="0" wp14:anchorId="22CD2574" wp14:editId="33229959">
            <wp:extent cx="5486400" cy="2647315"/>
            <wp:effectExtent l="0" t="0" r="0" b="635"/>
            <wp:docPr id="37" name="Рисунок 37" descr="https://elib.lntu.edu.ua/sites/default/files/elib_upload/%D0%9A%D0%BE%D0%BD%D0%B4%D1%96%D1%83%D1%81%202%20%D0%B3%D0%BE%D1%82%D0%BE%D0%B2%D0%B2%D0%B0/page15.files/image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lib.lntu.edu.ua/sites/default/files/elib_upload/%D0%9A%D0%BE%D0%BD%D0%B4%D1%96%D1%83%D1%81%202%20%D0%B3%D0%BE%D1%82%D0%BE%D0%B2%D0%B2%D0%B0/page15.files/image05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Приклад 2.</w:t>
      </w:r>
    </w:p>
    <w:p w:rsidR="009E71FC" w:rsidRPr="00B15C8F" w:rsidRDefault="009E71FC" w:rsidP="009E7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5161CCBD" wp14:editId="2FF84D98">
            <wp:extent cx="4168140" cy="3019425"/>
            <wp:effectExtent l="0" t="0" r="3810" b="9525"/>
            <wp:docPr id="36" name="Рисунок 36" descr="https://elib.lntu.edu.ua/sites/default/files/elib_upload/%D0%9A%D0%BE%D0%BD%D0%B4%D1%96%D1%83%D1%81%202%20%D0%B3%D0%BE%D1%82%D0%BE%D0%B2%D0%B2%D0%B0/page15.files/image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lib.lntu.edu.ua/sites/default/files/elib_upload/%D0%9A%D0%BE%D0%BD%D0%B4%D1%96%D1%83%D1%81%202%20%D0%B3%D0%BE%D1%82%D0%BE%D0%B2%D0%B2%D0%B0/page15.files/image05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Приклад 3.</w:t>
      </w:r>
    </w:p>
    <w:p w:rsidR="009E71FC" w:rsidRPr="00B15C8F" w:rsidRDefault="009E71FC" w:rsidP="009E7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lastRenderedPageBreak/>
        <w:drawing>
          <wp:inline distT="0" distB="0" distL="0" distR="0" wp14:anchorId="63C59F60" wp14:editId="2F8019F1">
            <wp:extent cx="5156835" cy="3487420"/>
            <wp:effectExtent l="0" t="0" r="5715" b="0"/>
            <wp:docPr id="35" name="Рисунок 35" descr="https://elib.lntu.edu.ua/sites/default/files/elib_upload/%D0%9A%D0%BE%D0%BD%D0%B4%D1%96%D1%83%D1%81%202%20%D0%B3%D0%BE%D1%82%D0%BE%D0%B2%D0%B2%D0%B0/page15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lib.lntu.edu.ua/sites/default/files/elib_upload/%D0%9A%D0%BE%D0%BD%D0%B4%D1%96%D1%83%D1%81%202%20%D0%B3%D0%BE%D1%82%D0%BE%D0%B2%D0%B2%D0%B0/page15.files/image05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9E71FC" w:rsidRPr="00B15C8F" w:rsidRDefault="009E71FC" w:rsidP="009E71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Приклад 4.</w:t>
      </w:r>
    </w:p>
    <w:p w:rsidR="009E71FC" w:rsidRPr="00B15C8F" w:rsidRDefault="009E71FC" w:rsidP="009E7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606FF3E3" wp14:editId="41EC344A">
            <wp:extent cx="4869815" cy="4795520"/>
            <wp:effectExtent l="0" t="0" r="6985" b="5080"/>
            <wp:docPr id="34" name="Рисунок 34" descr="https://elib.lntu.edu.ua/sites/default/files/elib_upload/%D0%9A%D0%BE%D0%BD%D0%B4%D1%96%D1%83%D1%81%202%20%D0%B3%D0%BE%D1%82%D0%BE%D0%B2%D0%B2%D0%B0/page15.files/image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lib.lntu.edu.ua/sites/default/files/elib_upload/%D0%9A%D0%BE%D0%BD%D0%B4%D1%96%D1%83%D1%81%202%20%D0%B3%D0%BE%D1%82%D0%BE%D0%B2%D0%B2%D0%B0/page15.files/image05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47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FC" w:rsidRPr="00B15C8F" w:rsidRDefault="009E71FC" w:rsidP="009E71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15C8F"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  <w:t> </w:t>
      </w:r>
    </w:p>
    <w:p w:rsidR="009733B2" w:rsidRDefault="009733B2"/>
    <w:sectPr w:rsidR="00973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FC"/>
    <w:rsid w:val="009733B2"/>
    <w:rsid w:val="009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69542-12B0-4EC9-AE83-63A43B6D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4644</Words>
  <Characters>2648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2023-01-11T16:57:00Z</dcterms:created>
  <dcterms:modified xsi:type="dcterms:W3CDTF">2023-01-11T16:58:00Z</dcterms:modified>
</cp:coreProperties>
</file>