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337" w:rsidRPr="00614E42" w:rsidRDefault="00BF5337" w:rsidP="00BF5337">
      <w:pPr>
        <w:ind w:firstLine="567"/>
        <w:contextualSpacing/>
        <w:jc w:val="center"/>
        <w:rPr>
          <w:rFonts w:ascii="Times New Roman" w:hAnsi="Times New Roman" w:cs="Times New Roman"/>
          <w:b/>
          <w:color w:val="000000" w:themeColor="text1"/>
          <w:sz w:val="32"/>
          <w:szCs w:val="32"/>
        </w:rPr>
      </w:pPr>
      <w:r w:rsidRPr="00614E42">
        <w:rPr>
          <w:rFonts w:ascii="Times New Roman" w:hAnsi="Times New Roman" w:cs="Times New Roman"/>
          <w:b/>
          <w:color w:val="000000" w:themeColor="text1"/>
          <w:sz w:val="32"/>
          <w:szCs w:val="32"/>
        </w:rPr>
        <w:t>Лекція 4.2. Стіни</w:t>
      </w:r>
    </w:p>
    <w:p w:rsidR="00BF5337" w:rsidRPr="00614E42" w:rsidRDefault="00BF5337" w:rsidP="00BF5337">
      <w:pPr>
        <w:pStyle w:val="a4"/>
        <w:ind w:firstLine="567"/>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План</w:t>
      </w:r>
    </w:p>
    <w:p w:rsidR="00BF5337" w:rsidRPr="00614E42" w:rsidRDefault="00BF5337" w:rsidP="00BF5337">
      <w:pPr>
        <w:pStyle w:val="a4"/>
        <w:numPr>
          <w:ilvl w:val="0"/>
          <w:numId w:val="24"/>
        </w:numPr>
        <w:ind w:left="284" w:hanging="284"/>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Конструкції та матеріали будівництва стін </w:t>
      </w:r>
    </w:p>
    <w:p w:rsidR="00BF5337" w:rsidRPr="00614E42" w:rsidRDefault="00BF5337" w:rsidP="00BF5337">
      <w:pPr>
        <w:pStyle w:val="a4"/>
        <w:numPr>
          <w:ilvl w:val="0"/>
          <w:numId w:val="24"/>
        </w:numPr>
        <w:ind w:left="284" w:hanging="284"/>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Види стін</w:t>
      </w:r>
    </w:p>
    <w:p w:rsidR="00BF5337" w:rsidRPr="00614E42" w:rsidRDefault="00BF5337" w:rsidP="00BF5337">
      <w:pPr>
        <w:pStyle w:val="a4"/>
        <w:numPr>
          <w:ilvl w:val="0"/>
          <w:numId w:val="24"/>
        </w:numPr>
        <w:ind w:left="284" w:hanging="284"/>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Форми та оздоблення стін в інтер’єрі</w:t>
      </w:r>
    </w:p>
    <w:p w:rsidR="00BF5337" w:rsidRPr="00614E42" w:rsidRDefault="00BF5337" w:rsidP="00BF5337">
      <w:pPr>
        <w:pStyle w:val="a3"/>
        <w:spacing w:line="240" w:lineRule="auto"/>
        <w:ind w:left="284"/>
        <w:rPr>
          <w:rFonts w:ascii="Times New Roman" w:hAnsi="Times New Roman"/>
          <w:color w:val="000000" w:themeColor="text1"/>
          <w:sz w:val="32"/>
          <w:szCs w:val="32"/>
        </w:rPr>
      </w:pPr>
    </w:p>
    <w:p w:rsidR="00BF5337" w:rsidRPr="00614E42" w:rsidRDefault="00BF5337" w:rsidP="00BF5337">
      <w:pPr>
        <w:pStyle w:val="a3"/>
        <w:spacing w:line="240" w:lineRule="auto"/>
        <w:ind w:left="284"/>
        <w:jc w:val="center"/>
        <w:rPr>
          <w:rFonts w:ascii="Times New Roman" w:hAnsi="Times New Roman"/>
          <w:b/>
          <w:color w:val="000000" w:themeColor="text1"/>
          <w:sz w:val="32"/>
          <w:szCs w:val="32"/>
          <w:lang w:val="uk-UA"/>
        </w:rPr>
      </w:pPr>
      <w:r w:rsidRPr="00614E42">
        <w:rPr>
          <w:rFonts w:ascii="Times New Roman" w:hAnsi="Times New Roman"/>
          <w:b/>
          <w:color w:val="000000" w:themeColor="text1"/>
          <w:sz w:val="32"/>
          <w:szCs w:val="32"/>
          <w:lang w:val="uk-UA"/>
        </w:rPr>
        <w:t xml:space="preserve">1. Конструкції та матеріали будівництва стін </w:t>
      </w:r>
    </w:p>
    <w:p w:rsidR="00BF5337" w:rsidRPr="00614E42" w:rsidRDefault="00BF5337" w:rsidP="00BF5337">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b/>
          <w:color w:val="000000" w:themeColor="text1"/>
          <w:sz w:val="32"/>
          <w:szCs w:val="32"/>
          <w:lang w:val="uk-UA"/>
        </w:rPr>
        <w:t>Стіни</w:t>
      </w:r>
      <w:r w:rsidRPr="00614E42">
        <w:rPr>
          <w:rFonts w:ascii="Times New Roman" w:hAnsi="Times New Roman"/>
          <w:color w:val="000000" w:themeColor="text1"/>
          <w:sz w:val="32"/>
          <w:szCs w:val="32"/>
          <w:lang w:val="uk-UA"/>
        </w:rPr>
        <w:t xml:space="preserve"> - важливий архітектурний елемент будь-якої будівлі. Вони служать опорою для підлог на верхніх поверхах, стель і дахів. Стіни утворюють фасади будівель. Вони закривають, розмежовують і захищають утворені ними приміщення.</w:t>
      </w:r>
    </w:p>
    <w:p w:rsidR="00BF5337" w:rsidRPr="00614E42" w:rsidRDefault="00BF5337" w:rsidP="00BF5337">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Зовнішні стіни будівлі повинні контролювати проходження повітря, тепла, вологи, пара і звуків. Зовнішня обробка стін, нанесена або інтегрована в структуру стіни, повинна протистояти впливу сонця, вітру і дощу.</w:t>
      </w:r>
    </w:p>
    <w:p w:rsidR="00BF5337" w:rsidRDefault="00BF5337" w:rsidP="00BF5337">
      <w:pPr>
        <w:pStyle w:val="a3"/>
        <w:spacing w:line="240" w:lineRule="auto"/>
        <w:ind w:left="0" w:firstLine="567"/>
        <w:jc w:val="center"/>
        <w:rPr>
          <w:rFonts w:ascii="Times New Roman" w:hAnsi="Times New Roman"/>
          <w:color w:val="000000" w:themeColor="text1"/>
          <w:sz w:val="32"/>
          <w:szCs w:val="32"/>
          <w:lang w:val="uk-UA"/>
        </w:rPr>
      </w:pPr>
      <w:r>
        <w:rPr>
          <w:rFonts w:ascii="Times New Roman" w:hAnsi="Times New Roman"/>
          <w:noProof/>
          <w:color w:val="000000" w:themeColor="text1"/>
          <w:sz w:val="32"/>
          <w:szCs w:val="32"/>
          <w:lang w:val="uk-UA" w:eastAsia="uk-UA"/>
        </w:rPr>
        <w:drawing>
          <wp:inline distT="0" distB="0" distL="0" distR="0">
            <wp:extent cx="6131560" cy="2489200"/>
            <wp:effectExtent l="19050" t="0" r="2540" b="0"/>
            <wp:docPr id="33" name="Рисунок 4" descr="C:\Users\Natali\Desktop\cgj - 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tali\Desktop\cgj - 0001.tif"/>
                    <pic:cNvPicPr>
                      <a:picLocks noChangeAspect="1" noChangeArrowheads="1"/>
                    </pic:cNvPicPr>
                  </pic:nvPicPr>
                  <pic:blipFill>
                    <a:blip r:embed="rId5" cstate="print"/>
                    <a:srcRect/>
                    <a:stretch>
                      <a:fillRect/>
                    </a:stretch>
                  </pic:blipFill>
                  <pic:spPr bwMode="auto">
                    <a:xfrm>
                      <a:off x="0" y="0"/>
                      <a:ext cx="6131560" cy="2489200"/>
                    </a:xfrm>
                    <a:prstGeom prst="rect">
                      <a:avLst/>
                    </a:prstGeom>
                    <a:noFill/>
                    <a:ln w="9525">
                      <a:noFill/>
                      <a:miter lim="800000"/>
                      <a:headEnd/>
                      <a:tailEnd/>
                    </a:ln>
                  </pic:spPr>
                </pic:pic>
              </a:graphicData>
            </a:graphic>
          </wp:inline>
        </w:drawing>
      </w:r>
    </w:p>
    <w:p w:rsidR="00BF5337" w:rsidRDefault="00BF5337" w:rsidP="00BF5337">
      <w:pPr>
        <w:pStyle w:val="a3"/>
        <w:spacing w:line="240" w:lineRule="auto"/>
        <w:ind w:left="0" w:firstLine="567"/>
        <w:jc w:val="center"/>
        <w:rPr>
          <w:rFonts w:ascii="Times New Roman" w:hAnsi="Times New Roman"/>
          <w:color w:val="000000" w:themeColor="text1"/>
          <w:sz w:val="32"/>
          <w:szCs w:val="32"/>
          <w:lang w:val="uk-UA"/>
        </w:rPr>
      </w:pPr>
      <w:r>
        <w:rPr>
          <w:rFonts w:ascii="Times New Roman" w:hAnsi="Times New Roman"/>
          <w:color w:val="000000" w:themeColor="text1"/>
          <w:sz w:val="32"/>
          <w:szCs w:val="32"/>
          <w:lang w:val="uk-UA"/>
        </w:rPr>
        <w:t>Рис. 1. Стіни будинку</w:t>
      </w:r>
    </w:p>
    <w:p w:rsidR="00BF5337" w:rsidRDefault="00BF5337" w:rsidP="00BF5337">
      <w:pPr>
        <w:pStyle w:val="a3"/>
        <w:spacing w:line="240" w:lineRule="auto"/>
        <w:ind w:left="0" w:firstLine="567"/>
        <w:jc w:val="center"/>
        <w:rPr>
          <w:rFonts w:ascii="Times New Roman" w:hAnsi="Times New Roman"/>
          <w:color w:val="000000" w:themeColor="text1"/>
          <w:sz w:val="32"/>
          <w:szCs w:val="32"/>
          <w:lang w:val="uk-UA"/>
        </w:rPr>
      </w:pPr>
    </w:p>
    <w:p w:rsidR="00BF5337" w:rsidRPr="00614E42" w:rsidRDefault="00BF5337" w:rsidP="00BF5337">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Внутрішні стіни розділяють внутрішній простір будівлі, забезпечують його замкнутість і контролюють проходження звуку, тепла і світла з одного приміщення в друге.</w:t>
      </w:r>
    </w:p>
    <w:p w:rsidR="00BF5337" w:rsidRPr="00614E42" w:rsidRDefault="00BF5337" w:rsidP="00BF5337">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 xml:space="preserve">Як зовнішні, так і внутрішні стіни можуть бути несучими і представляти собою однорідну або збірну структуру, яка повинна витримувати навантаження конструкцій верхніх поверхів і даху. Конструкція стіни може являти собою каркас з колон і балок. Каркас або обшивають панелями, або </w:t>
      </w:r>
      <w:proofErr w:type="spellStart"/>
      <w:r w:rsidRPr="00614E42">
        <w:rPr>
          <w:rFonts w:ascii="Times New Roman" w:hAnsi="Times New Roman"/>
          <w:color w:val="000000" w:themeColor="text1"/>
          <w:sz w:val="32"/>
          <w:szCs w:val="32"/>
          <w:lang w:val="uk-UA"/>
        </w:rPr>
        <w:t>вмунтовують</w:t>
      </w:r>
      <w:proofErr w:type="spellEnd"/>
      <w:r w:rsidRPr="00614E42">
        <w:rPr>
          <w:rFonts w:ascii="Times New Roman" w:hAnsi="Times New Roman"/>
          <w:color w:val="000000" w:themeColor="text1"/>
          <w:sz w:val="32"/>
          <w:szCs w:val="32"/>
          <w:lang w:val="uk-UA"/>
        </w:rPr>
        <w:t xml:space="preserve"> їх в нього.</w:t>
      </w:r>
      <w:r w:rsidRPr="00614E42">
        <w:rPr>
          <w:color w:val="000000" w:themeColor="text1"/>
          <w:lang w:val="uk-UA"/>
        </w:rPr>
        <w:t xml:space="preserve"> </w:t>
      </w:r>
    </w:p>
    <w:p w:rsidR="00BF5337" w:rsidRDefault="00BF5337" w:rsidP="00BF5337">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 xml:space="preserve">Несучі конструкції дерев'яних стін складаються з дерев'яних або металевих стійок, які пов'язують разом поперечиною зверху і знизу. </w:t>
      </w:r>
      <w:r w:rsidRPr="00614E42">
        <w:rPr>
          <w:rFonts w:ascii="Times New Roman" w:hAnsi="Times New Roman"/>
          <w:color w:val="000000" w:themeColor="text1"/>
          <w:sz w:val="32"/>
          <w:szCs w:val="32"/>
          <w:lang w:val="uk-UA"/>
        </w:rPr>
        <w:lastRenderedPageBreak/>
        <w:t>Раму обшивають одним або декількома шарами листового матеріалу,</w:t>
      </w:r>
      <w:r>
        <w:rPr>
          <w:rFonts w:ascii="Times New Roman" w:hAnsi="Times New Roman"/>
          <w:color w:val="000000" w:themeColor="text1"/>
          <w:sz w:val="32"/>
          <w:szCs w:val="32"/>
          <w:lang w:val="uk-UA"/>
        </w:rPr>
        <w:t xml:space="preserve"> </w:t>
      </w:r>
      <w:r w:rsidRPr="00614E42">
        <w:rPr>
          <w:rFonts w:ascii="Times New Roman" w:hAnsi="Times New Roman"/>
          <w:color w:val="000000" w:themeColor="text1"/>
          <w:sz w:val="32"/>
          <w:szCs w:val="32"/>
          <w:lang w:val="uk-UA"/>
        </w:rPr>
        <w:t xml:space="preserve">наприклад </w:t>
      </w:r>
      <w:proofErr w:type="spellStart"/>
      <w:r w:rsidRPr="00614E42">
        <w:rPr>
          <w:rFonts w:ascii="Times New Roman" w:hAnsi="Times New Roman"/>
          <w:color w:val="000000" w:themeColor="text1"/>
          <w:sz w:val="32"/>
          <w:szCs w:val="32"/>
          <w:lang w:val="uk-UA"/>
        </w:rPr>
        <w:t>деревоплитою</w:t>
      </w:r>
      <w:proofErr w:type="spellEnd"/>
      <w:r w:rsidRPr="00614E42">
        <w:rPr>
          <w:rFonts w:ascii="Times New Roman" w:hAnsi="Times New Roman"/>
          <w:color w:val="000000" w:themeColor="text1"/>
          <w:sz w:val="32"/>
          <w:szCs w:val="32"/>
          <w:lang w:val="uk-UA"/>
        </w:rPr>
        <w:t xml:space="preserve"> або </w:t>
      </w:r>
      <w:proofErr w:type="spellStart"/>
      <w:r w:rsidRPr="00614E42">
        <w:rPr>
          <w:rFonts w:ascii="Times New Roman" w:hAnsi="Times New Roman"/>
          <w:color w:val="000000" w:themeColor="text1"/>
          <w:sz w:val="32"/>
          <w:szCs w:val="32"/>
          <w:lang w:val="uk-UA"/>
        </w:rPr>
        <w:t>гіпсокартоном</w:t>
      </w:r>
      <w:proofErr w:type="spellEnd"/>
      <w:r w:rsidRPr="00614E42">
        <w:rPr>
          <w:rFonts w:ascii="Times New Roman" w:hAnsi="Times New Roman"/>
          <w:color w:val="000000" w:themeColor="text1"/>
          <w:sz w:val="32"/>
          <w:szCs w:val="32"/>
          <w:lang w:val="uk-UA"/>
        </w:rPr>
        <w:t>.</w:t>
      </w:r>
    </w:p>
    <w:p w:rsidR="00BF5337" w:rsidRDefault="00BF5337" w:rsidP="00BF5337">
      <w:pPr>
        <w:pStyle w:val="a3"/>
        <w:spacing w:line="240" w:lineRule="auto"/>
        <w:ind w:left="0"/>
        <w:jc w:val="center"/>
        <w:rPr>
          <w:rFonts w:ascii="Times New Roman" w:hAnsi="Times New Roman"/>
          <w:color w:val="000000" w:themeColor="text1"/>
          <w:sz w:val="32"/>
          <w:szCs w:val="32"/>
          <w:lang w:val="uk-UA"/>
        </w:rPr>
      </w:pPr>
      <w:r w:rsidRPr="00615FC4">
        <w:rPr>
          <w:rFonts w:ascii="Times New Roman" w:hAnsi="Times New Roman"/>
          <w:noProof/>
          <w:color w:val="000000" w:themeColor="text1"/>
          <w:sz w:val="32"/>
          <w:szCs w:val="32"/>
          <w:lang w:val="uk-UA" w:eastAsia="uk-UA"/>
        </w:rPr>
        <w:drawing>
          <wp:inline distT="0" distB="0" distL="0" distR="0">
            <wp:extent cx="3206750" cy="4178300"/>
            <wp:effectExtent l="19050" t="0" r="0" b="0"/>
            <wp:docPr id="267" name="Рисунок 5" descr="C:\Users\Natali\Desktop\ghj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tali\Desktop\ghjk.tif"/>
                    <pic:cNvPicPr>
                      <a:picLocks noChangeAspect="1" noChangeArrowheads="1"/>
                    </pic:cNvPicPr>
                  </pic:nvPicPr>
                  <pic:blipFill>
                    <a:blip r:embed="rId6" cstate="print"/>
                    <a:srcRect/>
                    <a:stretch>
                      <a:fillRect/>
                    </a:stretch>
                  </pic:blipFill>
                  <pic:spPr bwMode="auto">
                    <a:xfrm>
                      <a:off x="0" y="0"/>
                      <a:ext cx="3206750" cy="4178300"/>
                    </a:xfrm>
                    <a:prstGeom prst="rect">
                      <a:avLst/>
                    </a:prstGeom>
                    <a:noFill/>
                    <a:ln w="9525">
                      <a:noFill/>
                      <a:miter lim="800000"/>
                      <a:headEnd/>
                      <a:tailEnd/>
                    </a:ln>
                  </pic:spPr>
                </pic:pic>
              </a:graphicData>
            </a:graphic>
          </wp:inline>
        </w:drawing>
      </w:r>
      <w:r w:rsidRPr="00615FC4">
        <w:rPr>
          <w:rFonts w:ascii="Times New Roman" w:hAnsi="Times New Roman"/>
          <w:color w:val="000000" w:themeColor="text1"/>
          <w:sz w:val="32"/>
          <w:szCs w:val="32"/>
          <w:lang w:val="uk-UA"/>
        </w:rPr>
        <w:t xml:space="preserve"> </w:t>
      </w:r>
      <w:r w:rsidRPr="00615FC4">
        <w:rPr>
          <w:rFonts w:ascii="Times New Roman" w:hAnsi="Times New Roman"/>
          <w:noProof/>
          <w:color w:val="000000" w:themeColor="text1"/>
          <w:sz w:val="32"/>
          <w:szCs w:val="32"/>
          <w:lang w:val="uk-UA" w:eastAsia="uk-UA"/>
        </w:rPr>
        <w:drawing>
          <wp:inline distT="0" distB="0" distL="0" distR="0">
            <wp:extent cx="2444508" cy="3302000"/>
            <wp:effectExtent l="19050" t="0" r="0" b="0"/>
            <wp:docPr id="266" name="Рисунок 6" descr="C:\Users\Natali\Desktop\cgj - 0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atali\Desktop\cgj - 0002.tif"/>
                    <pic:cNvPicPr>
                      <a:picLocks noChangeAspect="1" noChangeArrowheads="1"/>
                    </pic:cNvPicPr>
                  </pic:nvPicPr>
                  <pic:blipFill>
                    <a:blip r:embed="rId7" cstate="print"/>
                    <a:srcRect/>
                    <a:stretch>
                      <a:fillRect/>
                    </a:stretch>
                  </pic:blipFill>
                  <pic:spPr bwMode="auto">
                    <a:xfrm>
                      <a:off x="0" y="0"/>
                      <a:ext cx="2444508" cy="3302000"/>
                    </a:xfrm>
                    <a:prstGeom prst="rect">
                      <a:avLst/>
                    </a:prstGeom>
                    <a:noFill/>
                    <a:ln w="9525">
                      <a:noFill/>
                      <a:miter lim="800000"/>
                      <a:headEnd/>
                      <a:tailEnd/>
                    </a:ln>
                  </pic:spPr>
                </pic:pic>
              </a:graphicData>
            </a:graphic>
          </wp:inline>
        </w:drawing>
      </w:r>
    </w:p>
    <w:p w:rsidR="00BF5337" w:rsidRDefault="00BF5337" w:rsidP="00BF5337">
      <w:pPr>
        <w:pStyle w:val="a3"/>
        <w:spacing w:line="240" w:lineRule="auto"/>
        <w:ind w:left="0"/>
        <w:jc w:val="center"/>
        <w:rPr>
          <w:rFonts w:ascii="Times New Roman" w:hAnsi="Times New Roman"/>
          <w:color w:val="000000" w:themeColor="text1"/>
          <w:sz w:val="32"/>
          <w:szCs w:val="32"/>
          <w:lang w:val="uk-UA"/>
        </w:rPr>
      </w:pPr>
      <w:r>
        <w:rPr>
          <w:rFonts w:ascii="Times New Roman" w:hAnsi="Times New Roman"/>
          <w:color w:val="000000" w:themeColor="text1"/>
          <w:sz w:val="32"/>
          <w:szCs w:val="32"/>
          <w:lang w:val="uk-UA"/>
        </w:rPr>
        <w:t>Рис. 2. Конструкція стін</w:t>
      </w:r>
    </w:p>
    <w:p w:rsidR="00BF5337" w:rsidRPr="00614E42" w:rsidRDefault="00BF5337" w:rsidP="00BF5337">
      <w:pPr>
        <w:pStyle w:val="a3"/>
        <w:spacing w:line="240" w:lineRule="auto"/>
        <w:ind w:left="0"/>
        <w:jc w:val="both"/>
        <w:rPr>
          <w:rFonts w:ascii="Times New Roman" w:hAnsi="Times New Roman"/>
          <w:color w:val="000000" w:themeColor="text1"/>
          <w:sz w:val="32"/>
          <w:szCs w:val="32"/>
          <w:lang w:val="uk-UA"/>
        </w:rPr>
      </w:pPr>
    </w:p>
    <w:p w:rsidR="00BF5337" w:rsidRPr="00614E42" w:rsidRDefault="00BF5337" w:rsidP="00BF5337">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 xml:space="preserve">Листовий матеріал може служити обробкою внутрішнього приміщення, але найчастіше на нього наносять шар оздоблювального матеріалу. Зовнішня обшивка - планки, </w:t>
      </w:r>
      <w:proofErr w:type="spellStart"/>
      <w:r w:rsidRPr="00614E42">
        <w:rPr>
          <w:rFonts w:ascii="Times New Roman" w:hAnsi="Times New Roman"/>
          <w:color w:val="000000" w:themeColor="text1"/>
          <w:sz w:val="32"/>
          <w:szCs w:val="32"/>
          <w:lang w:val="uk-UA"/>
        </w:rPr>
        <w:t>гонт</w:t>
      </w:r>
      <w:proofErr w:type="spellEnd"/>
      <w:r w:rsidRPr="00614E42">
        <w:rPr>
          <w:rFonts w:ascii="Times New Roman" w:hAnsi="Times New Roman"/>
          <w:color w:val="000000" w:themeColor="text1"/>
          <w:sz w:val="32"/>
          <w:szCs w:val="32"/>
          <w:lang w:val="uk-UA"/>
        </w:rPr>
        <w:t>, зовнішня штукатурка - повинна протистояти погодним умовам. Внутрішнє оздоблення не залежне від атмосферного впливу, тому вибір матеріалів для нього більш широкий.</w:t>
      </w:r>
    </w:p>
    <w:p w:rsidR="00BF5337" w:rsidRPr="00614E42" w:rsidRDefault="00BF5337" w:rsidP="00BF5337">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Дерев'яні каркаси зовнішніх стін гнучкі за формою. З ними легко працювати, тому що вони складаються з відносно невеликих частин і існує велика різноманітність способів їх кріплення.</w:t>
      </w:r>
    </w:p>
    <w:p w:rsidR="00BF5337" w:rsidRPr="00614E42" w:rsidRDefault="00BF5337" w:rsidP="00BF5337">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 Бетонні, цегляні і кам'яні стіни є типовими несучими стінами і кваліфікуються як негорючі. Вони надійно розмежовують простір, проте їх важче перебудовувати, ніж легко монтовані дерев'яні каркаси.</w:t>
      </w:r>
    </w:p>
    <w:p w:rsidR="00BF5337" w:rsidRPr="00614E42" w:rsidRDefault="00BF5337" w:rsidP="00BF5337">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 xml:space="preserve">Для забезпечення міцності і стійкості бетонних, кам'яних і цегляних стін їх маса повинна бути більша, тому вони товщі, ніж дерев'яні. Внутрішній простір таких стін часто використовують для </w:t>
      </w:r>
      <w:proofErr w:type="spellStart"/>
      <w:r w:rsidRPr="00614E42">
        <w:rPr>
          <w:rFonts w:ascii="Times New Roman" w:hAnsi="Times New Roman"/>
          <w:color w:val="000000" w:themeColor="text1"/>
          <w:sz w:val="32"/>
          <w:szCs w:val="32"/>
          <w:lang w:val="uk-UA"/>
        </w:rPr>
        <w:t>тепло-</w:t>
      </w:r>
      <w:proofErr w:type="spellEnd"/>
      <w:r w:rsidRPr="00614E42">
        <w:rPr>
          <w:rFonts w:ascii="Times New Roman" w:hAnsi="Times New Roman"/>
          <w:color w:val="000000" w:themeColor="text1"/>
          <w:sz w:val="32"/>
          <w:szCs w:val="32"/>
          <w:lang w:val="uk-UA"/>
        </w:rPr>
        <w:t xml:space="preserve">, </w:t>
      </w:r>
      <w:proofErr w:type="spellStart"/>
      <w:r w:rsidRPr="00614E42">
        <w:rPr>
          <w:rFonts w:ascii="Times New Roman" w:hAnsi="Times New Roman"/>
          <w:color w:val="000000" w:themeColor="text1"/>
          <w:sz w:val="32"/>
          <w:szCs w:val="32"/>
          <w:lang w:val="uk-UA"/>
        </w:rPr>
        <w:t>гідро-</w:t>
      </w:r>
      <w:proofErr w:type="spellEnd"/>
      <w:r w:rsidRPr="00614E42">
        <w:rPr>
          <w:rFonts w:ascii="Times New Roman" w:hAnsi="Times New Roman"/>
          <w:color w:val="000000" w:themeColor="text1"/>
          <w:sz w:val="32"/>
          <w:szCs w:val="32"/>
          <w:lang w:val="uk-UA"/>
        </w:rPr>
        <w:t xml:space="preserve"> і пароізоляції. Такі стіни можна й не обробляти. Якщо камінь або цегла гарного кольору і текстури, то він цілком може </w:t>
      </w:r>
      <w:r w:rsidRPr="00614E42">
        <w:rPr>
          <w:rFonts w:ascii="Times New Roman" w:hAnsi="Times New Roman"/>
          <w:color w:val="000000" w:themeColor="text1"/>
          <w:sz w:val="32"/>
          <w:szCs w:val="32"/>
          <w:lang w:val="uk-UA"/>
        </w:rPr>
        <w:lastRenderedPageBreak/>
        <w:t xml:space="preserve">служити обробкою. Зараз навіть бетонні і блокові стіни роблять гарного кольору і текстури. Для оздоблювального покриття, потрібно встановити </w:t>
      </w:r>
      <w:proofErr w:type="spellStart"/>
      <w:r w:rsidRPr="00614E42">
        <w:rPr>
          <w:rFonts w:ascii="Times New Roman" w:hAnsi="Times New Roman"/>
          <w:color w:val="000000" w:themeColor="text1"/>
          <w:sz w:val="32"/>
          <w:szCs w:val="32"/>
          <w:lang w:val="uk-UA"/>
        </w:rPr>
        <w:t>армуючу</w:t>
      </w:r>
      <w:proofErr w:type="spellEnd"/>
      <w:r w:rsidRPr="00614E42">
        <w:rPr>
          <w:rFonts w:ascii="Times New Roman" w:hAnsi="Times New Roman"/>
          <w:color w:val="000000" w:themeColor="text1"/>
          <w:sz w:val="32"/>
          <w:szCs w:val="32"/>
          <w:lang w:val="uk-UA"/>
        </w:rPr>
        <w:t xml:space="preserve"> сітку.</w:t>
      </w:r>
    </w:p>
    <w:p w:rsidR="00BF5337" w:rsidRPr="00614E42" w:rsidRDefault="00BF5337" w:rsidP="00BF5337">
      <w:pPr>
        <w:pStyle w:val="a3"/>
        <w:spacing w:line="240" w:lineRule="auto"/>
        <w:ind w:left="0" w:firstLine="567"/>
        <w:jc w:val="both"/>
        <w:rPr>
          <w:rFonts w:ascii="Times New Roman" w:hAnsi="Times New Roman"/>
          <w:color w:val="000000" w:themeColor="text1"/>
          <w:sz w:val="32"/>
          <w:szCs w:val="32"/>
          <w:lang w:val="uk-UA"/>
        </w:rPr>
      </w:pPr>
    </w:p>
    <w:p w:rsidR="00BF5337" w:rsidRPr="00614E42" w:rsidRDefault="00BF5337" w:rsidP="00BF5337">
      <w:pPr>
        <w:pStyle w:val="a3"/>
        <w:spacing w:line="240" w:lineRule="auto"/>
        <w:ind w:left="0" w:firstLine="567"/>
        <w:jc w:val="center"/>
        <w:rPr>
          <w:rFonts w:ascii="Times New Roman" w:hAnsi="Times New Roman"/>
          <w:b/>
          <w:color w:val="000000" w:themeColor="text1"/>
          <w:sz w:val="32"/>
          <w:szCs w:val="32"/>
          <w:lang w:val="uk-UA"/>
        </w:rPr>
      </w:pPr>
      <w:r w:rsidRPr="00614E42">
        <w:rPr>
          <w:rFonts w:ascii="Times New Roman" w:hAnsi="Times New Roman"/>
          <w:b/>
          <w:color w:val="000000" w:themeColor="text1"/>
          <w:sz w:val="32"/>
          <w:szCs w:val="32"/>
          <w:lang w:val="uk-UA"/>
        </w:rPr>
        <w:t>2. Види стін</w:t>
      </w:r>
    </w:p>
    <w:p w:rsidR="00BF5337" w:rsidRPr="00614E42" w:rsidRDefault="00BF5337" w:rsidP="00BF5337">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Розташування несучих стін має бути скоординовано з розмірами і конфігурацією стелі і даху. У той же час ця конструкція буде диктувати розміри і форми внутрішніх просторів.</w:t>
      </w:r>
    </w:p>
    <w:p w:rsidR="00BF5337" w:rsidRPr="00614E42" w:rsidRDefault="00BF5337" w:rsidP="00BF5337">
      <w:pPr>
        <w:pStyle w:val="a3"/>
        <w:spacing w:line="240" w:lineRule="auto"/>
        <w:ind w:left="0" w:firstLine="567"/>
        <w:jc w:val="center"/>
        <w:rPr>
          <w:rFonts w:ascii="Times New Roman" w:hAnsi="Times New Roman"/>
          <w:color w:val="000000" w:themeColor="text1"/>
          <w:sz w:val="32"/>
          <w:szCs w:val="32"/>
          <w:lang w:val="uk-UA"/>
        </w:rPr>
      </w:pPr>
      <w:r w:rsidRPr="00614E42">
        <w:rPr>
          <w:rFonts w:ascii="Times New Roman" w:hAnsi="Times New Roman"/>
          <w:noProof/>
          <w:color w:val="000000" w:themeColor="text1"/>
          <w:sz w:val="32"/>
          <w:szCs w:val="32"/>
          <w:lang w:val="uk-UA" w:eastAsia="uk-UA"/>
        </w:rPr>
        <w:drawing>
          <wp:inline distT="0" distB="0" distL="0" distR="0">
            <wp:extent cx="4860223" cy="2533650"/>
            <wp:effectExtent l="19050" t="0" r="0" b="0"/>
            <wp:docPr id="82" name="Рисунок 8" descr="C:\Users\Natali\Desktop\cgj - 00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atali\Desktop\cgj - 0003.tif"/>
                    <pic:cNvPicPr>
                      <a:picLocks noChangeAspect="1" noChangeArrowheads="1"/>
                    </pic:cNvPicPr>
                  </pic:nvPicPr>
                  <pic:blipFill>
                    <a:blip r:embed="rId8" cstate="print"/>
                    <a:srcRect/>
                    <a:stretch>
                      <a:fillRect/>
                    </a:stretch>
                  </pic:blipFill>
                  <pic:spPr bwMode="auto">
                    <a:xfrm>
                      <a:off x="0" y="0"/>
                      <a:ext cx="4860223" cy="2533650"/>
                    </a:xfrm>
                    <a:prstGeom prst="rect">
                      <a:avLst/>
                    </a:prstGeom>
                    <a:noFill/>
                    <a:ln w="9525">
                      <a:noFill/>
                      <a:miter lim="800000"/>
                      <a:headEnd/>
                      <a:tailEnd/>
                    </a:ln>
                  </pic:spPr>
                </pic:pic>
              </a:graphicData>
            </a:graphic>
          </wp:inline>
        </w:drawing>
      </w:r>
    </w:p>
    <w:p w:rsidR="00BF5337" w:rsidRDefault="00BF5337" w:rsidP="00BF5337">
      <w:pPr>
        <w:pStyle w:val="a3"/>
        <w:spacing w:line="240" w:lineRule="auto"/>
        <w:ind w:left="0" w:firstLine="567"/>
        <w:jc w:val="center"/>
        <w:rPr>
          <w:rFonts w:ascii="Times New Roman" w:hAnsi="Times New Roman"/>
          <w:color w:val="000000" w:themeColor="text1"/>
          <w:sz w:val="32"/>
          <w:szCs w:val="32"/>
          <w:lang w:val="uk-UA"/>
        </w:rPr>
      </w:pPr>
      <w:r>
        <w:rPr>
          <w:rFonts w:ascii="Times New Roman" w:hAnsi="Times New Roman"/>
          <w:color w:val="000000" w:themeColor="text1"/>
          <w:sz w:val="32"/>
          <w:szCs w:val="32"/>
          <w:lang w:val="uk-UA"/>
        </w:rPr>
        <w:t>Рис. 3. Розміщення несучих стін</w:t>
      </w:r>
    </w:p>
    <w:p w:rsidR="00BF5337" w:rsidRPr="00614E42" w:rsidRDefault="00BF5337" w:rsidP="00BF5337">
      <w:pPr>
        <w:pStyle w:val="a3"/>
        <w:spacing w:line="240" w:lineRule="auto"/>
        <w:ind w:left="0" w:firstLine="567"/>
        <w:jc w:val="center"/>
        <w:rPr>
          <w:rFonts w:ascii="Times New Roman" w:hAnsi="Times New Roman"/>
          <w:color w:val="000000" w:themeColor="text1"/>
          <w:sz w:val="32"/>
          <w:szCs w:val="32"/>
          <w:lang w:val="uk-UA"/>
        </w:rPr>
      </w:pPr>
    </w:p>
    <w:p w:rsidR="00BF5337" w:rsidRPr="00614E42" w:rsidRDefault="00BF5337" w:rsidP="00BF5337">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Буває, що розміри і форма приміщень не задовольняють функціональні вимоги. Тоді використовують каркасні конструкції з колон і балок і за допомогою несучих стін і перегородок вільно перекривають простір так, як потрібно. Це часто роблять, наприклад, в оптових магазинах, супермаркетах та інших великих будівлях подібного призначення, де необхідна гнучкість в розподілі простору.</w:t>
      </w:r>
    </w:p>
    <w:p w:rsidR="00BF5337" w:rsidRPr="00614E42" w:rsidRDefault="00BF5337" w:rsidP="00BF5337">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Не несучі стіни тримають тільки самі себе і те, що кріпиться до них, тому вони представляють більше можливостей для організації простору, ніж несучі.</w:t>
      </w:r>
    </w:p>
    <w:p w:rsidR="00BF5337" w:rsidRPr="00614E42" w:rsidRDefault="00BF5337" w:rsidP="00BF5337">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Не несуча стіна може не доходити до стелі або сусідніх стін, а тому не перекриває доступ повітря і світла з одного простору в інше. Просторова безперервність між двома ділянками збережеться, але при цьому буде створена в деякій мірі візуально, а при необхідності і акустична відокремлена.</w:t>
      </w:r>
    </w:p>
    <w:p w:rsidR="00BF5337" w:rsidRPr="00614E42" w:rsidRDefault="00BF5337" w:rsidP="00BF5337">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 xml:space="preserve">Вільно стоячі стіни, що не доходять до стелі і не дотичні з сусідніми стінами, вимагають опори для забезпечення стійкості до бічних навантажень. Ця стійкість досягається за рахунок Г- або </w:t>
      </w:r>
      <w:proofErr w:type="spellStart"/>
      <w:r w:rsidRPr="00614E42">
        <w:rPr>
          <w:rFonts w:ascii="Times New Roman" w:hAnsi="Times New Roman"/>
          <w:color w:val="000000" w:themeColor="text1"/>
          <w:sz w:val="32"/>
          <w:szCs w:val="32"/>
          <w:lang w:val="uk-UA"/>
        </w:rPr>
        <w:t>П-подібної</w:t>
      </w:r>
      <w:proofErr w:type="spellEnd"/>
      <w:r w:rsidRPr="00614E42">
        <w:rPr>
          <w:rFonts w:ascii="Times New Roman" w:hAnsi="Times New Roman"/>
          <w:color w:val="000000" w:themeColor="text1"/>
          <w:sz w:val="32"/>
          <w:szCs w:val="32"/>
          <w:lang w:val="uk-UA"/>
        </w:rPr>
        <w:t xml:space="preserve"> конфігурації або шляхом прив'язки до стельової конструкції або до сусідніх стін.</w:t>
      </w:r>
    </w:p>
    <w:p w:rsidR="00BF5337" w:rsidRPr="00614E42" w:rsidRDefault="00BF5337" w:rsidP="00BF5337">
      <w:pPr>
        <w:pStyle w:val="a3"/>
        <w:spacing w:line="240" w:lineRule="auto"/>
        <w:ind w:left="0" w:firstLine="567"/>
        <w:jc w:val="both"/>
        <w:rPr>
          <w:rFonts w:ascii="Times New Roman" w:hAnsi="Times New Roman"/>
          <w:color w:val="000000" w:themeColor="text1"/>
          <w:sz w:val="32"/>
          <w:szCs w:val="32"/>
          <w:lang w:val="uk-UA"/>
        </w:rPr>
      </w:pPr>
      <w:proofErr w:type="spellStart"/>
      <w:r w:rsidRPr="00614E42">
        <w:rPr>
          <w:rFonts w:ascii="Times New Roman" w:hAnsi="Times New Roman"/>
          <w:color w:val="000000" w:themeColor="text1"/>
          <w:sz w:val="32"/>
          <w:szCs w:val="32"/>
        </w:rPr>
        <w:lastRenderedPageBreak/>
        <w:t>Така</w:t>
      </w:r>
      <w:proofErr w:type="spellEnd"/>
      <w:r w:rsidRPr="00614E42">
        <w:rPr>
          <w:rFonts w:ascii="Times New Roman" w:hAnsi="Times New Roman"/>
          <w:color w:val="000000" w:themeColor="text1"/>
          <w:sz w:val="32"/>
          <w:szCs w:val="32"/>
        </w:rPr>
        <w:t xml:space="preserve"> </w:t>
      </w:r>
      <w:proofErr w:type="spellStart"/>
      <w:proofErr w:type="gramStart"/>
      <w:r w:rsidRPr="00614E42">
        <w:rPr>
          <w:rFonts w:ascii="Times New Roman" w:hAnsi="Times New Roman"/>
          <w:color w:val="000000" w:themeColor="text1"/>
          <w:sz w:val="32"/>
          <w:szCs w:val="32"/>
        </w:rPr>
        <w:t>ст</w:t>
      </w:r>
      <w:proofErr w:type="gramEnd"/>
      <w:r w:rsidRPr="00614E42">
        <w:rPr>
          <w:rFonts w:ascii="Times New Roman" w:hAnsi="Times New Roman"/>
          <w:color w:val="000000" w:themeColor="text1"/>
          <w:sz w:val="32"/>
          <w:szCs w:val="32"/>
        </w:rPr>
        <w:t>іна</w:t>
      </w:r>
      <w:proofErr w:type="spellEnd"/>
      <w:r w:rsidRPr="00614E42">
        <w:rPr>
          <w:rFonts w:ascii="Times New Roman" w:hAnsi="Times New Roman"/>
          <w:color w:val="000000" w:themeColor="text1"/>
          <w:sz w:val="32"/>
          <w:szCs w:val="32"/>
        </w:rPr>
        <w:t xml:space="preserve"> </w:t>
      </w:r>
      <w:proofErr w:type="spellStart"/>
      <w:r w:rsidRPr="00614E42">
        <w:rPr>
          <w:rFonts w:ascii="Times New Roman" w:hAnsi="Times New Roman"/>
          <w:color w:val="000000" w:themeColor="text1"/>
          <w:sz w:val="32"/>
          <w:szCs w:val="32"/>
        </w:rPr>
        <w:t>може</w:t>
      </w:r>
      <w:proofErr w:type="spellEnd"/>
      <w:r w:rsidRPr="00614E42">
        <w:rPr>
          <w:rFonts w:ascii="Times New Roman" w:hAnsi="Times New Roman"/>
          <w:color w:val="000000" w:themeColor="text1"/>
          <w:sz w:val="32"/>
          <w:szCs w:val="32"/>
        </w:rPr>
        <w:t xml:space="preserve"> бути не просто фоном в </w:t>
      </w:r>
      <w:proofErr w:type="spellStart"/>
      <w:r w:rsidRPr="00614E42">
        <w:rPr>
          <w:rFonts w:ascii="Times New Roman" w:hAnsi="Times New Roman"/>
          <w:color w:val="000000" w:themeColor="text1"/>
          <w:sz w:val="32"/>
          <w:szCs w:val="32"/>
        </w:rPr>
        <w:t>інтер'єрі</w:t>
      </w:r>
      <w:proofErr w:type="spellEnd"/>
      <w:r w:rsidRPr="00614E42">
        <w:rPr>
          <w:rFonts w:ascii="Times New Roman" w:hAnsi="Times New Roman"/>
          <w:color w:val="000000" w:themeColor="text1"/>
          <w:sz w:val="32"/>
          <w:szCs w:val="32"/>
        </w:rPr>
        <w:t xml:space="preserve">. Вона </w:t>
      </w:r>
      <w:proofErr w:type="spellStart"/>
      <w:r w:rsidRPr="00614E42">
        <w:rPr>
          <w:rFonts w:ascii="Times New Roman" w:hAnsi="Times New Roman"/>
          <w:color w:val="000000" w:themeColor="text1"/>
          <w:sz w:val="32"/>
          <w:szCs w:val="32"/>
        </w:rPr>
        <w:t>може</w:t>
      </w:r>
      <w:proofErr w:type="spellEnd"/>
      <w:r w:rsidRPr="00614E42">
        <w:rPr>
          <w:rFonts w:ascii="Times New Roman" w:hAnsi="Times New Roman"/>
          <w:color w:val="000000" w:themeColor="text1"/>
          <w:sz w:val="32"/>
          <w:szCs w:val="32"/>
        </w:rPr>
        <w:t xml:space="preserve"> </w:t>
      </w:r>
      <w:proofErr w:type="spellStart"/>
      <w:r w:rsidRPr="00614E42">
        <w:rPr>
          <w:rFonts w:ascii="Times New Roman" w:hAnsi="Times New Roman"/>
          <w:color w:val="000000" w:themeColor="text1"/>
          <w:sz w:val="32"/>
          <w:szCs w:val="32"/>
        </w:rPr>
        <w:t>служити</w:t>
      </w:r>
      <w:proofErr w:type="spellEnd"/>
      <w:r w:rsidRPr="00614E42">
        <w:rPr>
          <w:rFonts w:ascii="Times New Roman" w:hAnsi="Times New Roman"/>
          <w:color w:val="000000" w:themeColor="text1"/>
          <w:sz w:val="32"/>
          <w:szCs w:val="32"/>
        </w:rPr>
        <w:t xml:space="preserve"> опорою для </w:t>
      </w:r>
      <w:proofErr w:type="spellStart"/>
      <w:r w:rsidRPr="00614E42">
        <w:rPr>
          <w:rFonts w:ascii="Times New Roman" w:hAnsi="Times New Roman"/>
          <w:color w:val="000000" w:themeColor="text1"/>
          <w:sz w:val="32"/>
          <w:szCs w:val="32"/>
        </w:rPr>
        <w:t>меблів</w:t>
      </w:r>
      <w:proofErr w:type="spellEnd"/>
      <w:r w:rsidRPr="00614E42">
        <w:rPr>
          <w:rFonts w:ascii="Times New Roman" w:hAnsi="Times New Roman"/>
          <w:color w:val="000000" w:themeColor="text1"/>
          <w:sz w:val="32"/>
          <w:szCs w:val="32"/>
        </w:rPr>
        <w:t xml:space="preserve"> та </w:t>
      </w:r>
      <w:proofErr w:type="spellStart"/>
      <w:r w:rsidRPr="00614E42">
        <w:rPr>
          <w:rFonts w:ascii="Times New Roman" w:hAnsi="Times New Roman"/>
          <w:color w:val="000000" w:themeColor="text1"/>
          <w:sz w:val="32"/>
          <w:szCs w:val="32"/>
        </w:rPr>
        <w:t>обладнання</w:t>
      </w:r>
      <w:proofErr w:type="spellEnd"/>
      <w:r w:rsidRPr="00614E42">
        <w:rPr>
          <w:rFonts w:ascii="Times New Roman" w:hAnsi="Times New Roman"/>
          <w:color w:val="000000" w:themeColor="text1"/>
          <w:sz w:val="32"/>
          <w:szCs w:val="32"/>
        </w:rPr>
        <w:t xml:space="preserve">, </w:t>
      </w:r>
      <w:proofErr w:type="spellStart"/>
      <w:r w:rsidRPr="00614E42">
        <w:rPr>
          <w:rFonts w:ascii="Times New Roman" w:hAnsi="Times New Roman"/>
          <w:color w:val="000000" w:themeColor="text1"/>
          <w:sz w:val="32"/>
          <w:szCs w:val="32"/>
        </w:rPr>
        <w:t>наприклад</w:t>
      </w:r>
      <w:proofErr w:type="spellEnd"/>
      <w:r w:rsidRPr="00614E42">
        <w:rPr>
          <w:rFonts w:ascii="Times New Roman" w:hAnsi="Times New Roman"/>
          <w:color w:val="000000" w:themeColor="text1"/>
          <w:sz w:val="32"/>
          <w:szCs w:val="32"/>
        </w:rPr>
        <w:t xml:space="preserve"> </w:t>
      </w:r>
      <w:proofErr w:type="spellStart"/>
      <w:r w:rsidRPr="00614E42">
        <w:rPr>
          <w:rFonts w:ascii="Times New Roman" w:hAnsi="Times New Roman"/>
          <w:color w:val="000000" w:themeColor="text1"/>
          <w:sz w:val="32"/>
          <w:szCs w:val="32"/>
        </w:rPr>
        <w:t>сидінь</w:t>
      </w:r>
      <w:proofErr w:type="spellEnd"/>
      <w:r w:rsidRPr="00614E42">
        <w:rPr>
          <w:rFonts w:ascii="Times New Roman" w:hAnsi="Times New Roman"/>
          <w:color w:val="000000" w:themeColor="text1"/>
          <w:sz w:val="32"/>
          <w:szCs w:val="32"/>
        </w:rPr>
        <w:t xml:space="preserve">, </w:t>
      </w:r>
      <w:proofErr w:type="spellStart"/>
      <w:r w:rsidRPr="00614E42">
        <w:rPr>
          <w:rFonts w:ascii="Times New Roman" w:hAnsi="Times New Roman"/>
          <w:color w:val="000000" w:themeColor="text1"/>
          <w:sz w:val="32"/>
          <w:szCs w:val="32"/>
        </w:rPr>
        <w:t>стелажів</w:t>
      </w:r>
      <w:proofErr w:type="spellEnd"/>
      <w:r w:rsidRPr="00614E42">
        <w:rPr>
          <w:rFonts w:ascii="Times New Roman" w:hAnsi="Times New Roman"/>
          <w:color w:val="000000" w:themeColor="text1"/>
          <w:sz w:val="32"/>
          <w:szCs w:val="32"/>
        </w:rPr>
        <w:t xml:space="preserve">, </w:t>
      </w:r>
      <w:proofErr w:type="spellStart"/>
      <w:r w:rsidRPr="00614E42">
        <w:rPr>
          <w:rFonts w:ascii="Times New Roman" w:hAnsi="Times New Roman"/>
          <w:color w:val="000000" w:themeColor="text1"/>
          <w:sz w:val="32"/>
          <w:szCs w:val="32"/>
        </w:rPr>
        <w:t>стільниць</w:t>
      </w:r>
      <w:proofErr w:type="spellEnd"/>
      <w:r w:rsidRPr="00614E42">
        <w:rPr>
          <w:rFonts w:ascii="Times New Roman" w:hAnsi="Times New Roman"/>
          <w:color w:val="000000" w:themeColor="text1"/>
          <w:sz w:val="32"/>
          <w:szCs w:val="32"/>
        </w:rPr>
        <w:t xml:space="preserve">, </w:t>
      </w:r>
      <w:proofErr w:type="spellStart"/>
      <w:r w:rsidRPr="00614E42">
        <w:rPr>
          <w:rFonts w:ascii="Times New Roman" w:hAnsi="Times New Roman"/>
          <w:color w:val="000000" w:themeColor="text1"/>
          <w:sz w:val="32"/>
          <w:szCs w:val="32"/>
        </w:rPr>
        <w:t>освітлювальних</w:t>
      </w:r>
      <w:proofErr w:type="spellEnd"/>
      <w:r w:rsidRPr="00614E42">
        <w:rPr>
          <w:rFonts w:ascii="Times New Roman" w:hAnsi="Times New Roman"/>
          <w:color w:val="000000" w:themeColor="text1"/>
          <w:sz w:val="32"/>
          <w:szCs w:val="32"/>
        </w:rPr>
        <w:t xml:space="preserve"> </w:t>
      </w:r>
      <w:proofErr w:type="spellStart"/>
      <w:r w:rsidRPr="00614E42">
        <w:rPr>
          <w:rFonts w:ascii="Times New Roman" w:hAnsi="Times New Roman"/>
          <w:color w:val="000000" w:themeColor="text1"/>
          <w:sz w:val="32"/>
          <w:szCs w:val="32"/>
        </w:rPr>
        <w:t>приладів</w:t>
      </w:r>
      <w:proofErr w:type="spellEnd"/>
      <w:r w:rsidRPr="00614E42">
        <w:rPr>
          <w:rFonts w:ascii="Times New Roman" w:hAnsi="Times New Roman"/>
          <w:color w:val="000000" w:themeColor="text1"/>
          <w:sz w:val="32"/>
          <w:szCs w:val="32"/>
        </w:rPr>
        <w:t xml:space="preserve">. </w:t>
      </w:r>
      <w:proofErr w:type="spellStart"/>
      <w:r w:rsidRPr="00614E42">
        <w:rPr>
          <w:rFonts w:ascii="Times New Roman" w:hAnsi="Times New Roman"/>
          <w:color w:val="000000" w:themeColor="text1"/>
          <w:sz w:val="32"/>
          <w:szCs w:val="32"/>
        </w:rPr>
        <w:t>Стіна</w:t>
      </w:r>
      <w:proofErr w:type="spellEnd"/>
      <w:r w:rsidRPr="00614E42">
        <w:rPr>
          <w:rFonts w:ascii="Times New Roman" w:hAnsi="Times New Roman"/>
          <w:color w:val="000000" w:themeColor="text1"/>
          <w:sz w:val="32"/>
          <w:szCs w:val="32"/>
        </w:rPr>
        <w:t xml:space="preserve"> </w:t>
      </w:r>
      <w:proofErr w:type="spellStart"/>
      <w:r w:rsidRPr="00614E42">
        <w:rPr>
          <w:rFonts w:ascii="Times New Roman" w:hAnsi="Times New Roman"/>
          <w:color w:val="000000" w:themeColor="text1"/>
          <w:sz w:val="32"/>
          <w:szCs w:val="32"/>
        </w:rPr>
        <w:t>може</w:t>
      </w:r>
      <w:proofErr w:type="spellEnd"/>
      <w:r w:rsidRPr="00614E42">
        <w:rPr>
          <w:rFonts w:ascii="Times New Roman" w:hAnsi="Times New Roman"/>
          <w:color w:val="000000" w:themeColor="text1"/>
          <w:sz w:val="32"/>
          <w:szCs w:val="32"/>
        </w:rPr>
        <w:t xml:space="preserve"> </w:t>
      </w:r>
      <w:proofErr w:type="spellStart"/>
      <w:r w:rsidRPr="00614E42">
        <w:rPr>
          <w:rFonts w:ascii="Times New Roman" w:hAnsi="Times New Roman"/>
          <w:color w:val="000000" w:themeColor="text1"/>
          <w:sz w:val="32"/>
          <w:szCs w:val="32"/>
        </w:rPr>
        <w:t>також</w:t>
      </w:r>
      <w:proofErr w:type="spellEnd"/>
      <w:r w:rsidRPr="00614E42">
        <w:rPr>
          <w:rFonts w:ascii="Times New Roman" w:hAnsi="Times New Roman"/>
          <w:color w:val="000000" w:themeColor="text1"/>
          <w:sz w:val="32"/>
          <w:szCs w:val="32"/>
        </w:rPr>
        <w:t xml:space="preserve"> </w:t>
      </w:r>
      <w:proofErr w:type="spellStart"/>
      <w:r w:rsidRPr="00614E42">
        <w:rPr>
          <w:rFonts w:ascii="Times New Roman" w:hAnsi="Times New Roman"/>
          <w:color w:val="000000" w:themeColor="text1"/>
          <w:sz w:val="32"/>
          <w:szCs w:val="32"/>
        </w:rPr>
        <w:t>включати</w:t>
      </w:r>
      <w:proofErr w:type="spellEnd"/>
      <w:r w:rsidRPr="00614E42">
        <w:rPr>
          <w:rFonts w:ascii="Times New Roman" w:hAnsi="Times New Roman"/>
          <w:color w:val="000000" w:themeColor="text1"/>
          <w:sz w:val="32"/>
          <w:szCs w:val="32"/>
        </w:rPr>
        <w:t xml:space="preserve"> </w:t>
      </w:r>
      <w:proofErr w:type="spellStart"/>
      <w:r w:rsidRPr="00614E42">
        <w:rPr>
          <w:rFonts w:ascii="Times New Roman" w:hAnsi="Times New Roman"/>
          <w:color w:val="000000" w:themeColor="text1"/>
          <w:sz w:val="32"/>
          <w:szCs w:val="32"/>
        </w:rPr>
        <w:t>ці</w:t>
      </w:r>
      <w:proofErr w:type="spellEnd"/>
      <w:r w:rsidRPr="00614E42">
        <w:rPr>
          <w:rFonts w:ascii="Times New Roman" w:hAnsi="Times New Roman"/>
          <w:color w:val="000000" w:themeColor="text1"/>
          <w:sz w:val="32"/>
          <w:szCs w:val="32"/>
        </w:rPr>
        <w:t xml:space="preserve"> </w:t>
      </w:r>
      <w:proofErr w:type="spellStart"/>
      <w:r w:rsidRPr="00614E42">
        <w:rPr>
          <w:rFonts w:ascii="Times New Roman" w:hAnsi="Times New Roman"/>
          <w:color w:val="000000" w:themeColor="text1"/>
          <w:sz w:val="32"/>
          <w:szCs w:val="32"/>
        </w:rPr>
        <w:t>елементи</w:t>
      </w:r>
      <w:proofErr w:type="spellEnd"/>
      <w:r w:rsidRPr="00614E42">
        <w:rPr>
          <w:rFonts w:ascii="Times New Roman" w:hAnsi="Times New Roman"/>
          <w:color w:val="000000" w:themeColor="text1"/>
          <w:sz w:val="32"/>
          <w:szCs w:val="32"/>
        </w:rPr>
        <w:t xml:space="preserve"> в свою </w:t>
      </w:r>
      <w:proofErr w:type="spellStart"/>
      <w:r w:rsidRPr="00614E42">
        <w:rPr>
          <w:rFonts w:ascii="Times New Roman" w:hAnsi="Times New Roman"/>
          <w:color w:val="000000" w:themeColor="text1"/>
          <w:sz w:val="32"/>
          <w:szCs w:val="32"/>
        </w:rPr>
        <w:t>конструкцію</w:t>
      </w:r>
      <w:proofErr w:type="spellEnd"/>
      <w:r w:rsidRPr="00614E42">
        <w:rPr>
          <w:rFonts w:ascii="Times New Roman" w:hAnsi="Times New Roman"/>
          <w:color w:val="000000" w:themeColor="text1"/>
          <w:sz w:val="32"/>
          <w:szCs w:val="32"/>
        </w:rPr>
        <w:t xml:space="preserve"> </w:t>
      </w:r>
      <w:proofErr w:type="spellStart"/>
      <w:r w:rsidRPr="00614E42">
        <w:rPr>
          <w:rFonts w:ascii="Times New Roman" w:hAnsi="Times New Roman"/>
          <w:color w:val="000000" w:themeColor="text1"/>
          <w:sz w:val="32"/>
          <w:szCs w:val="32"/>
        </w:rPr>
        <w:t>і</w:t>
      </w:r>
      <w:proofErr w:type="spellEnd"/>
      <w:r w:rsidRPr="00614E42">
        <w:rPr>
          <w:rFonts w:ascii="Times New Roman" w:hAnsi="Times New Roman"/>
          <w:color w:val="000000" w:themeColor="text1"/>
          <w:sz w:val="32"/>
          <w:szCs w:val="32"/>
        </w:rPr>
        <w:t xml:space="preserve"> </w:t>
      </w:r>
      <w:proofErr w:type="spellStart"/>
      <w:r w:rsidRPr="00614E42">
        <w:rPr>
          <w:rFonts w:ascii="Times New Roman" w:hAnsi="Times New Roman"/>
          <w:color w:val="000000" w:themeColor="text1"/>
          <w:sz w:val="32"/>
          <w:szCs w:val="32"/>
        </w:rPr>
        <w:t>тим</w:t>
      </w:r>
      <w:proofErr w:type="spellEnd"/>
      <w:r w:rsidRPr="00614E42">
        <w:rPr>
          <w:rFonts w:ascii="Times New Roman" w:hAnsi="Times New Roman"/>
          <w:color w:val="000000" w:themeColor="text1"/>
          <w:sz w:val="32"/>
          <w:szCs w:val="32"/>
        </w:rPr>
        <w:t xml:space="preserve"> самим сама </w:t>
      </w:r>
      <w:proofErr w:type="spellStart"/>
      <w:r w:rsidRPr="00614E42">
        <w:rPr>
          <w:rFonts w:ascii="Times New Roman" w:hAnsi="Times New Roman"/>
          <w:color w:val="000000" w:themeColor="text1"/>
          <w:sz w:val="32"/>
          <w:szCs w:val="32"/>
        </w:rPr>
        <w:t>стає</w:t>
      </w:r>
      <w:proofErr w:type="spellEnd"/>
      <w:r w:rsidRPr="00614E42">
        <w:rPr>
          <w:rFonts w:ascii="Times New Roman" w:hAnsi="Times New Roman"/>
          <w:color w:val="000000" w:themeColor="text1"/>
          <w:sz w:val="32"/>
          <w:szCs w:val="32"/>
        </w:rPr>
        <w:t xml:space="preserve"> предметом </w:t>
      </w:r>
      <w:proofErr w:type="spellStart"/>
      <w:r w:rsidRPr="00614E42">
        <w:rPr>
          <w:rFonts w:ascii="Times New Roman" w:hAnsi="Times New Roman"/>
          <w:color w:val="000000" w:themeColor="text1"/>
          <w:sz w:val="32"/>
          <w:szCs w:val="32"/>
        </w:rPr>
        <w:t>меблів</w:t>
      </w:r>
      <w:proofErr w:type="spellEnd"/>
      <w:r w:rsidRPr="00614E42">
        <w:rPr>
          <w:rFonts w:ascii="Times New Roman" w:hAnsi="Times New Roman"/>
          <w:color w:val="000000" w:themeColor="text1"/>
          <w:sz w:val="32"/>
          <w:szCs w:val="32"/>
        </w:rPr>
        <w:t>.</w:t>
      </w:r>
      <w:r w:rsidRPr="00614E42">
        <w:rPr>
          <w:rFonts w:ascii="Times New Roman" w:hAnsi="Times New Roman"/>
          <w:color w:val="000000" w:themeColor="text1"/>
          <w:sz w:val="28"/>
          <w:szCs w:val="28"/>
        </w:rPr>
        <w:t xml:space="preserve"> </w:t>
      </w:r>
    </w:p>
    <w:p w:rsidR="00BF5337" w:rsidRDefault="00BF5337" w:rsidP="00BF5337">
      <w:pPr>
        <w:contextualSpacing/>
        <w:jc w:val="right"/>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Таблиця</w:t>
      </w:r>
      <w:r>
        <w:rPr>
          <w:rFonts w:ascii="Times New Roman" w:hAnsi="Times New Roman" w:cs="Times New Roman"/>
          <w:color w:val="000000" w:themeColor="text1"/>
          <w:sz w:val="32"/>
          <w:szCs w:val="32"/>
        </w:rPr>
        <w:t xml:space="preserve"> 1</w:t>
      </w:r>
      <w:r w:rsidRPr="00614E42">
        <w:rPr>
          <w:rFonts w:ascii="Times New Roman" w:hAnsi="Times New Roman" w:cs="Times New Roman"/>
          <w:color w:val="000000" w:themeColor="text1"/>
          <w:sz w:val="32"/>
          <w:szCs w:val="32"/>
        </w:rPr>
        <w:t xml:space="preserve">. </w:t>
      </w:r>
    </w:p>
    <w:p w:rsidR="00BF5337" w:rsidRPr="00614E42" w:rsidRDefault="00BF5337" w:rsidP="00BF5337">
      <w:pPr>
        <w:contextualSpacing/>
        <w:jc w:val="center"/>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Класифікація стін</w:t>
      </w:r>
    </w:p>
    <w:tbl>
      <w:tblPr>
        <w:tblStyle w:val="a6"/>
        <w:tblW w:w="0" w:type="auto"/>
        <w:jc w:val="center"/>
        <w:tblLook w:val="04A0"/>
      </w:tblPr>
      <w:tblGrid>
        <w:gridCol w:w="534"/>
        <w:gridCol w:w="8186"/>
      </w:tblGrid>
      <w:tr w:rsidR="00BF5337" w:rsidRPr="00614E42" w:rsidTr="006827D7">
        <w:trPr>
          <w:jc w:val="center"/>
        </w:trPr>
        <w:tc>
          <w:tcPr>
            <w:tcW w:w="8720" w:type="dxa"/>
            <w:gridSpan w:val="2"/>
          </w:tcPr>
          <w:p w:rsidR="00BF5337" w:rsidRPr="00614E42" w:rsidRDefault="00BF5337" w:rsidP="006827D7">
            <w:pPr>
              <w:contextualSpacing/>
              <w:jc w:val="center"/>
              <w:rPr>
                <w:rFonts w:ascii="Times New Roman" w:hAnsi="Times New Roman" w:cs="Times New Roman"/>
                <w:b/>
                <w:color w:val="000000" w:themeColor="text1"/>
                <w:sz w:val="32"/>
                <w:szCs w:val="32"/>
              </w:rPr>
            </w:pPr>
            <w:r w:rsidRPr="00614E42">
              <w:rPr>
                <w:rFonts w:ascii="Times New Roman" w:hAnsi="Times New Roman" w:cs="Times New Roman"/>
                <w:b/>
                <w:color w:val="000000" w:themeColor="text1"/>
                <w:sz w:val="32"/>
                <w:szCs w:val="32"/>
              </w:rPr>
              <w:t>За матеріалом</w:t>
            </w:r>
          </w:p>
        </w:tc>
      </w:tr>
      <w:tr w:rsidR="00BF5337" w:rsidRPr="00614E42" w:rsidTr="006827D7">
        <w:trPr>
          <w:jc w:val="center"/>
        </w:trPr>
        <w:tc>
          <w:tcPr>
            <w:tcW w:w="534" w:type="dxa"/>
          </w:tcPr>
          <w:p w:rsidR="00BF5337" w:rsidRPr="00614E42" w:rsidRDefault="00BF5337" w:rsidP="006827D7">
            <w:pPr>
              <w:contextualSpacing/>
              <w:rPr>
                <w:rFonts w:ascii="Times New Roman" w:hAnsi="Times New Roman" w:cs="Times New Roman"/>
                <w:i/>
                <w:color w:val="000000" w:themeColor="text1"/>
                <w:sz w:val="32"/>
                <w:szCs w:val="32"/>
              </w:rPr>
            </w:pPr>
            <w:r w:rsidRPr="00614E42">
              <w:rPr>
                <w:rFonts w:ascii="Times New Roman" w:hAnsi="Times New Roman" w:cs="Times New Roman"/>
                <w:i/>
                <w:color w:val="000000" w:themeColor="text1"/>
                <w:sz w:val="32"/>
                <w:szCs w:val="32"/>
              </w:rPr>
              <w:t>1.</w:t>
            </w:r>
          </w:p>
        </w:tc>
        <w:tc>
          <w:tcPr>
            <w:tcW w:w="8186" w:type="dxa"/>
          </w:tcPr>
          <w:p w:rsidR="00BF5337" w:rsidRPr="00614E42" w:rsidRDefault="00BF5337" w:rsidP="006827D7">
            <w:pPr>
              <w:contextualSpacing/>
              <w:rPr>
                <w:rFonts w:ascii="Times New Roman" w:hAnsi="Times New Roman" w:cs="Times New Roman"/>
                <w:i/>
                <w:color w:val="000000" w:themeColor="text1"/>
                <w:sz w:val="32"/>
                <w:szCs w:val="32"/>
              </w:rPr>
            </w:pPr>
            <w:r w:rsidRPr="00614E42">
              <w:rPr>
                <w:rFonts w:ascii="Times New Roman" w:hAnsi="Times New Roman" w:cs="Times New Roman"/>
                <w:i/>
                <w:color w:val="000000" w:themeColor="text1"/>
                <w:sz w:val="32"/>
                <w:szCs w:val="32"/>
              </w:rPr>
              <w:t>Дерев</w:t>
            </w:r>
            <w:r w:rsidRPr="00614E42">
              <w:rPr>
                <w:rFonts w:ascii="Times New Roman" w:hAnsi="Times New Roman" w:cs="Times New Roman"/>
                <w:i/>
                <w:color w:val="000000" w:themeColor="text1"/>
                <w:sz w:val="32"/>
                <w:szCs w:val="32"/>
                <w:lang w:val="en-US"/>
              </w:rPr>
              <w:t>’</w:t>
            </w:r>
            <w:proofErr w:type="spellStart"/>
            <w:r w:rsidRPr="00614E42">
              <w:rPr>
                <w:rFonts w:ascii="Times New Roman" w:hAnsi="Times New Roman" w:cs="Times New Roman"/>
                <w:i/>
                <w:color w:val="000000" w:themeColor="text1"/>
                <w:sz w:val="32"/>
                <w:szCs w:val="32"/>
              </w:rPr>
              <w:t>яні</w:t>
            </w:r>
            <w:proofErr w:type="spellEnd"/>
            <w:r w:rsidRPr="00614E42">
              <w:rPr>
                <w:rFonts w:ascii="Times New Roman" w:hAnsi="Times New Roman" w:cs="Times New Roman"/>
                <w:i/>
                <w:color w:val="000000" w:themeColor="text1"/>
                <w:sz w:val="32"/>
                <w:szCs w:val="32"/>
              </w:rPr>
              <w:t xml:space="preserve"> </w:t>
            </w:r>
          </w:p>
        </w:tc>
      </w:tr>
      <w:tr w:rsidR="00BF5337" w:rsidRPr="00614E42" w:rsidTr="006827D7">
        <w:trPr>
          <w:jc w:val="center"/>
        </w:trPr>
        <w:tc>
          <w:tcPr>
            <w:tcW w:w="534" w:type="dxa"/>
          </w:tcPr>
          <w:p w:rsidR="00BF5337" w:rsidRPr="00614E42" w:rsidRDefault="00BF5337" w:rsidP="006827D7">
            <w:pPr>
              <w:contextualSpacing/>
              <w:rPr>
                <w:rFonts w:ascii="Times New Roman" w:hAnsi="Times New Roman" w:cs="Times New Roman"/>
                <w:color w:val="000000" w:themeColor="text1"/>
                <w:sz w:val="32"/>
                <w:szCs w:val="32"/>
              </w:rPr>
            </w:pPr>
          </w:p>
        </w:tc>
        <w:tc>
          <w:tcPr>
            <w:tcW w:w="8186" w:type="dxa"/>
          </w:tcPr>
          <w:p w:rsidR="00BF5337" w:rsidRPr="00614E42" w:rsidRDefault="00BF5337" w:rsidP="00BF5337">
            <w:pPr>
              <w:pStyle w:val="a3"/>
              <w:numPr>
                <w:ilvl w:val="0"/>
                <w:numId w:val="22"/>
              </w:numPr>
              <w:spacing w:after="0" w:line="240" w:lineRule="auto"/>
              <w:rPr>
                <w:rFonts w:ascii="Times New Roman" w:hAnsi="Times New Roman"/>
                <w:color w:val="000000" w:themeColor="text1"/>
                <w:sz w:val="32"/>
                <w:szCs w:val="32"/>
              </w:rPr>
            </w:pPr>
            <w:r w:rsidRPr="00614E42">
              <w:rPr>
                <w:rFonts w:ascii="Times New Roman" w:hAnsi="Times New Roman"/>
                <w:color w:val="000000" w:themeColor="text1"/>
                <w:sz w:val="32"/>
                <w:szCs w:val="32"/>
              </w:rPr>
              <w:t xml:space="preserve">одно </w:t>
            </w:r>
            <w:proofErr w:type="spellStart"/>
            <w:r w:rsidRPr="00614E42">
              <w:rPr>
                <w:rFonts w:ascii="Times New Roman" w:hAnsi="Times New Roman"/>
                <w:color w:val="000000" w:themeColor="text1"/>
                <w:sz w:val="32"/>
                <w:szCs w:val="32"/>
              </w:rPr>
              <w:t>або</w:t>
            </w:r>
            <w:proofErr w:type="spellEnd"/>
            <w:r w:rsidRPr="00614E42">
              <w:rPr>
                <w:rFonts w:ascii="Times New Roman" w:hAnsi="Times New Roman"/>
                <w:color w:val="000000" w:themeColor="text1"/>
                <w:sz w:val="32"/>
                <w:szCs w:val="32"/>
              </w:rPr>
              <w:t xml:space="preserve"> </w:t>
            </w:r>
            <w:proofErr w:type="spellStart"/>
            <w:r w:rsidRPr="00614E42">
              <w:rPr>
                <w:rFonts w:ascii="Times New Roman" w:hAnsi="Times New Roman"/>
                <w:color w:val="000000" w:themeColor="text1"/>
                <w:sz w:val="32"/>
                <w:szCs w:val="32"/>
              </w:rPr>
              <w:t>двошаров</w:t>
            </w:r>
            <w:proofErr w:type="spellEnd"/>
            <w:r w:rsidRPr="00614E42">
              <w:rPr>
                <w:rFonts w:ascii="Times New Roman" w:hAnsi="Times New Roman"/>
                <w:color w:val="000000" w:themeColor="text1"/>
                <w:sz w:val="32"/>
                <w:szCs w:val="32"/>
                <w:lang w:val="uk-UA"/>
              </w:rPr>
              <w:t xml:space="preserve">і каркаси з </w:t>
            </w:r>
            <w:proofErr w:type="spellStart"/>
            <w:r w:rsidRPr="00614E42">
              <w:rPr>
                <w:rFonts w:ascii="Times New Roman" w:hAnsi="Times New Roman"/>
                <w:color w:val="000000" w:themeColor="text1"/>
                <w:sz w:val="32"/>
                <w:szCs w:val="32"/>
              </w:rPr>
              <w:t>дошок</w:t>
            </w:r>
            <w:proofErr w:type="spellEnd"/>
            <w:r w:rsidRPr="00614E42">
              <w:rPr>
                <w:rFonts w:ascii="Times New Roman" w:hAnsi="Times New Roman"/>
                <w:color w:val="000000" w:themeColor="text1"/>
                <w:sz w:val="32"/>
                <w:szCs w:val="32"/>
              </w:rPr>
              <w:t xml:space="preserve"> </w:t>
            </w:r>
            <w:r w:rsidRPr="00614E42">
              <w:rPr>
                <w:rFonts w:ascii="Times New Roman" w:hAnsi="Times New Roman"/>
                <w:color w:val="000000" w:themeColor="text1"/>
                <w:sz w:val="32"/>
                <w:szCs w:val="32"/>
                <w:lang w:val="uk-UA"/>
              </w:rPr>
              <w:t>(бруси, колоди). Недоліки – пожежонебезпека.</w:t>
            </w:r>
          </w:p>
        </w:tc>
      </w:tr>
      <w:tr w:rsidR="00BF5337" w:rsidRPr="00614E42" w:rsidTr="006827D7">
        <w:trPr>
          <w:jc w:val="center"/>
        </w:trPr>
        <w:tc>
          <w:tcPr>
            <w:tcW w:w="534" w:type="dxa"/>
          </w:tcPr>
          <w:p w:rsidR="00BF5337" w:rsidRPr="00614E42" w:rsidRDefault="00BF5337" w:rsidP="006827D7">
            <w:pPr>
              <w:contextualSpacing/>
              <w:rPr>
                <w:rFonts w:ascii="Times New Roman" w:hAnsi="Times New Roman" w:cs="Times New Roman"/>
                <w:i/>
                <w:color w:val="000000" w:themeColor="text1"/>
                <w:sz w:val="32"/>
                <w:szCs w:val="32"/>
              </w:rPr>
            </w:pPr>
            <w:r w:rsidRPr="00614E42">
              <w:rPr>
                <w:rFonts w:ascii="Times New Roman" w:hAnsi="Times New Roman" w:cs="Times New Roman"/>
                <w:i/>
                <w:color w:val="000000" w:themeColor="text1"/>
                <w:sz w:val="32"/>
                <w:szCs w:val="32"/>
              </w:rPr>
              <w:t>2.</w:t>
            </w:r>
          </w:p>
        </w:tc>
        <w:tc>
          <w:tcPr>
            <w:tcW w:w="8186" w:type="dxa"/>
          </w:tcPr>
          <w:p w:rsidR="00BF5337" w:rsidRPr="00614E42" w:rsidRDefault="00BF5337" w:rsidP="006827D7">
            <w:pPr>
              <w:contextualSpacing/>
              <w:rPr>
                <w:rFonts w:ascii="Times New Roman" w:hAnsi="Times New Roman" w:cs="Times New Roman"/>
                <w:i/>
                <w:color w:val="000000" w:themeColor="text1"/>
                <w:sz w:val="32"/>
                <w:szCs w:val="32"/>
              </w:rPr>
            </w:pPr>
            <w:r w:rsidRPr="00614E42">
              <w:rPr>
                <w:rFonts w:ascii="Times New Roman" w:hAnsi="Times New Roman" w:cs="Times New Roman"/>
                <w:i/>
                <w:color w:val="000000" w:themeColor="text1"/>
                <w:sz w:val="32"/>
                <w:szCs w:val="32"/>
              </w:rPr>
              <w:t>Цегляні</w:t>
            </w:r>
          </w:p>
        </w:tc>
      </w:tr>
      <w:tr w:rsidR="00BF5337" w:rsidRPr="00614E42" w:rsidTr="006827D7">
        <w:trPr>
          <w:jc w:val="center"/>
        </w:trPr>
        <w:tc>
          <w:tcPr>
            <w:tcW w:w="534" w:type="dxa"/>
          </w:tcPr>
          <w:p w:rsidR="00BF5337" w:rsidRPr="00614E42" w:rsidRDefault="00BF5337" w:rsidP="006827D7">
            <w:pPr>
              <w:contextualSpacing/>
              <w:rPr>
                <w:rFonts w:ascii="Times New Roman" w:hAnsi="Times New Roman" w:cs="Times New Roman"/>
                <w:color w:val="000000" w:themeColor="text1"/>
                <w:sz w:val="32"/>
                <w:szCs w:val="32"/>
              </w:rPr>
            </w:pPr>
          </w:p>
        </w:tc>
        <w:tc>
          <w:tcPr>
            <w:tcW w:w="8186" w:type="dxa"/>
          </w:tcPr>
          <w:p w:rsidR="00BF5337" w:rsidRPr="00614E42" w:rsidRDefault="00BF5337" w:rsidP="00BF5337">
            <w:pPr>
              <w:pStyle w:val="a3"/>
              <w:numPr>
                <w:ilvl w:val="0"/>
                <w:numId w:val="22"/>
              </w:numPr>
              <w:spacing w:after="0" w:line="240" w:lineRule="auto"/>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керамічна</w:t>
            </w:r>
          </w:p>
          <w:p w:rsidR="00BF5337" w:rsidRPr="00614E42" w:rsidRDefault="00BF5337" w:rsidP="00BF5337">
            <w:pPr>
              <w:pStyle w:val="a3"/>
              <w:numPr>
                <w:ilvl w:val="0"/>
                <w:numId w:val="22"/>
              </w:numPr>
              <w:spacing w:after="0" w:line="240" w:lineRule="auto"/>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силікатна</w:t>
            </w:r>
          </w:p>
          <w:p w:rsidR="00BF5337" w:rsidRPr="00614E42" w:rsidRDefault="00BF5337" w:rsidP="00BF5337">
            <w:pPr>
              <w:pStyle w:val="a3"/>
              <w:numPr>
                <w:ilvl w:val="0"/>
                <w:numId w:val="22"/>
              </w:numPr>
              <w:spacing w:after="0" w:line="240" w:lineRule="auto"/>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цегляні блоки</w:t>
            </w:r>
          </w:p>
          <w:p w:rsidR="00BF5337" w:rsidRPr="00614E42" w:rsidRDefault="00BF5337" w:rsidP="00BF5337">
            <w:pPr>
              <w:pStyle w:val="a3"/>
              <w:numPr>
                <w:ilvl w:val="0"/>
                <w:numId w:val="22"/>
              </w:numPr>
              <w:spacing w:after="0" w:line="240" w:lineRule="auto"/>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пустотіла</w:t>
            </w:r>
          </w:p>
          <w:p w:rsidR="00BF5337" w:rsidRPr="00614E42" w:rsidRDefault="00BF5337" w:rsidP="00BF5337">
            <w:pPr>
              <w:pStyle w:val="a3"/>
              <w:numPr>
                <w:ilvl w:val="0"/>
                <w:numId w:val="22"/>
              </w:numPr>
              <w:spacing w:after="0" w:line="240" w:lineRule="auto"/>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повнотіла</w:t>
            </w:r>
          </w:p>
        </w:tc>
      </w:tr>
      <w:tr w:rsidR="00BF5337" w:rsidRPr="00614E42" w:rsidTr="006827D7">
        <w:trPr>
          <w:jc w:val="center"/>
        </w:trPr>
        <w:tc>
          <w:tcPr>
            <w:tcW w:w="534" w:type="dxa"/>
          </w:tcPr>
          <w:p w:rsidR="00BF5337" w:rsidRPr="00614E42" w:rsidRDefault="00BF5337" w:rsidP="006827D7">
            <w:pPr>
              <w:contextualSpacing/>
              <w:rPr>
                <w:rFonts w:ascii="Times New Roman" w:hAnsi="Times New Roman" w:cs="Times New Roman"/>
                <w:i/>
                <w:color w:val="000000" w:themeColor="text1"/>
                <w:sz w:val="32"/>
                <w:szCs w:val="32"/>
                <w:lang w:val="es-ES"/>
              </w:rPr>
            </w:pPr>
            <w:r w:rsidRPr="00614E42">
              <w:rPr>
                <w:rFonts w:ascii="Times New Roman" w:hAnsi="Times New Roman" w:cs="Times New Roman"/>
                <w:i/>
                <w:color w:val="000000" w:themeColor="text1"/>
                <w:sz w:val="32"/>
                <w:szCs w:val="32"/>
                <w:lang w:val="es-ES"/>
              </w:rPr>
              <w:t>3.</w:t>
            </w:r>
          </w:p>
        </w:tc>
        <w:tc>
          <w:tcPr>
            <w:tcW w:w="8186" w:type="dxa"/>
          </w:tcPr>
          <w:p w:rsidR="00BF5337" w:rsidRPr="00614E42" w:rsidRDefault="00BF5337" w:rsidP="006827D7">
            <w:pPr>
              <w:contextualSpacing/>
              <w:rPr>
                <w:rFonts w:ascii="Times New Roman" w:hAnsi="Times New Roman" w:cs="Times New Roman"/>
                <w:i/>
                <w:color w:val="000000" w:themeColor="text1"/>
                <w:sz w:val="32"/>
                <w:szCs w:val="32"/>
              </w:rPr>
            </w:pPr>
            <w:proofErr w:type="spellStart"/>
            <w:r w:rsidRPr="00614E42">
              <w:rPr>
                <w:rFonts w:ascii="Times New Roman" w:hAnsi="Times New Roman" w:cs="Times New Roman"/>
                <w:i/>
                <w:color w:val="000000" w:themeColor="text1"/>
                <w:sz w:val="32"/>
                <w:szCs w:val="32"/>
              </w:rPr>
              <w:t>Кам</w:t>
            </w:r>
            <w:proofErr w:type="spellEnd"/>
            <w:r w:rsidRPr="00614E42">
              <w:rPr>
                <w:rFonts w:ascii="Times New Roman" w:hAnsi="Times New Roman" w:cs="Times New Roman"/>
                <w:i/>
                <w:color w:val="000000" w:themeColor="text1"/>
                <w:sz w:val="32"/>
                <w:szCs w:val="32"/>
                <w:lang w:val="en-US"/>
              </w:rPr>
              <w:t>’</w:t>
            </w:r>
            <w:proofErr w:type="spellStart"/>
            <w:r w:rsidRPr="00614E42">
              <w:rPr>
                <w:rFonts w:ascii="Times New Roman" w:hAnsi="Times New Roman" w:cs="Times New Roman"/>
                <w:i/>
                <w:color w:val="000000" w:themeColor="text1"/>
                <w:sz w:val="32"/>
                <w:szCs w:val="32"/>
              </w:rPr>
              <w:t>яні</w:t>
            </w:r>
            <w:proofErr w:type="spellEnd"/>
            <w:r w:rsidRPr="00614E42">
              <w:rPr>
                <w:rFonts w:ascii="Times New Roman" w:hAnsi="Times New Roman" w:cs="Times New Roman"/>
                <w:i/>
                <w:color w:val="000000" w:themeColor="text1"/>
                <w:sz w:val="32"/>
                <w:szCs w:val="32"/>
              </w:rPr>
              <w:t xml:space="preserve"> </w:t>
            </w:r>
          </w:p>
        </w:tc>
      </w:tr>
      <w:tr w:rsidR="00BF5337" w:rsidRPr="00614E42" w:rsidTr="006827D7">
        <w:trPr>
          <w:jc w:val="center"/>
        </w:trPr>
        <w:tc>
          <w:tcPr>
            <w:tcW w:w="534" w:type="dxa"/>
          </w:tcPr>
          <w:p w:rsidR="00BF5337" w:rsidRPr="00614E42" w:rsidRDefault="00BF5337" w:rsidP="006827D7">
            <w:pPr>
              <w:contextualSpacing/>
              <w:rPr>
                <w:rFonts w:ascii="Times New Roman" w:hAnsi="Times New Roman" w:cs="Times New Roman"/>
                <w:color w:val="000000" w:themeColor="text1"/>
                <w:sz w:val="32"/>
                <w:szCs w:val="32"/>
                <w:lang w:val="es-ES"/>
              </w:rPr>
            </w:pPr>
          </w:p>
        </w:tc>
        <w:tc>
          <w:tcPr>
            <w:tcW w:w="8186" w:type="dxa"/>
          </w:tcPr>
          <w:p w:rsidR="00BF5337" w:rsidRPr="00614E42" w:rsidRDefault="00BF5337" w:rsidP="00BF5337">
            <w:pPr>
              <w:pStyle w:val="a3"/>
              <w:numPr>
                <w:ilvl w:val="0"/>
                <w:numId w:val="23"/>
              </w:numPr>
              <w:spacing w:after="0" w:line="240" w:lineRule="auto"/>
              <w:rPr>
                <w:rFonts w:ascii="Times New Roman" w:hAnsi="Times New Roman"/>
                <w:color w:val="000000" w:themeColor="text1"/>
                <w:sz w:val="32"/>
                <w:szCs w:val="32"/>
              </w:rPr>
            </w:pPr>
            <w:proofErr w:type="spellStart"/>
            <w:proofErr w:type="gramStart"/>
            <w:r w:rsidRPr="00614E42">
              <w:rPr>
                <w:rFonts w:ascii="Times New Roman" w:hAnsi="Times New Roman"/>
                <w:color w:val="000000" w:themeColor="text1"/>
                <w:sz w:val="32"/>
                <w:szCs w:val="32"/>
              </w:rPr>
              <w:t>п</w:t>
            </w:r>
            <w:proofErr w:type="gramEnd"/>
            <w:r w:rsidRPr="00614E42">
              <w:rPr>
                <w:rFonts w:ascii="Times New Roman" w:hAnsi="Times New Roman"/>
                <w:color w:val="000000" w:themeColor="text1"/>
                <w:sz w:val="32"/>
                <w:szCs w:val="32"/>
              </w:rPr>
              <w:t>ідвищена</w:t>
            </w:r>
            <w:proofErr w:type="spellEnd"/>
            <w:r w:rsidRPr="00614E42">
              <w:rPr>
                <w:rFonts w:ascii="Times New Roman" w:hAnsi="Times New Roman"/>
                <w:color w:val="000000" w:themeColor="text1"/>
                <w:sz w:val="32"/>
                <w:szCs w:val="32"/>
              </w:rPr>
              <w:t xml:space="preserve"> </w:t>
            </w:r>
            <w:proofErr w:type="spellStart"/>
            <w:r w:rsidRPr="00614E42">
              <w:rPr>
                <w:rFonts w:ascii="Times New Roman" w:hAnsi="Times New Roman"/>
                <w:color w:val="000000" w:themeColor="text1"/>
                <w:sz w:val="32"/>
                <w:szCs w:val="32"/>
              </w:rPr>
              <w:t>міцність</w:t>
            </w:r>
            <w:proofErr w:type="spellEnd"/>
            <w:r w:rsidRPr="00614E42">
              <w:rPr>
                <w:rFonts w:ascii="Times New Roman" w:hAnsi="Times New Roman"/>
                <w:color w:val="000000" w:themeColor="text1"/>
                <w:sz w:val="32"/>
                <w:szCs w:val="32"/>
              </w:rPr>
              <w:t xml:space="preserve"> </w:t>
            </w:r>
            <w:proofErr w:type="spellStart"/>
            <w:r w:rsidRPr="00614E42">
              <w:rPr>
                <w:rFonts w:ascii="Times New Roman" w:hAnsi="Times New Roman"/>
                <w:color w:val="000000" w:themeColor="text1"/>
                <w:sz w:val="32"/>
                <w:szCs w:val="32"/>
              </w:rPr>
              <w:t>і</w:t>
            </w:r>
            <w:proofErr w:type="spellEnd"/>
            <w:r w:rsidRPr="00614E42">
              <w:rPr>
                <w:rFonts w:ascii="Times New Roman" w:hAnsi="Times New Roman"/>
                <w:color w:val="000000" w:themeColor="text1"/>
                <w:sz w:val="32"/>
                <w:szCs w:val="32"/>
              </w:rPr>
              <w:t xml:space="preserve"> </w:t>
            </w:r>
            <w:proofErr w:type="spellStart"/>
            <w:r w:rsidRPr="00614E42">
              <w:rPr>
                <w:rFonts w:ascii="Times New Roman" w:hAnsi="Times New Roman"/>
                <w:color w:val="000000" w:themeColor="text1"/>
                <w:sz w:val="32"/>
                <w:szCs w:val="32"/>
              </w:rPr>
              <w:t>довговічність</w:t>
            </w:r>
            <w:proofErr w:type="spellEnd"/>
            <w:r w:rsidRPr="00614E42">
              <w:rPr>
                <w:rFonts w:ascii="Times New Roman" w:hAnsi="Times New Roman"/>
                <w:color w:val="000000" w:themeColor="text1"/>
                <w:sz w:val="32"/>
                <w:szCs w:val="32"/>
              </w:rPr>
              <w:t xml:space="preserve">, </w:t>
            </w:r>
            <w:proofErr w:type="spellStart"/>
            <w:r w:rsidRPr="00614E42">
              <w:rPr>
                <w:rFonts w:ascii="Times New Roman" w:hAnsi="Times New Roman"/>
                <w:color w:val="000000" w:themeColor="text1"/>
                <w:sz w:val="32"/>
                <w:szCs w:val="32"/>
              </w:rPr>
              <w:t>але</w:t>
            </w:r>
            <w:proofErr w:type="spellEnd"/>
            <w:r w:rsidRPr="00614E42">
              <w:rPr>
                <w:rFonts w:ascii="Times New Roman" w:hAnsi="Times New Roman"/>
                <w:color w:val="000000" w:themeColor="text1"/>
                <w:sz w:val="32"/>
                <w:szCs w:val="32"/>
              </w:rPr>
              <w:t xml:space="preserve"> </w:t>
            </w:r>
            <w:proofErr w:type="spellStart"/>
            <w:r w:rsidRPr="00614E42">
              <w:rPr>
                <w:rFonts w:ascii="Times New Roman" w:hAnsi="Times New Roman"/>
                <w:color w:val="000000" w:themeColor="text1"/>
                <w:sz w:val="32"/>
                <w:szCs w:val="32"/>
              </w:rPr>
              <w:t>поступаються</w:t>
            </w:r>
            <w:proofErr w:type="spellEnd"/>
            <w:r w:rsidRPr="00614E42">
              <w:rPr>
                <w:rFonts w:ascii="Times New Roman" w:hAnsi="Times New Roman"/>
                <w:color w:val="000000" w:themeColor="text1"/>
                <w:sz w:val="32"/>
                <w:szCs w:val="32"/>
              </w:rPr>
              <w:t xml:space="preserve"> </w:t>
            </w:r>
            <w:proofErr w:type="spellStart"/>
            <w:r w:rsidRPr="00614E42">
              <w:rPr>
                <w:rFonts w:ascii="Times New Roman" w:hAnsi="Times New Roman"/>
                <w:color w:val="000000" w:themeColor="text1"/>
                <w:sz w:val="32"/>
                <w:szCs w:val="32"/>
              </w:rPr>
              <w:t>усім</w:t>
            </w:r>
            <w:proofErr w:type="spellEnd"/>
            <w:r w:rsidRPr="00614E42">
              <w:rPr>
                <w:rFonts w:ascii="Times New Roman" w:hAnsi="Times New Roman"/>
                <w:color w:val="000000" w:themeColor="text1"/>
                <w:sz w:val="32"/>
                <w:szCs w:val="32"/>
              </w:rPr>
              <w:t xml:space="preserve"> </w:t>
            </w:r>
            <w:proofErr w:type="spellStart"/>
            <w:r w:rsidRPr="00614E42">
              <w:rPr>
                <w:rFonts w:ascii="Times New Roman" w:hAnsi="Times New Roman"/>
                <w:color w:val="000000" w:themeColor="text1"/>
                <w:sz w:val="32"/>
                <w:szCs w:val="32"/>
              </w:rPr>
              <w:t>іншим</w:t>
            </w:r>
            <w:proofErr w:type="spellEnd"/>
            <w:r w:rsidRPr="00614E42">
              <w:rPr>
                <w:rFonts w:ascii="Times New Roman" w:hAnsi="Times New Roman"/>
                <w:color w:val="000000" w:themeColor="text1"/>
                <w:sz w:val="32"/>
                <w:szCs w:val="32"/>
              </w:rPr>
              <w:t xml:space="preserve"> за </w:t>
            </w:r>
            <w:proofErr w:type="spellStart"/>
            <w:r w:rsidRPr="00614E42">
              <w:rPr>
                <w:rFonts w:ascii="Times New Roman" w:hAnsi="Times New Roman"/>
                <w:color w:val="000000" w:themeColor="text1"/>
                <w:sz w:val="32"/>
                <w:szCs w:val="32"/>
              </w:rPr>
              <w:t>теплоізоляцією</w:t>
            </w:r>
            <w:proofErr w:type="spellEnd"/>
          </w:p>
        </w:tc>
      </w:tr>
      <w:tr w:rsidR="00BF5337" w:rsidRPr="00614E42" w:rsidTr="006827D7">
        <w:trPr>
          <w:jc w:val="center"/>
        </w:trPr>
        <w:tc>
          <w:tcPr>
            <w:tcW w:w="534" w:type="dxa"/>
          </w:tcPr>
          <w:p w:rsidR="00BF5337" w:rsidRPr="00614E42" w:rsidRDefault="00BF5337" w:rsidP="006827D7">
            <w:pPr>
              <w:contextualSpacing/>
              <w:rPr>
                <w:rFonts w:ascii="Times New Roman" w:hAnsi="Times New Roman" w:cs="Times New Roman"/>
                <w:i/>
                <w:color w:val="000000" w:themeColor="text1"/>
                <w:sz w:val="32"/>
                <w:szCs w:val="32"/>
              </w:rPr>
            </w:pPr>
            <w:r w:rsidRPr="00614E42">
              <w:rPr>
                <w:rFonts w:ascii="Times New Roman" w:hAnsi="Times New Roman" w:cs="Times New Roman"/>
                <w:i/>
                <w:color w:val="000000" w:themeColor="text1"/>
                <w:sz w:val="32"/>
                <w:szCs w:val="32"/>
              </w:rPr>
              <w:t>4.</w:t>
            </w:r>
          </w:p>
        </w:tc>
        <w:tc>
          <w:tcPr>
            <w:tcW w:w="8186" w:type="dxa"/>
          </w:tcPr>
          <w:p w:rsidR="00BF5337" w:rsidRPr="00614E42" w:rsidRDefault="00BF5337" w:rsidP="006827D7">
            <w:pPr>
              <w:contextualSpacing/>
              <w:rPr>
                <w:rFonts w:ascii="Times New Roman" w:hAnsi="Times New Roman" w:cs="Times New Roman"/>
                <w:i/>
                <w:color w:val="000000" w:themeColor="text1"/>
                <w:sz w:val="32"/>
                <w:szCs w:val="32"/>
              </w:rPr>
            </w:pPr>
            <w:r w:rsidRPr="00614E42">
              <w:rPr>
                <w:rFonts w:ascii="Times New Roman" w:hAnsi="Times New Roman" w:cs="Times New Roman"/>
                <w:i/>
                <w:color w:val="000000" w:themeColor="text1"/>
                <w:sz w:val="32"/>
                <w:szCs w:val="32"/>
              </w:rPr>
              <w:t>Бетонні</w:t>
            </w:r>
          </w:p>
        </w:tc>
      </w:tr>
      <w:tr w:rsidR="00BF5337" w:rsidRPr="00614E42" w:rsidTr="006827D7">
        <w:trPr>
          <w:jc w:val="center"/>
        </w:trPr>
        <w:tc>
          <w:tcPr>
            <w:tcW w:w="534" w:type="dxa"/>
          </w:tcPr>
          <w:p w:rsidR="00BF5337" w:rsidRPr="00614E42" w:rsidRDefault="00BF5337" w:rsidP="006827D7">
            <w:pPr>
              <w:contextualSpacing/>
              <w:rPr>
                <w:rFonts w:ascii="Times New Roman" w:hAnsi="Times New Roman" w:cs="Times New Roman"/>
                <w:color w:val="000000" w:themeColor="text1"/>
                <w:sz w:val="32"/>
                <w:szCs w:val="32"/>
              </w:rPr>
            </w:pPr>
          </w:p>
        </w:tc>
        <w:tc>
          <w:tcPr>
            <w:tcW w:w="8186" w:type="dxa"/>
          </w:tcPr>
          <w:p w:rsidR="00BF5337" w:rsidRPr="00614E42" w:rsidRDefault="00BF5337" w:rsidP="00BF5337">
            <w:pPr>
              <w:pStyle w:val="a3"/>
              <w:numPr>
                <w:ilvl w:val="0"/>
                <w:numId w:val="22"/>
              </w:numPr>
              <w:spacing w:after="0" w:line="240" w:lineRule="auto"/>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важкий бетон (плити і блоки)</w:t>
            </w:r>
          </w:p>
          <w:p w:rsidR="00BF5337" w:rsidRPr="00614E42" w:rsidRDefault="00BF5337" w:rsidP="00BF5337">
            <w:pPr>
              <w:pStyle w:val="a3"/>
              <w:numPr>
                <w:ilvl w:val="0"/>
                <w:numId w:val="22"/>
              </w:numPr>
              <w:spacing w:after="0" w:line="240" w:lineRule="auto"/>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легкий бетон (керамзитобетон, шлакобетон, пінобетон)</w:t>
            </w:r>
          </w:p>
        </w:tc>
      </w:tr>
      <w:tr w:rsidR="00BF5337" w:rsidRPr="00614E42" w:rsidTr="006827D7">
        <w:trPr>
          <w:jc w:val="center"/>
        </w:trPr>
        <w:tc>
          <w:tcPr>
            <w:tcW w:w="8720" w:type="dxa"/>
            <w:gridSpan w:val="2"/>
          </w:tcPr>
          <w:p w:rsidR="00BF5337" w:rsidRPr="00614E42" w:rsidRDefault="00BF5337" w:rsidP="006827D7">
            <w:pPr>
              <w:contextualSpacing/>
              <w:jc w:val="center"/>
              <w:rPr>
                <w:rFonts w:ascii="Times New Roman" w:hAnsi="Times New Roman" w:cs="Times New Roman"/>
                <w:b/>
                <w:color w:val="000000" w:themeColor="text1"/>
                <w:sz w:val="32"/>
                <w:szCs w:val="32"/>
              </w:rPr>
            </w:pPr>
            <w:r w:rsidRPr="00614E42">
              <w:rPr>
                <w:rFonts w:ascii="Times New Roman" w:hAnsi="Times New Roman" w:cs="Times New Roman"/>
                <w:b/>
                <w:color w:val="000000" w:themeColor="text1"/>
                <w:sz w:val="32"/>
                <w:szCs w:val="32"/>
              </w:rPr>
              <w:t>За конструктивними рішеннями</w:t>
            </w:r>
          </w:p>
        </w:tc>
      </w:tr>
      <w:tr w:rsidR="00BF5337" w:rsidRPr="00614E42" w:rsidTr="006827D7">
        <w:trPr>
          <w:jc w:val="center"/>
        </w:trPr>
        <w:tc>
          <w:tcPr>
            <w:tcW w:w="534" w:type="dxa"/>
          </w:tcPr>
          <w:p w:rsidR="00BF5337" w:rsidRPr="00614E42" w:rsidRDefault="00BF5337" w:rsidP="006827D7">
            <w:pPr>
              <w:contextualSpacing/>
              <w:rPr>
                <w:rFonts w:ascii="Times New Roman" w:hAnsi="Times New Roman" w:cs="Times New Roman"/>
                <w:i/>
                <w:color w:val="000000" w:themeColor="text1"/>
                <w:sz w:val="32"/>
                <w:szCs w:val="32"/>
              </w:rPr>
            </w:pPr>
            <w:r w:rsidRPr="00614E42">
              <w:rPr>
                <w:rFonts w:ascii="Times New Roman" w:hAnsi="Times New Roman" w:cs="Times New Roman"/>
                <w:i/>
                <w:color w:val="000000" w:themeColor="text1"/>
                <w:sz w:val="32"/>
                <w:szCs w:val="32"/>
              </w:rPr>
              <w:t>1.</w:t>
            </w:r>
          </w:p>
        </w:tc>
        <w:tc>
          <w:tcPr>
            <w:tcW w:w="8186" w:type="dxa"/>
          </w:tcPr>
          <w:p w:rsidR="00BF5337" w:rsidRPr="00614E42" w:rsidRDefault="00BF5337" w:rsidP="006827D7">
            <w:pPr>
              <w:pStyle w:val="a3"/>
              <w:ind w:left="33"/>
              <w:rPr>
                <w:rFonts w:ascii="Times New Roman" w:hAnsi="Times New Roman"/>
                <w:i/>
                <w:color w:val="000000" w:themeColor="text1"/>
                <w:sz w:val="32"/>
                <w:szCs w:val="32"/>
                <w:lang w:val="uk-UA"/>
              </w:rPr>
            </w:pPr>
            <w:r w:rsidRPr="00614E42">
              <w:rPr>
                <w:rFonts w:ascii="Times New Roman" w:hAnsi="Times New Roman"/>
                <w:i/>
                <w:color w:val="000000" w:themeColor="text1"/>
                <w:sz w:val="32"/>
                <w:szCs w:val="32"/>
                <w:lang w:val="uk-UA"/>
              </w:rPr>
              <w:t>Монолітні</w:t>
            </w:r>
          </w:p>
        </w:tc>
      </w:tr>
      <w:tr w:rsidR="00BF5337" w:rsidRPr="00614E42" w:rsidTr="006827D7">
        <w:trPr>
          <w:jc w:val="center"/>
        </w:trPr>
        <w:tc>
          <w:tcPr>
            <w:tcW w:w="534" w:type="dxa"/>
          </w:tcPr>
          <w:p w:rsidR="00BF5337" w:rsidRPr="00614E42" w:rsidRDefault="00BF5337" w:rsidP="006827D7">
            <w:pPr>
              <w:contextualSpacing/>
              <w:rPr>
                <w:rFonts w:ascii="Times New Roman" w:hAnsi="Times New Roman" w:cs="Times New Roman"/>
                <w:i/>
                <w:color w:val="000000" w:themeColor="text1"/>
                <w:sz w:val="32"/>
                <w:szCs w:val="32"/>
              </w:rPr>
            </w:pPr>
            <w:r w:rsidRPr="00614E42">
              <w:rPr>
                <w:rFonts w:ascii="Times New Roman" w:hAnsi="Times New Roman" w:cs="Times New Roman"/>
                <w:i/>
                <w:color w:val="000000" w:themeColor="text1"/>
                <w:sz w:val="32"/>
                <w:szCs w:val="32"/>
              </w:rPr>
              <w:t>2.</w:t>
            </w:r>
          </w:p>
        </w:tc>
        <w:tc>
          <w:tcPr>
            <w:tcW w:w="8186" w:type="dxa"/>
          </w:tcPr>
          <w:p w:rsidR="00BF5337" w:rsidRPr="00614E42" w:rsidRDefault="00BF5337" w:rsidP="006827D7">
            <w:pPr>
              <w:pStyle w:val="a3"/>
              <w:ind w:left="33"/>
              <w:rPr>
                <w:rFonts w:ascii="Times New Roman" w:hAnsi="Times New Roman"/>
                <w:i/>
                <w:color w:val="000000" w:themeColor="text1"/>
                <w:sz w:val="32"/>
                <w:szCs w:val="32"/>
                <w:lang w:val="uk-UA"/>
              </w:rPr>
            </w:pPr>
            <w:proofErr w:type="spellStart"/>
            <w:r w:rsidRPr="00614E42">
              <w:rPr>
                <w:rFonts w:ascii="Times New Roman" w:hAnsi="Times New Roman"/>
                <w:i/>
                <w:color w:val="000000" w:themeColor="text1"/>
                <w:sz w:val="32"/>
                <w:szCs w:val="32"/>
                <w:lang w:val="uk-UA"/>
              </w:rPr>
              <w:t>Крупн</w:t>
            </w:r>
            <w:bookmarkStart w:id="0" w:name="_GoBack"/>
            <w:bookmarkEnd w:id="0"/>
            <w:r w:rsidRPr="00614E42">
              <w:rPr>
                <w:rFonts w:ascii="Times New Roman" w:hAnsi="Times New Roman"/>
                <w:i/>
                <w:color w:val="000000" w:themeColor="text1"/>
                <w:sz w:val="32"/>
                <w:szCs w:val="32"/>
                <w:lang w:val="uk-UA"/>
              </w:rPr>
              <w:t>облокові</w:t>
            </w:r>
            <w:proofErr w:type="spellEnd"/>
          </w:p>
        </w:tc>
      </w:tr>
      <w:tr w:rsidR="00BF5337" w:rsidRPr="00614E42" w:rsidTr="006827D7">
        <w:trPr>
          <w:jc w:val="center"/>
        </w:trPr>
        <w:tc>
          <w:tcPr>
            <w:tcW w:w="534" w:type="dxa"/>
          </w:tcPr>
          <w:p w:rsidR="00BF5337" w:rsidRPr="00614E42" w:rsidRDefault="00BF5337" w:rsidP="006827D7">
            <w:pPr>
              <w:contextualSpacing/>
              <w:rPr>
                <w:rFonts w:ascii="Times New Roman" w:hAnsi="Times New Roman" w:cs="Times New Roman"/>
                <w:i/>
                <w:color w:val="000000" w:themeColor="text1"/>
                <w:sz w:val="32"/>
                <w:szCs w:val="32"/>
              </w:rPr>
            </w:pPr>
            <w:r w:rsidRPr="00614E42">
              <w:rPr>
                <w:rFonts w:ascii="Times New Roman" w:hAnsi="Times New Roman" w:cs="Times New Roman"/>
                <w:i/>
                <w:color w:val="000000" w:themeColor="text1"/>
                <w:sz w:val="32"/>
                <w:szCs w:val="32"/>
              </w:rPr>
              <w:t xml:space="preserve">3. </w:t>
            </w:r>
          </w:p>
        </w:tc>
        <w:tc>
          <w:tcPr>
            <w:tcW w:w="8186" w:type="dxa"/>
          </w:tcPr>
          <w:p w:rsidR="00BF5337" w:rsidRPr="00614E42" w:rsidRDefault="00BF5337" w:rsidP="006827D7">
            <w:pPr>
              <w:pStyle w:val="a3"/>
              <w:ind w:left="33"/>
              <w:rPr>
                <w:rFonts w:ascii="Times New Roman" w:hAnsi="Times New Roman"/>
                <w:i/>
                <w:color w:val="000000" w:themeColor="text1"/>
                <w:sz w:val="32"/>
                <w:szCs w:val="32"/>
                <w:lang w:val="uk-UA"/>
              </w:rPr>
            </w:pPr>
            <w:r w:rsidRPr="00614E42">
              <w:rPr>
                <w:rFonts w:ascii="Times New Roman" w:hAnsi="Times New Roman"/>
                <w:i/>
                <w:color w:val="000000" w:themeColor="text1"/>
                <w:sz w:val="32"/>
                <w:szCs w:val="32"/>
                <w:lang w:val="uk-UA"/>
              </w:rPr>
              <w:t>Панельні та щитові</w:t>
            </w:r>
          </w:p>
        </w:tc>
      </w:tr>
      <w:tr w:rsidR="00BF5337" w:rsidRPr="00614E42" w:rsidTr="006827D7">
        <w:trPr>
          <w:jc w:val="center"/>
        </w:trPr>
        <w:tc>
          <w:tcPr>
            <w:tcW w:w="534" w:type="dxa"/>
          </w:tcPr>
          <w:p w:rsidR="00BF5337" w:rsidRPr="00614E42" w:rsidRDefault="00BF5337" w:rsidP="006827D7">
            <w:pPr>
              <w:contextualSpacing/>
              <w:rPr>
                <w:rFonts w:ascii="Times New Roman" w:hAnsi="Times New Roman" w:cs="Times New Roman"/>
                <w:i/>
                <w:color w:val="000000" w:themeColor="text1"/>
                <w:sz w:val="32"/>
                <w:szCs w:val="32"/>
              </w:rPr>
            </w:pPr>
            <w:r w:rsidRPr="00614E42">
              <w:rPr>
                <w:rFonts w:ascii="Times New Roman" w:hAnsi="Times New Roman" w:cs="Times New Roman"/>
                <w:i/>
                <w:color w:val="000000" w:themeColor="text1"/>
                <w:sz w:val="32"/>
                <w:szCs w:val="32"/>
              </w:rPr>
              <w:t>4.</w:t>
            </w:r>
          </w:p>
        </w:tc>
        <w:tc>
          <w:tcPr>
            <w:tcW w:w="8186" w:type="dxa"/>
          </w:tcPr>
          <w:p w:rsidR="00BF5337" w:rsidRPr="00614E42" w:rsidRDefault="00BF5337" w:rsidP="006827D7">
            <w:pPr>
              <w:pStyle w:val="a3"/>
              <w:ind w:left="33"/>
              <w:rPr>
                <w:rFonts w:ascii="Times New Roman" w:hAnsi="Times New Roman"/>
                <w:i/>
                <w:color w:val="000000" w:themeColor="text1"/>
                <w:sz w:val="32"/>
                <w:szCs w:val="32"/>
                <w:lang w:val="uk-UA"/>
              </w:rPr>
            </w:pPr>
            <w:r w:rsidRPr="00614E42">
              <w:rPr>
                <w:rFonts w:ascii="Times New Roman" w:hAnsi="Times New Roman"/>
                <w:i/>
                <w:color w:val="000000" w:themeColor="text1"/>
                <w:sz w:val="32"/>
                <w:szCs w:val="32"/>
                <w:lang w:val="uk-UA"/>
              </w:rPr>
              <w:t>Каркасні (</w:t>
            </w:r>
            <w:proofErr w:type="spellStart"/>
            <w:r w:rsidRPr="00614E42">
              <w:rPr>
                <w:rFonts w:ascii="Times New Roman" w:hAnsi="Times New Roman"/>
                <w:i/>
                <w:color w:val="000000" w:themeColor="text1"/>
                <w:sz w:val="32"/>
                <w:szCs w:val="32"/>
                <w:lang w:val="uk-UA"/>
              </w:rPr>
              <w:t>гіпсокартон</w:t>
            </w:r>
            <w:proofErr w:type="spellEnd"/>
            <w:r w:rsidRPr="00614E42">
              <w:rPr>
                <w:rFonts w:ascii="Times New Roman" w:hAnsi="Times New Roman"/>
                <w:i/>
                <w:color w:val="000000" w:themeColor="text1"/>
                <w:sz w:val="32"/>
                <w:szCs w:val="32"/>
                <w:lang w:val="uk-UA"/>
              </w:rPr>
              <w:t>)</w:t>
            </w:r>
          </w:p>
        </w:tc>
      </w:tr>
      <w:tr w:rsidR="00BF5337" w:rsidRPr="00614E42" w:rsidTr="006827D7">
        <w:trPr>
          <w:jc w:val="center"/>
        </w:trPr>
        <w:tc>
          <w:tcPr>
            <w:tcW w:w="534" w:type="dxa"/>
          </w:tcPr>
          <w:p w:rsidR="00BF5337" w:rsidRPr="00614E42" w:rsidRDefault="00BF5337" w:rsidP="006827D7">
            <w:pPr>
              <w:contextualSpacing/>
              <w:rPr>
                <w:rFonts w:ascii="Times New Roman" w:hAnsi="Times New Roman" w:cs="Times New Roman"/>
                <w:i/>
                <w:color w:val="000000" w:themeColor="text1"/>
                <w:sz w:val="32"/>
                <w:szCs w:val="32"/>
              </w:rPr>
            </w:pPr>
            <w:r w:rsidRPr="00614E42">
              <w:rPr>
                <w:rFonts w:ascii="Times New Roman" w:hAnsi="Times New Roman" w:cs="Times New Roman"/>
                <w:i/>
                <w:color w:val="000000" w:themeColor="text1"/>
                <w:sz w:val="32"/>
                <w:szCs w:val="32"/>
              </w:rPr>
              <w:t>5.</w:t>
            </w:r>
          </w:p>
        </w:tc>
        <w:tc>
          <w:tcPr>
            <w:tcW w:w="8186" w:type="dxa"/>
          </w:tcPr>
          <w:p w:rsidR="00BF5337" w:rsidRPr="00614E42" w:rsidRDefault="00BF5337" w:rsidP="006827D7">
            <w:pPr>
              <w:pStyle w:val="a3"/>
              <w:ind w:left="33"/>
              <w:rPr>
                <w:rFonts w:ascii="Times New Roman" w:hAnsi="Times New Roman"/>
                <w:i/>
                <w:color w:val="000000" w:themeColor="text1"/>
                <w:sz w:val="32"/>
                <w:szCs w:val="32"/>
                <w:lang w:val="uk-UA"/>
              </w:rPr>
            </w:pPr>
            <w:r w:rsidRPr="00614E42">
              <w:rPr>
                <w:rFonts w:ascii="Times New Roman" w:hAnsi="Times New Roman"/>
                <w:i/>
                <w:color w:val="000000" w:themeColor="text1"/>
                <w:sz w:val="32"/>
                <w:szCs w:val="32"/>
                <w:lang w:val="uk-UA"/>
              </w:rPr>
              <w:t>Збірні (бруси)</w:t>
            </w:r>
          </w:p>
        </w:tc>
      </w:tr>
      <w:tr w:rsidR="00BF5337" w:rsidRPr="00614E42" w:rsidTr="006827D7">
        <w:trPr>
          <w:jc w:val="center"/>
        </w:trPr>
        <w:tc>
          <w:tcPr>
            <w:tcW w:w="534" w:type="dxa"/>
          </w:tcPr>
          <w:p w:rsidR="00BF5337" w:rsidRPr="00614E42" w:rsidRDefault="00BF5337" w:rsidP="006827D7">
            <w:pPr>
              <w:contextualSpacing/>
              <w:rPr>
                <w:rFonts w:ascii="Times New Roman" w:hAnsi="Times New Roman" w:cs="Times New Roman"/>
                <w:i/>
                <w:color w:val="000000" w:themeColor="text1"/>
                <w:sz w:val="32"/>
                <w:szCs w:val="32"/>
              </w:rPr>
            </w:pPr>
            <w:r w:rsidRPr="00614E42">
              <w:rPr>
                <w:rFonts w:ascii="Times New Roman" w:hAnsi="Times New Roman" w:cs="Times New Roman"/>
                <w:i/>
                <w:color w:val="000000" w:themeColor="text1"/>
                <w:sz w:val="32"/>
                <w:szCs w:val="32"/>
              </w:rPr>
              <w:t>6.</w:t>
            </w:r>
          </w:p>
        </w:tc>
        <w:tc>
          <w:tcPr>
            <w:tcW w:w="8186" w:type="dxa"/>
          </w:tcPr>
          <w:p w:rsidR="00BF5337" w:rsidRPr="00614E42" w:rsidRDefault="00BF5337" w:rsidP="006827D7">
            <w:pPr>
              <w:pStyle w:val="a3"/>
              <w:ind w:left="33"/>
              <w:rPr>
                <w:rFonts w:ascii="Times New Roman" w:hAnsi="Times New Roman"/>
                <w:i/>
                <w:color w:val="000000" w:themeColor="text1"/>
                <w:sz w:val="32"/>
                <w:szCs w:val="32"/>
                <w:lang w:val="uk-UA"/>
              </w:rPr>
            </w:pPr>
            <w:r w:rsidRPr="00614E42">
              <w:rPr>
                <w:rFonts w:ascii="Times New Roman" w:hAnsi="Times New Roman"/>
                <w:i/>
                <w:color w:val="000000" w:themeColor="text1"/>
                <w:sz w:val="32"/>
                <w:szCs w:val="32"/>
                <w:lang w:val="uk-UA"/>
              </w:rPr>
              <w:t>Комбіновані</w:t>
            </w:r>
          </w:p>
        </w:tc>
      </w:tr>
    </w:tbl>
    <w:p w:rsidR="00BF5337" w:rsidRPr="00614E42" w:rsidRDefault="00BF5337" w:rsidP="00BF5337">
      <w:pPr>
        <w:pStyle w:val="a3"/>
        <w:spacing w:line="240" w:lineRule="auto"/>
        <w:ind w:left="0" w:firstLine="567"/>
        <w:jc w:val="center"/>
        <w:rPr>
          <w:rFonts w:ascii="Times New Roman" w:hAnsi="Times New Roman"/>
          <w:b/>
          <w:color w:val="000000" w:themeColor="text1"/>
          <w:sz w:val="32"/>
          <w:szCs w:val="32"/>
          <w:lang w:val="uk-UA"/>
        </w:rPr>
      </w:pPr>
      <w:r w:rsidRPr="00614E42">
        <w:rPr>
          <w:rFonts w:ascii="Times New Roman" w:hAnsi="Times New Roman"/>
          <w:b/>
          <w:color w:val="000000" w:themeColor="text1"/>
          <w:sz w:val="32"/>
          <w:szCs w:val="32"/>
          <w:lang w:val="uk-UA"/>
        </w:rPr>
        <w:t>3. Форми та оздоблення стін в інтер’єрі</w:t>
      </w:r>
    </w:p>
    <w:p w:rsidR="00BF5337" w:rsidRPr="00614E42" w:rsidRDefault="00BF5337" w:rsidP="00BF5337">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lastRenderedPageBreak/>
        <w:t xml:space="preserve">Стіни </w:t>
      </w:r>
      <w:r>
        <w:rPr>
          <w:rFonts w:ascii="Times New Roman" w:hAnsi="Times New Roman"/>
          <w:color w:val="000000" w:themeColor="text1"/>
          <w:sz w:val="32"/>
          <w:szCs w:val="32"/>
          <w:lang w:val="uk-UA"/>
        </w:rPr>
        <w:t>–</w:t>
      </w:r>
      <w:r w:rsidRPr="00614E42">
        <w:rPr>
          <w:rFonts w:ascii="Times New Roman" w:hAnsi="Times New Roman"/>
          <w:color w:val="000000" w:themeColor="text1"/>
          <w:sz w:val="32"/>
          <w:szCs w:val="32"/>
          <w:lang w:val="uk-UA"/>
        </w:rPr>
        <w:t xml:space="preserve"> головний елемент, що розмежовує внутрішній простір. Разом з підлогою і стелею вони повністю замикають простір і диктують його розміри і форму. Їх також можна розглядати як перешкоди, які обмежують рух. Вони відділяють один простір від іншого і створюють у тих, хто знаходиться в приміщенні, відчуття відокремленості.</w:t>
      </w:r>
    </w:p>
    <w:p w:rsidR="00BF5337" w:rsidRPr="00614E42" w:rsidRDefault="00BF5337" w:rsidP="00BF5337">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Нормою є прямолінійний простір, розмежований плоскими прямокутними стінами, що перетинаються під прямим кутом. Але площини стін можуть бути і викривленими. Ступінь можливої кривизни багато в чому визначається матеріалами і методами будівництва. Увігнута сторона викривленої стіни замикає простір, а опукла розширює.</w:t>
      </w:r>
    </w:p>
    <w:p w:rsidR="00BF5337" w:rsidRPr="00614E42" w:rsidRDefault="00BF5337" w:rsidP="00BF5337">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Отвори в стінах створюють відчуття нерозривності, дозволяють пересуватися з одного простору в інше, а також дають доступ світлу, теплу і звукам. Якщо збільшувати розміри прорізів, то вони починають руйнувати почуття замкнутості, створене стінами, і візуально розширюють простір, включаючи в нього сусідні. Види крізь отвори стають частиною даного замкнутого простору. Якщо продовжувати збільшувати прорізи, то вийде лише уявне розділення простору. Воно буде розмежовано лише каркасною конструкцією з балок і колон.</w:t>
      </w:r>
    </w:p>
    <w:p w:rsidR="00BF5337" w:rsidRPr="00614E42" w:rsidRDefault="00BF5337" w:rsidP="00BF5337">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Стіна може бути візуально відокремлена від стику з іншого стіною або зі стелею за рахунок різного кольору, текстури або матеріалу. Різницю їх може бути підкреслено за допомогою окантовки або одвірок.</w:t>
      </w:r>
    </w:p>
    <w:p w:rsidR="00BF5337" w:rsidRPr="00614E42" w:rsidRDefault="00BF5337" w:rsidP="00BF5337">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Така окантовка, як плінтуси та фризи, служить для того, щоб приховати необроблені стики і зазори між матеріалами і прикрасити поверхні. Окантовка може бути простою і складною, залежно від її профілю та оздоблення. Вироблене нею враження визначається її розмірами, кольором і контурними лініями.</w:t>
      </w:r>
    </w:p>
    <w:p w:rsidR="00BF5337" w:rsidRPr="00614E42" w:rsidRDefault="00BF5337" w:rsidP="00BF5337">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Одвірок візуально виділяє стик двох площин і оздоблює їх краї за рахунок силуетної лінії, яку вони створюють. Коли дві площини з'єднані таким чином, їх краї повинні бути оброблені або окантовані, якщо вони відкриті зору.</w:t>
      </w:r>
    </w:p>
    <w:p w:rsidR="00BF5337" w:rsidRPr="00614E42" w:rsidRDefault="00BF5337" w:rsidP="00BF5337">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Вертикальна орієнтація стін робить їх візуально активними в полі зору. Утворюючи межі приміщення, вони надають йому форму і відіграють головну роль при визначенні його характеру.</w:t>
      </w:r>
    </w:p>
    <w:p w:rsidR="00BF5337" w:rsidRPr="00614E42" w:rsidRDefault="00BF5337" w:rsidP="00BF5337">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 xml:space="preserve">Міцні, симетричні стіни правильної форми справляють враження офіційності, яке можна підсилити за рахунок гладкої текстури. Стіни </w:t>
      </w:r>
      <w:r w:rsidRPr="00614E42">
        <w:rPr>
          <w:rFonts w:ascii="Times New Roman" w:hAnsi="Times New Roman"/>
          <w:color w:val="000000" w:themeColor="text1"/>
          <w:sz w:val="32"/>
          <w:szCs w:val="32"/>
          <w:lang w:val="uk-UA"/>
        </w:rPr>
        <w:lastRenderedPageBreak/>
        <w:t>неправильної форми більш динамічні. У поєднанні з шорсткою текстурою вони надають приміщенню неформальний характер.</w:t>
      </w:r>
    </w:p>
    <w:p w:rsidR="00BF5337" w:rsidRPr="00614E42" w:rsidRDefault="00BF5337" w:rsidP="00BF5337">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Стіни слугують фоном для меблів. Гладкі і нейтрального кольору стіни представляють собою пасивний фон. Стіни неправильної форми, з незвичайною структурою, візерунком чи незвичайного кольору більш активні і привертають увагу.</w:t>
      </w:r>
    </w:p>
    <w:p w:rsidR="00BF5337" w:rsidRPr="00614E42" w:rsidRDefault="00BF5337" w:rsidP="00BF5337">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Світлі стіни, добре відбивають світло, служать відмінним фоном для розташованих перед ними елементів. Світлі теплі кольори на стінах випромінюють теплоту, а світлі холодні збільшують обсяг простору.</w:t>
      </w:r>
    </w:p>
    <w:p w:rsidR="00BF5337" w:rsidRPr="00614E42" w:rsidRDefault="00BF5337" w:rsidP="00BF5337">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Стіни темного кольору поглинають світло, перешкоджають освітленню кімнати, викликають відчуття замкнутості, відокремленості.</w:t>
      </w:r>
    </w:p>
    <w:p w:rsidR="00BF5337" w:rsidRPr="00614E42" w:rsidRDefault="00BF5337" w:rsidP="00BF5337">
      <w:pPr>
        <w:pStyle w:val="a3"/>
        <w:spacing w:line="240" w:lineRule="auto"/>
        <w:ind w:left="0" w:firstLine="567"/>
        <w:jc w:val="both"/>
        <w:rPr>
          <w:rFonts w:ascii="Times New Roman" w:hAnsi="Times New Roman"/>
          <w:color w:val="000000" w:themeColor="text1"/>
          <w:sz w:val="32"/>
          <w:szCs w:val="32"/>
          <w:lang w:val="uk-UA"/>
        </w:rPr>
      </w:pPr>
      <w:r w:rsidRPr="00614E42">
        <w:rPr>
          <w:rFonts w:ascii="Times New Roman" w:hAnsi="Times New Roman"/>
          <w:color w:val="000000" w:themeColor="text1"/>
          <w:sz w:val="32"/>
          <w:szCs w:val="32"/>
          <w:lang w:val="uk-UA"/>
        </w:rPr>
        <w:t>Від текстури стіни також залежить, скільки світла вона поглинає або відображає. Гладкі стіни відображають більше світла, ніж текстуровані. Останні розсіюють світло, що падає на їхню поверхню. Так само гладкі стіни відображають більше звуку, ніж пористі стіни або стіни з м'якою текстурою.</w:t>
      </w:r>
    </w:p>
    <w:p w:rsidR="00BF5337" w:rsidRPr="00614E42" w:rsidRDefault="00BF5337" w:rsidP="00BF5337">
      <w:pPr>
        <w:contextualSpacing/>
        <w:jc w:val="center"/>
        <w:rPr>
          <w:rFonts w:ascii="Times New Roman" w:hAnsi="Times New Roman" w:cs="Times New Roman"/>
          <w:b/>
          <w:color w:val="000000" w:themeColor="text1"/>
          <w:sz w:val="32"/>
          <w:szCs w:val="32"/>
        </w:rPr>
      </w:pPr>
      <w:r w:rsidRPr="00614E42">
        <w:rPr>
          <w:rFonts w:ascii="Times New Roman" w:hAnsi="Times New Roman" w:cs="Times New Roman"/>
          <w:b/>
          <w:color w:val="000000" w:themeColor="text1"/>
          <w:sz w:val="32"/>
          <w:szCs w:val="32"/>
        </w:rPr>
        <w:t>Питання для самоконтролю</w:t>
      </w:r>
    </w:p>
    <w:p w:rsidR="00BF5337" w:rsidRPr="00614E42" w:rsidRDefault="00BF5337" w:rsidP="00BF5337">
      <w:pPr>
        <w:spacing w:line="240" w:lineRule="auto"/>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1. Що забезпечують внутрішні стіни в приміщенні?</w:t>
      </w:r>
    </w:p>
    <w:p w:rsidR="00BF5337" w:rsidRPr="00614E42" w:rsidRDefault="00BF5337" w:rsidP="00BF5337">
      <w:pPr>
        <w:spacing w:line="240" w:lineRule="auto"/>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2. З яких елементів складається каркас конструкції стін?</w:t>
      </w:r>
    </w:p>
    <w:p w:rsidR="00BF5337" w:rsidRPr="00614E42" w:rsidRDefault="00BF5337" w:rsidP="00BF5337">
      <w:pPr>
        <w:spacing w:line="240" w:lineRule="auto"/>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3. Які навантаження тримають не несучі стіни?</w:t>
      </w:r>
    </w:p>
    <w:p w:rsidR="00BF5337" w:rsidRPr="00614E42" w:rsidRDefault="00BF5337" w:rsidP="00BF5337">
      <w:pPr>
        <w:spacing w:line="240" w:lineRule="auto"/>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4. Які з видів стін можуть бути і зовнішніми, і внутрішніми?</w:t>
      </w:r>
    </w:p>
    <w:p w:rsidR="00BF5337" w:rsidRPr="00614E42" w:rsidRDefault="00BF5337" w:rsidP="00BF5337">
      <w:pPr>
        <w:spacing w:line="240" w:lineRule="auto"/>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5. Як зазвичай розташовуються несучі стіни?</w:t>
      </w:r>
    </w:p>
    <w:p w:rsidR="00BF5337" w:rsidRPr="00614E42" w:rsidRDefault="00BF5337" w:rsidP="00BF5337">
      <w:pPr>
        <w:ind w:firstLine="567"/>
        <w:contextualSpacing/>
        <w:jc w:val="center"/>
        <w:rPr>
          <w:rFonts w:ascii="Times New Roman" w:hAnsi="Times New Roman" w:cs="Times New Roman"/>
          <w:b/>
          <w:color w:val="000000" w:themeColor="text1"/>
          <w:sz w:val="32"/>
          <w:szCs w:val="32"/>
        </w:rPr>
      </w:pPr>
    </w:p>
    <w:p w:rsidR="00746494" w:rsidRPr="00BF5337" w:rsidRDefault="00746494" w:rsidP="00BF5337"/>
    <w:sectPr w:rsidR="00746494" w:rsidRPr="00BF5337" w:rsidSect="00746494">
      <w:footerReference w:type="default" r:id="rId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35067"/>
      <w:docPartObj>
        <w:docPartGallery w:val="Page Numbers (Bottom of Page)"/>
        <w:docPartUnique/>
      </w:docPartObj>
    </w:sdtPr>
    <w:sdtEndPr/>
    <w:sdtContent>
      <w:p w:rsidR="00533F79" w:rsidRDefault="00BF5337">
        <w:pPr>
          <w:pStyle w:val="aa"/>
          <w:jc w:val="center"/>
        </w:pPr>
        <w:r>
          <w:fldChar w:fldCharType="begin"/>
        </w:r>
        <w:r>
          <w:instrText xml:space="preserve"> PAGE   \* MERGEFORMAT </w:instrText>
        </w:r>
        <w:r>
          <w:fldChar w:fldCharType="separate"/>
        </w:r>
        <w:r>
          <w:rPr>
            <w:noProof/>
          </w:rPr>
          <w:t>6</w:t>
        </w:r>
        <w:r>
          <w:fldChar w:fldCharType="end"/>
        </w:r>
      </w:p>
    </w:sdtContent>
  </w:sdt>
  <w:p w:rsidR="00533F79" w:rsidRDefault="00BF5337">
    <w:pPr>
      <w:pStyle w:val="a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2B13"/>
    <w:multiLevelType w:val="hybridMultilevel"/>
    <w:tmpl w:val="4894A52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0937242F"/>
    <w:multiLevelType w:val="hybridMultilevel"/>
    <w:tmpl w:val="CA68B2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CE14373"/>
    <w:multiLevelType w:val="hybridMultilevel"/>
    <w:tmpl w:val="9F0C3C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7B371B2"/>
    <w:multiLevelType w:val="hybridMultilevel"/>
    <w:tmpl w:val="3168D4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C85478C"/>
    <w:multiLevelType w:val="hybridMultilevel"/>
    <w:tmpl w:val="2D72C3EE"/>
    <w:lvl w:ilvl="0" w:tplc="2CE49238">
      <w:start w:val="5"/>
      <w:numFmt w:val="bullet"/>
      <w:lvlText w:val="-"/>
      <w:lvlJc w:val="left"/>
      <w:pPr>
        <w:ind w:left="720"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FCC0D8A"/>
    <w:multiLevelType w:val="multilevel"/>
    <w:tmpl w:val="2EFE4E52"/>
    <w:lvl w:ilvl="0">
      <w:start w:val="1"/>
      <w:numFmt w:val="decimal"/>
      <w:lvlText w:val="%1)"/>
      <w:lvlJc w:val="left"/>
      <w:pPr>
        <w:ind w:left="360" w:hanging="360"/>
      </w:pPr>
    </w:lvl>
    <w:lvl w:ilvl="1">
      <w:start w:val="5"/>
      <w:numFmt w:val="bullet"/>
      <w:lvlText w:val="-"/>
      <w:lvlJc w:val="left"/>
      <w:pPr>
        <w:ind w:left="720" w:hanging="360"/>
      </w:pPr>
      <w:rPr>
        <w:rFonts w:ascii="Times New Roman" w:eastAsia="Times New Roman" w:hAnsi="Times New Roman" w:cs="Times New Roman" w:hint="default"/>
        <w:sz w:val="28"/>
        <w:szCs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4AD49B3"/>
    <w:multiLevelType w:val="hybridMultilevel"/>
    <w:tmpl w:val="3DF8D366"/>
    <w:lvl w:ilvl="0" w:tplc="04220001">
      <w:start w:val="1"/>
      <w:numFmt w:val="bullet"/>
      <w:lvlText w:val=""/>
      <w:lvlJc w:val="left"/>
      <w:pPr>
        <w:ind w:left="1371" w:hanging="360"/>
      </w:pPr>
      <w:rPr>
        <w:rFonts w:ascii="Symbol" w:hAnsi="Symbol" w:hint="default"/>
      </w:rPr>
    </w:lvl>
    <w:lvl w:ilvl="1" w:tplc="04220003" w:tentative="1">
      <w:start w:val="1"/>
      <w:numFmt w:val="bullet"/>
      <w:lvlText w:val="o"/>
      <w:lvlJc w:val="left"/>
      <w:pPr>
        <w:ind w:left="2091" w:hanging="360"/>
      </w:pPr>
      <w:rPr>
        <w:rFonts w:ascii="Courier New" w:hAnsi="Courier New" w:cs="Courier New" w:hint="default"/>
      </w:rPr>
    </w:lvl>
    <w:lvl w:ilvl="2" w:tplc="04220005" w:tentative="1">
      <w:start w:val="1"/>
      <w:numFmt w:val="bullet"/>
      <w:lvlText w:val=""/>
      <w:lvlJc w:val="left"/>
      <w:pPr>
        <w:ind w:left="2811" w:hanging="360"/>
      </w:pPr>
      <w:rPr>
        <w:rFonts w:ascii="Wingdings" w:hAnsi="Wingdings" w:hint="default"/>
      </w:rPr>
    </w:lvl>
    <w:lvl w:ilvl="3" w:tplc="04220001" w:tentative="1">
      <w:start w:val="1"/>
      <w:numFmt w:val="bullet"/>
      <w:lvlText w:val=""/>
      <w:lvlJc w:val="left"/>
      <w:pPr>
        <w:ind w:left="3531" w:hanging="360"/>
      </w:pPr>
      <w:rPr>
        <w:rFonts w:ascii="Symbol" w:hAnsi="Symbol" w:hint="default"/>
      </w:rPr>
    </w:lvl>
    <w:lvl w:ilvl="4" w:tplc="04220003" w:tentative="1">
      <w:start w:val="1"/>
      <w:numFmt w:val="bullet"/>
      <w:lvlText w:val="o"/>
      <w:lvlJc w:val="left"/>
      <w:pPr>
        <w:ind w:left="4251" w:hanging="360"/>
      </w:pPr>
      <w:rPr>
        <w:rFonts w:ascii="Courier New" w:hAnsi="Courier New" w:cs="Courier New" w:hint="default"/>
      </w:rPr>
    </w:lvl>
    <w:lvl w:ilvl="5" w:tplc="04220005" w:tentative="1">
      <w:start w:val="1"/>
      <w:numFmt w:val="bullet"/>
      <w:lvlText w:val=""/>
      <w:lvlJc w:val="left"/>
      <w:pPr>
        <w:ind w:left="4971" w:hanging="360"/>
      </w:pPr>
      <w:rPr>
        <w:rFonts w:ascii="Wingdings" w:hAnsi="Wingdings" w:hint="default"/>
      </w:rPr>
    </w:lvl>
    <w:lvl w:ilvl="6" w:tplc="04220001" w:tentative="1">
      <w:start w:val="1"/>
      <w:numFmt w:val="bullet"/>
      <w:lvlText w:val=""/>
      <w:lvlJc w:val="left"/>
      <w:pPr>
        <w:ind w:left="5691" w:hanging="360"/>
      </w:pPr>
      <w:rPr>
        <w:rFonts w:ascii="Symbol" w:hAnsi="Symbol" w:hint="default"/>
      </w:rPr>
    </w:lvl>
    <w:lvl w:ilvl="7" w:tplc="04220003" w:tentative="1">
      <w:start w:val="1"/>
      <w:numFmt w:val="bullet"/>
      <w:lvlText w:val="o"/>
      <w:lvlJc w:val="left"/>
      <w:pPr>
        <w:ind w:left="6411" w:hanging="360"/>
      </w:pPr>
      <w:rPr>
        <w:rFonts w:ascii="Courier New" w:hAnsi="Courier New" w:cs="Courier New" w:hint="default"/>
      </w:rPr>
    </w:lvl>
    <w:lvl w:ilvl="8" w:tplc="04220005" w:tentative="1">
      <w:start w:val="1"/>
      <w:numFmt w:val="bullet"/>
      <w:lvlText w:val=""/>
      <w:lvlJc w:val="left"/>
      <w:pPr>
        <w:ind w:left="7131" w:hanging="360"/>
      </w:pPr>
      <w:rPr>
        <w:rFonts w:ascii="Wingdings" w:hAnsi="Wingdings" w:hint="default"/>
      </w:rPr>
    </w:lvl>
  </w:abstractNum>
  <w:abstractNum w:abstractNumId="7">
    <w:nsid w:val="292E0B45"/>
    <w:multiLevelType w:val="hybridMultilevel"/>
    <w:tmpl w:val="02387D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F40784D"/>
    <w:multiLevelType w:val="hybridMultilevel"/>
    <w:tmpl w:val="C7B4EF2C"/>
    <w:lvl w:ilvl="0" w:tplc="0422000F">
      <w:start w:val="1"/>
      <w:numFmt w:val="decimal"/>
      <w:lvlText w:val="%1."/>
      <w:lvlJc w:val="left"/>
      <w:pPr>
        <w:ind w:left="2007" w:hanging="360"/>
      </w:p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abstractNum w:abstractNumId="9">
    <w:nsid w:val="3B265DF5"/>
    <w:multiLevelType w:val="hybridMultilevel"/>
    <w:tmpl w:val="91C471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0E83DDD"/>
    <w:multiLevelType w:val="hybridMultilevel"/>
    <w:tmpl w:val="DFA67506"/>
    <w:lvl w:ilvl="0" w:tplc="14846F36">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8D6584"/>
    <w:multiLevelType w:val="hybridMultilevel"/>
    <w:tmpl w:val="A6A20038"/>
    <w:lvl w:ilvl="0" w:tplc="12C2E370">
      <w:start w:val="1"/>
      <w:numFmt w:val="decimal"/>
      <w:lvlText w:val="%1."/>
      <w:lvlJc w:val="left"/>
      <w:pPr>
        <w:ind w:left="1287" w:hanging="360"/>
      </w:pPr>
      <w:rPr>
        <w:rFonts w:cstheme="minorBidi"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nsid w:val="4DA868B2"/>
    <w:multiLevelType w:val="hybridMultilevel"/>
    <w:tmpl w:val="9B3823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75761A3"/>
    <w:multiLevelType w:val="hybridMultilevel"/>
    <w:tmpl w:val="016CD5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5BF20DC7"/>
    <w:multiLevelType w:val="hybridMultilevel"/>
    <w:tmpl w:val="615A2AA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nsid w:val="623A0F71"/>
    <w:multiLevelType w:val="hybridMultilevel"/>
    <w:tmpl w:val="2826A980"/>
    <w:lvl w:ilvl="0" w:tplc="2CE49238">
      <w:start w:val="5"/>
      <w:numFmt w:val="bullet"/>
      <w:lvlText w:val="-"/>
      <w:lvlJc w:val="left"/>
      <w:pPr>
        <w:ind w:left="128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nsid w:val="65AF336C"/>
    <w:multiLevelType w:val="hybridMultilevel"/>
    <w:tmpl w:val="0CEE48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6CB23EED"/>
    <w:multiLevelType w:val="hybridMultilevel"/>
    <w:tmpl w:val="835845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6CD32703"/>
    <w:multiLevelType w:val="hybridMultilevel"/>
    <w:tmpl w:val="79D4549A"/>
    <w:lvl w:ilvl="0" w:tplc="04220001">
      <w:start w:val="1"/>
      <w:numFmt w:val="bullet"/>
      <w:lvlText w:val=""/>
      <w:lvlJc w:val="left"/>
      <w:pPr>
        <w:ind w:left="1287" w:hanging="360"/>
      </w:pPr>
      <w:rPr>
        <w:rFonts w:ascii="Symbol" w:hAnsi="Symbol" w:hint="default"/>
      </w:rPr>
    </w:lvl>
    <w:lvl w:ilvl="1" w:tplc="14DA39E0">
      <w:numFmt w:val="bullet"/>
      <w:lvlText w:val="·"/>
      <w:lvlJc w:val="left"/>
      <w:pPr>
        <w:ind w:left="2007" w:hanging="360"/>
      </w:pPr>
      <w:rPr>
        <w:rFonts w:ascii="Times New Roman" w:eastAsia="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nsid w:val="6E964C36"/>
    <w:multiLevelType w:val="hybridMultilevel"/>
    <w:tmpl w:val="B518C75E"/>
    <w:lvl w:ilvl="0" w:tplc="2CE49238">
      <w:start w:val="5"/>
      <w:numFmt w:val="bullet"/>
      <w:lvlText w:val="-"/>
      <w:lvlJc w:val="left"/>
      <w:pPr>
        <w:ind w:left="2487" w:hanging="360"/>
      </w:pPr>
      <w:rPr>
        <w:rFonts w:ascii="Times New Roman" w:eastAsia="Times New Roman" w:hAnsi="Times New Roman" w:cs="Times New Roman" w:hint="default"/>
        <w:sz w:val="28"/>
        <w:szCs w:val="28"/>
      </w:rPr>
    </w:lvl>
    <w:lvl w:ilvl="1" w:tplc="EDF697BA">
      <w:numFmt w:val="bullet"/>
      <w:lvlText w:val="•"/>
      <w:lvlJc w:val="left"/>
      <w:pPr>
        <w:ind w:left="1860" w:hanging="780"/>
      </w:pPr>
      <w:rPr>
        <w:rFonts w:ascii="Times New Roman" w:eastAsiaTheme="minorEastAsia"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74B93265"/>
    <w:multiLevelType w:val="hybridMultilevel"/>
    <w:tmpl w:val="EE0267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761C533A"/>
    <w:multiLevelType w:val="hybridMultilevel"/>
    <w:tmpl w:val="1A360E6E"/>
    <w:lvl w:ilvl="0" w:tplc="2CE49238">
      <w:start w:val="5"/>
      <w:numFmt w:val="bullet"/>
      <w:lvlText w:val="-"/>
      <w:lvlJc w:val="left"/>
      <w:pPr>
        <w:ind w:left="128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nsid w:val="77D62767"/>
    <w:multiLevelType w:val="hybridMultilevel"/>
    <w:tmpl w:val="B13CC7C8"/>
    <w:lvl w:ilvl="0" w:tplc="12C2E370">
      <w:start w:val="1"/>
      <w:numFmt w:val="decimal"/>
      <w:lvlText w:val="%1."/>
      <w:lvlJc w:val="left"/>
      <w:pPr>
        <w:ind w:left="1440" w:hanging="360"/>
      </w:pPr>
      <w:rPr>
        <w:rFonts w:cstheme="minorBidi"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3">
    <w:nsid w:val="7C325141"/>
    <w:multiLevelType w:val="hybridMultilevel"/>
    <w:tmpl w:val="E334BC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2"/>
  </w:num>
  <w:num w:numId="5">
    <w:abstractNumId w:val="13"/>
  </w:num>
  <w:num w:numId="6">
    <w:abstractNumId w:val="9"/>
  </w:num>
  <w:num w:numId="7">
    <w:abstractNumId w:val="16"/>
  </w:num>
  <w:num w:numId="8">
    <w:abstractNumId w:val="20"/>
  </w:num>
  <w:num w:numId="9">
    <w:abstractNumId w:val="22"/>
  </w:num>
  <w:num w:numId="10">
    <w:abstractNumId w:val="15"/>
  </w:num>
  <w:num w:numId="11">
    <w:abstractNumId w:val="19"/>
  </w:num>
  <w:num w:numId="12">
    <w:abstractNumId w:val="21"/>
  </w:num>
  <w:num w:numId="13">
    <w:abstractNumId w:val="12"/>
  </w:num>
  <w:num w:numId="14">
    <w:abstractNumId w:val="5"/>
  </w:num>
  <w:num w:numId="15">
    <w:abstractNumId w:val="17"/>
  </w:num>
  <w:num w:numId="16">
    <w:abstractNumId w:val="14"/>
  </w:num>
  <w:num w:numId="17">
    <w:abstractNumId w:val="18"/>
  </w:num>
  <w:num w:numId="18">
    <w:abstractNumId w:val="0"/>
  </w:num>
  <w:num w:numId="19">
    <w:abstractNumId w:val="8"/>
  </w:num>
  <w:num w:numId="20">
    <w:abstractNumId w:val="23"/>
  </w:num>
  <w:num w:numId="21">
    <w:abstractNumId w:val="11"/>
  </w:num>
  <w:num w:numId="22">
    <w:abstractNumId w:val="10"/>
  </w:num>
  <w:num w:numId="23">
    <w:abstractNumId w:val="4"/>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grammar="clean"/>
  <w:defaultTabStop w:val="708"/>
  <w:hyphenationZone w:val="425"/>
  <w:characterSpacingControl w:val="doNotCompress"/>
  <w:compat/>
  <w:rsids>
    <w:rsidRoot w:val="00FB24F7"/>
    <w:rsid w:val="000F5166"/>
    <w:rsid w:val="001B3961"/>
    <w:rsid w:val="003918E7"/>
    <w:rsid w:val="003A2A42"/>
    <w:rsid w:val="004337E4"/>
    <w:rsid w:val="0063515E"/>
    <w:rsid w:val="0068435C"/>
    <w:rsid w:val="00746494"/>
    <w:rsid w:val="00A73BDB"/>
    <w:rsid w:val="00AD1215"/>
    <w:rsid w:val="00BF5337"/>
    <w:rsid w:val="00CF3CF3"/>
    <w:rsid w:val="00E53EC1"/>
    <w:rsid w:val="00FA1CAB"/>
    <w:rsid w:val="00FB24F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F7"/>
    <w:pPr>
      <w:spacing w:after="200" w:line="276" w:lineRule="auto"/>
      <w:jc w:val="left"/>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B24F7"/>
    <w:pPr>
      <w:ind w:left="720"/>
      <w:contextualSpacing/>
    </w:pPr>
    <w:rPr>
      <w:rFonts w:ascii="Calibri" w:eastAsia="Times New Roman" w:hAnsi="Calibri" w:cs="Times New Roman"/>
      <w:lang w:val="ru-RU" w:eastAsia="ru-RU"/>
    </w:rPr>
  </w:style>
  <w:style w:type="paragraph" w:styleId="a4">
    <w:name w:val="No Spacing"/>
    <w:link w:val="a5"/>
    <w:uiPriority w:val="1"/>
    <w:qFormat/>
    <w:rsid w:val="00FB24F7"/>
    <w:pPr>
      <w:jc w:val="left"/>
    </w:pPr>
    <w:rPr>
      <w:rFonts w:eastAsiaTheme="minorEastAsia"/>
      <w:lang w:eastAsia="uk-UA"/>
    </w:rPr>
  </w:style>
  <w:style w:type="table" w:styleId="a6">
    <w:name w:val="Table Grid"/>
    <w:basedOn w:val="a1"/>
    <w:uiPriority w:val="59"/>
    <w:rsid w:val="00FB24F7"/>
    <w:pPr>
      <w:jc w:val="left"/>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Без интервала Знак"/>
    <w:basedOn w:val="a0"/>
    <w:link w:val="a4"/>
    <w:uiPriority w:val="1"/>
    <w:rsid w:val="00FB24F7"/>
    <w:rPr>
      <w:rFonts w:eastAsiaTheme="minorEastAsia"/>
      <w:lang w:eastAsia="uk-UA"/>
    </w:rPr>
  </w:style>
  <w:style w:type="paragraph" w:styleId="a7">
    <w:name w:val="Balloon Text"/>
    <w:basedOn w:val="a"/>
    <w:link w:val="a8"/>
    <w:uiPriority w:val="99"/>
    <w:semiHidden/>
    <w:unhideWhenUsed/>
    <w:rsid w:val="00FB24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24F7"/>
    <w:rPr>
      <w:rFonts w:ascii="Tahoma" w:eastAsiaTheme="minorEastAsia" w:hAnsi="Tahoma" w:cs="Tahoma"/>
      <w:sz w:val="16"/>
      <w:szCs w:val="16"/>
      <w:lang w:eastAsia="uk-UA"/>
    </w:rPr>
  </w:style>
  <w:style w:type="paragraph" w:styleId="a9">
    <w:name w:val="Normal (Web)"/>
    <w:basedOn w:val="a"/>
    <w:uiPriority w:val="99"/>
    <w:unhideWhenUsed/>
    <w:rsid w:val="00CF3C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F3CF3"/>
  </w:style>
  <w:style w:type="paragraph" w:styleId="aa">
    <w:name w:val="footer"/>
    <w:basedOn w:val="a"/>
    <w:link w:val="ab"/>
    <w:uiPriority w:val="99"/>
    <w:unhideWhenUsed/>
    <w:rsid w:val="00CF3CF3"/>
    <w:pPr>
      <w:tabs>
        <w:tab w:val="center" w:pos="4819"/>
        <w:tab w:val="right" w:pos="9639"/>
      </w:tabs>
      <w:spacing w:after="0" w:line="240" w:lineRule="auto"/>
    </w:pPr>
  </w:style>
  <w:style w:type="character" w:customStyle="1" w:styleId="ab">
    <w:name w:val="Нижний колонтитул Знак"/>
    <w:basedOn w:val="a0"/>
    <w:link w:val="aa"/>
    <w:uiPriority w:val="99"/>
    <w:rsid w:val="00CF3CF3"/>
    <w:rPr>
      <w:rFonts w:eastAsiaTheme="minorEastAsia"/>
      <w:lang w:eastAsia="uk-UA"/>
    </w:rPr>
  </w:style>
  <w:style w:type="character" w:styleId="ac">
    <w:name w:val="Strong"/>
    <w:basedOn w:val="a0"/>
    <w:uiPriority w:val="22"/>
    <w:qFormat/>
    <w:rsid w:val="00CF3CF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tiff"/><Relationship Id="rId3" Type="http://schemas.openxmlformats.org/officeDocument/2006/relationships/settings" Target="settings.xml"/><Relationship Id="rId7" Type="http://schemas.openxmlformats.org/officeDocument/2006/relationships/image" Target="media/image3.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11" Type="http://schemas.openxmlformats.org/officeDocument/2006/relationships/theme" Target="theme/theme1.xml"/><Relationship Id="rId5" Type="http://schemas.openxmlformats.org/officeDocument/2006/relationships/image" Target="media/image1.tif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5175</Words>
  <Characters>2950</Characters>
  <Application>Microsoft Office Word</Application>
  <DocSecurity>0</DocSecurity>
  <Lines>24</Lines>
  <Paragraphs>16</Paragraphs>
  <ScaleCrop>false</ScaleCrop>
  <Company/>
  <LinksUpToDate>false</LinksUpToDate>
  <CharactersWithSpaces>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Natali</cp:lastModifiedBy>
  <cp:revision>2</cp:revision>
  <dcterms:created xsi:type="dcterms:W3CDTF">2021-04-02T06:22:00Z</dcterms:created>
  <dcterms:modified xsi:type="dcterms:W3CDTF">2021-04-02T06:22:00Z</dcterms:modified>
</cp:coreProperties>
</file>