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51" w:rsidRPr="005D5B1F" w:rsidRDefault="00D31A51" w:rsidP="00D31A51">
      <w:pPr>
        <w:spacing w:line="360" w:lineRule="auto"/>
        <w:jc w:val="both"/>
        <w:rPr>
          <w:b/>
          <w:sz w:val="28"/>
          <w:szCs w:val="28"/>
          <w:lang w:val="uk-UA"/>
        </w:rPr>
      </w:pPr>
      <w:bookmarkStart w:id="0" w:name="_GoBack"/>
      <w:r w:rsidRPr="005D5B1F">
        <w:rPr>
          <w:b/>
          <w:sz w:val="28"/>
          <w:szCs w:val="28"/>
          <w:lang w:val="uk-UA"/>
        </w:rPr>
        <w:t>Практичне заняття № 1</w:t>
      </w:r>
    </w:p>
    <w:p w:rsidR="00D31A51" w:rsidRPr="005D5B1F" w:rsidRDefault="00D31A51" w:rsidP="00D31A51">
      <w:pPr>
        <w:tabs>
          <w:tab w:val="left" w:pos="2250"/>
        </w:tabs>
        <w:spacing w:line="360" w:lineRule="auto"/>
        <w:jc w:val="both"/>
        <w:rPr>
          <w:sz w:val="28"/>
          <w:szCs w:val="28"/>
          <w:lang w:val="uk-UA"/>
        </w:rPr>
      </w:pPr>
      <w:r w:rsidRPr="005D5B1F">
        <w:rPr>
          <w:b/>
          <w:sz w:val="28"/>
          <w:szCs w:val="28"/>
          <w:lang w:val="uk-UA"/>
        </w:rPr>
        <w:t>Тема:</w:t>
      </w:r>
      <w:r w:rsidRPr="005D5B1F">
        <w:rPr>
          <w:sz w:val="28"/>
          <w:szCs w:val="28"/>
          <w:lang w:val="uk-UA"/>
        </w:rPr>
        <w:t xml:space="preserve"> Державна мова - мова професійного спілкування </w:t>
      </w:r>
    </w:p>
    <w:bookmarkEnd w:id="0"/>
    <w:p w:rsidR="00D31A51" w:rsidRPr="005D5B1F" w:rsidRDefault="00D31A51" w:rsidP="00D31A51">
      <w:pPr>
        <w:spacing w:line="360" w:lineRule="auto"/>
        <w:jc w:val="both"/>
        <w:rPr>
          <w:b/>
          <w:sz w:val="28"/>
          <w:szCs w:val="28"/>
          <w:lang w:val="uk-UA"/>
        </w:rPr>
      </w:pPr>
      <w:r w:rsidRPr="005D5B1F">
        <w:rPr>
          <w:b/>
          <w:sz w:val="28"/>
          <w:szCs w:val="28"/>
          <w:lang w:val="uk-UA"/>
        </w:rPr>
        <w:t>Теоретична частина:</w:t>
      </w:r>
    </w:p>
    <w:p w:rsidR="00D31A51" w:rsidRPr="005D5B1F" w:rsidRDefault="00D31A51" w:rsidP="00D31A51">
      <w:pPr>
        <w:numPr>
          <w:ilvl w:val="0"/>
          <w:numId w:val="2"/>
        </w:numPr>
        <w:tabs>
          <w:tab w:val="left" w:pos="284"/>
        </w:tabs>
        <w:spacing w:line="360" w:lineRule="auto"/>
        <w:ind w:left="0" w:firstLine="0"/>
        <w:jc w:val="both"/>
        <w:rPr>
          <w:sz w:val="28"/>
          <w:szCs w:val="28"/>
          <w:lang w:val="uk-UA"/>
        </w:rPr>
      </w:pPr>
      <w:r w:rsidRPr="005D5B1F">
        <w:rPr>
          <w:sz w:val="28"/>
          <w:szCs w:val="28"/>
          <w:lang w:val="uk-UA"/>
        </w:rPr>
        <w:t xml:space="preserve">Українська мова – державна мова в Україні. Мова і нація. Політика </w:t>
      </w:r>
      <w:proofErr w:type="spellStart"/>
      <w:r w:rsidRPr="005D5B1F">
        <w:rPr>
          <w:sz w:val="28"/>
          <w:szCs w:val="28"/>
          <w:lang w:val="uk-UA"/>
        </w:rPr>
        <w:t>лінгвоциду</w:t>
      </w:r>
      <w:proofErr w:type="spellEnd"/>
      <w:r w:rsidRPr="005D5B1F">
        <w:rPr>
          <w:sz w:val="28"/>
          <w:szCs w:val="28"/>
          <w:lang w:val="uk-UA"/>
        </w:rPr>
        <w:t xml:space="preserve">. </w:t>
      </w:r>
      <w:proofErr w:type="spellStart"/>
      <w:r w:rsidRPr="005D5B1F">
        <w:rPr>
          <w:sz w:val="28"/>
          <w:szCs w:val="28"/>
          <w:lang w:val="uk-UA"/>
        </w:rPr>
        <w:t>Мовні</w:t>
      </w:r>
      <w:proofErr w:type="spellEnd"/>
      <w:r w:rsidRPr="005D5B1F">
        <w:rPr>
          <w:sz w:val="28"/>
          <w:szCs w:val="28"/>
          <w:lang w:val="uk-UA"/>
        </w:rPr>
        <w:t xml:space="preserve"> питання в Конституції України. </w:t>
      </w:r>
      <w:r w:rsidRPr="005D5B1F">
        <w:rPr>
          <w:bCs/>
          <w:sz w:val="28"/>
          <w:szCs w:val="28"/>
          <w:shd w:val="clear" w:color="auto" w:fill="FFFFFF"/>
          <w:lang w:val="uk-UA"/>
        </w:rPr>
        <w:t>Закон України про забезпечення функціонування української мови як державної.</w:t>
      </w:r>
    </w:p>
    <w:p w:rsidR="00D31A51" w:rsidRPr="005D5B1F" w:rsidRDefault="00D31A51" w:rsidP="00D31A51">
      <w:pPr>
        <w:numPr>
          <w:ilvl w:val="0"/>
          <w:numId w:val="2"/>
        </w:numPr>
        <w:tabs>
          <w:tab w:val="left" w:pos="284"/>
        </w:tabs>
        <w:spacing w:line="360" w:lineRule="auto"/>
        <w:ind w:left="0" w:firstLine="0"/>
        <w:jc w:val="both"/>
        <w:rPr>
          <w:sz w:val="28"/>
          <w:szCs w:val="28"/>
          <w:lang w:val="uk-UA"/>
        </w:rPr>
      </w:pPr>
      <w:r w:rsidRPr="005D5B1F">
        <w:rPr>
          <w:sz w:val="28"/>
          <w:szCs w:val="28"/>
          <w:lang w:val="uk-UA"/>
        </w:rPr>
        <w:t xml:space="preserve"> Поняття «національна мова», «державна мова», «літературна мова».</w:t>
      </w:r>
    </w:p>
    <w:p w:rsidR="00D31A51" w:rsidRPr="005D5B1F" w:rsidRDefault="00D31A51" w:rsidP="00D31A51">
      <w:pPr>
        <w:numPr>
          <w:ilvl w:val="0"/>
          <w:numId w:val="2"/>
        </w:numPr>
        <w:tabs>
          <w:tab w:val="left" w:pos="284"/>
        </w:tabs>
        <w:spacing w:line="360" w:lineRule="auto"/>
        <w:ind w:left="0" w:firstLine="0"/>
        <w:jc w:val="both"/>
        <w:rPr>
          <w:sz w:val="28"/>
          <w:szCs w:val="28"/>
          <w:lang w:val="uk-UA"/>
        </w:rPr>
      </w:pPr>
      <w:r w:rsidRPr="005D5B1F">
        <w:rPr>
          <w:sz w:val="28"/>
          <w:szCs w:val="28"/>
          <w:lang w:val="uk-UA"/>
        </w:rPr>
        <w:t xml:space="preserve">Мова професійного спілкування як функціональний різновид української літературної мови. Професійна </w:t>
      </w:r>
      <w:proofErr w:type="spellStart"/>
      <w:r w:rsidRPr="005D5B1F">
        <w:rPr>
          <w:sz w:val="28"/>
          <w:szCs w:val="28"/>
          <w:lang w:val="uk-UA"/>
        </w:rPr>
        <w:t>мовна</w:t>
      </w:r>
      <w:proofErr w:type="spellEnd"/>
      <w:r w:rsidRPr="005D5B1F">
        <w:rPr>
          <w:sz w:val="28"/>
          <w:szCs w:val="28"/>
          <w:lang w:val="uk-UA"/>
        </w:rPr>
        <w:t xml:space="preserve"> компетенція.</w:t>
      </w:r>
    </w:p>
    <w:p w:rsidR="00D31A51" w:rsidRPr="005D5B1F" w:rsidRDefault="00D31A51" w:rsidP="00D31A51">
      <w:pPr>
        <w:numPr>
          <w:ilvl w:val="0"/>
          <w:numId w:val="2"/>
        </w:numPr>
        <w:tabs>
          <w:tab w:val="left" w:pos="284"/>
        </w:tabs>
        <w:spacing w:line="360" w:lineRule="auto"/>
        <w:ind w:left="0" w:firstLine="0"/>
        <w:jc w:val="both"/>
        <w:rPr>
          <w:sz w:val="28"/>
          <w:szCs w:val="28"/>
          <w:lang w:val="uk-UA"/>
        </w:rPr>
      </w:pPr>
      <w:r w:rsidRPr="005D5B1F">
        <w:rPr>
          <w:sz w:val="28"/>
          <w:szCs w:val="28"/>
          <w:lang w:val="uk-UA"/>
        </w:rPr>
        <w:t xml:space="preserve">Поняття </w:t>
      </w:r>
      <w:proofErr w:type="spellStart"/>
      <w:r w:rsidRPr="005D5B1F">
        <w:rPr>
          <w:sz w:val="28"/>
          <w:szCs w:val="28"/>
          <w:lang w:val="uk-UA"/>
        </w:rPr>
        <w:t>мовної</w:t>
      </w:r>
      <w:proofErr w:type="spellEnd"/>
      <w:r w:rsidRPr="005D5B1F">
        <w:rPr>
          <w:sz w:val="28"/>
          <w:szCs w:val="28"/>
          <w:lang w:val="uk-UA"/>
        </w:rPr>
        <w:t xml:space="preserve"> норми, види </w:t>
      </w:r>
      <w:proofErr w:type="spellStart"/>
      <w:r w:rsidRPr="005D5B1F">
        <w:rPr>
          <w:sz w:val="28"/>
          <w:szCs w:val="28"/>
          <w:lang w:val="uk-UA"/>
        </w:rPr>
        <w:t>мовних</w:t>
      </w:r>
      <w:proofErr w:type="spellEnd"/>
      <w:r w:rsidRPr="005D5B1F">
        <w:rPr>
          <w:sz w:val="28"/>
          <w:szCs w:val="28"/>
          <w:lang w:val="uk-UA"/>
        </w:rPr>
        <w:t xml:space="preserve"> норм.</w:t>
      </w:r>
    </w:p>
    <w:p w:rsidR="00D31A51" w:rsidRPr="005D5B1F" w:rsidRDefault="00D31A51" w:rsidP="00D31A51">
      <w:pPr>
        <w:numPr>
          <w:ilvl w:val="0"/>
          <w:numId w:val="2"/>
        </w:numPr>
        <w:tabs>
          <w:tab w:val="left" w:pos="284"/>
        </w:tabs>
        <w:spacing w:line="360" w:lineRule="auto"/>
        <w:ind w:left="0" w:firstLine="0"/>
        <w:jc w:val="both"/>
        <w:rPr>
          <w:sz w:val="28"/>
          <w:szCs w:val="28"/>
          <w:lang w:val="uk-UA"/>
        </w:rPr>
      </w:pPr>
      <w:r w:rsidRPr="005D5B1F">
        <w:rPr>
          <w:sz w:val="28"/>
          <w:szCs w:val="28"/>
          <w:lang w:val="uk-UA"/>
        </w:rPr>
        <w:t xml:space="preserve">Правила написання апострофа та </w:t>
      </w:r>
      <w:proofErr w:type="spellStart"/>
      <w:r w:rsidRPr="005D5B1F">
        <w:rPr>
          <w:sz w:val="28"/>
          <w:szCs w:val="28"/>
          <w:lang w:val="uk-UA"/>
        </w:rPr>
        <w:t>знака</w:t>
      </w:r>
      <w:proofErr w:type="spellEnd"/>
      <w:r w:rsidRPr="005D5B1F">
        <w:rPr>
          <w:sz w:val="28"/>
          <w:szCs w:val="28"/>
          <w:lang w:val="uk-UA"/>
        </w:rPr>
        <w:t xml:space="preserve"> м’якшення.</w:t>
      </w:r>
    </w:p>
    <w:p w:rsidR="00D31A51" w:rsidRPr="005D5B1F" w:rsidRDefault="00D31A51" w:rsidP="00D31A51">
      <w:pPr>
        <w:spacing w:line="360" w:lineRule="auto"/>
        <w:jc w:val="both"/>
        <w:rPr>
          <w:b/>
          <w:sz w:val="28"/>
          <w:szCs w:val="28"/>
          <w:lang w:val="uk-UA"/>
        </w:rPr>
      </w:pPr>
      <w:r w:rsidRPr="005D5B1F">
        <w:rPr>
          <w:b/>
          <w:sz w:val="28"/>
          <w:szCs w:val="28"/>
          <w:lang w:val="uk-UA"/>
        </w:rPr>
        <w:t>Рекомендована література:</w:t>
      </w:r>
    </w:p>
    <w:p w:rsidR="00D31A51" w:rsidRPr="005D5B1F" w:rsidRDefault="00D31A51" w:rsidP="00D31A51">
      <w:pPr>
        <w:numPr>
          <w:ilvl w:val="0"/>
          <w:numId w:val="1"/>
        </w:numPr>
        <w:spacing w:line="360" w:lineRule="auto"/>
        <w:jc w:val="both"/>
        <w:rPr>
          <w:sz w:val="28"/>
          <w:szCs w:val="28"/>
          <w:lang w:val="uk-UA"/>
        </w:rPr>
      </w:pPr>
      <w:r w:rsidRPr="005D5B1F">
        <w:rPr>
          <w:sz w:val="28"/>
          <w:szCs w:val="28"/>
          <w:lang w:val="uk-UA"/>
        </w:rPr>
        <w:t xml:space="preserve">Гречко О. Додержання лексичних та граматичних норм сучасної української літературної мови // </w:t>
      </w:r>
      <w:proofErr w:type="spellStart"/>
      <w:r w:rsidRPr="005D5B1F">
        <w:rPr>
          <w:sz w:val="28"/>
          <w:szCs w:val="28"/>
          <w:lang w:val="uk-UA"/>
        </w:rPr>
        <w:t>Дивослово</w:t>
      </w:r>
      <w:proofErr w:type="spellEnd"/>
      <w:r w:rsidRPr="005D5B1F">
        <w:rPr>
          <w:sz w:val="28"/>
          <w:szCs w:val="28"/>
          <w:lang w:val="uk-UA"/>
        </w:rPr>
        <w:t>. 2016. № 6. С.19 – 22.</w:t>
      </w:r>
    </w:p>
    <w:p w:rsidR="00D31A51" w:rsidRPr="005D5B1F" w:rsidRDefault="00D31A51" w:rsidP="00D31A51">
      <w:pPr>
        <w:numPr>
          <w:ilvl w:val="0"/>
          <w:numId w:val="1"/>
        </w:numPr>
        <w:spacing w:line="360" w:lineRule="auto"/>
        <w:jc w:val="both"/>
        <w:rPr>
          <w:sz w:val="28"/>
          <w:szCs w:val="28"/>
          <w:lang w:val="uk-UA"/>
        </w:rPr>
      </w:pPr>
      <w:proofErr w:type="spellStart"/>
      <w:r w:rsidRPr="005D5B1F">
        <w:rPr>
          <w:sz w:val="28"/>
          <w:szCs w:val="28"/>
          <w:lang w:val="uk-UA"/>
        </w:rPr>
        <w:t>Громик</w:t>
      </w:r>
      <w:proofErr w:type="spellEnd"/>
      <w:r w:rsidRPr="005D5B1F">
        <w:rPr>
          <w:sz w:val="28"/>
          <w:szCs w:val="28"/>
          <w:lang w:val="uk-UA"/>
        </w:rPr>
        <w:t xml:space="preserve"> Ю. Український правопис: навчальний посібник. Київ: Центр учбової літератури, 2017. 140 с.</w:t>
      </w:r>
    </w:p>
    <w:p w:rsidR="00D31A51" w:rsidRPr="005D5B1F" w:rsidRDefault="00D31A51" w:rsidP="00D31A51">
      <w:pPr>
        <w:numPr>
          <w:ilvl w:val="0"/>
          <w:numId w:val="1"/>
        </w:numPr>
        <w:spacing w:line="360" w:lineRule="auto"/>
        <w:jc w:val="both"/>
        <w:rPr>
          <w:sz w:val="28"/>
          <w:szCs w:val="28"/>
          <w:lang w:val="uk-UA"/>
        </w:rPr>
      </w:pPr>
      <w:r w:rsidRPr="005D5B1F">
        <w:rPr>
          <w:sz w:val="28"/>
          <w:szCs w:val="28"/>
          <w:lang w:val="uk-UA"/>
        </w:rPr>
        <w:t xml:space="preserve">Іванишин В., </w:t>
      </w:r>
      <w:proofErr w:type="spellStart"/>
      <w:r w:rsidRPr="005D5B1F">
        <w:rPr>
          <w:sz w:val="28"/>
          <w:szCs w:val="28"/>
          <w:lang w:val="uk-UA"/>
        </w:rPr>
        <w:t>Радевич</w:t>
      </w:r>
      <w:proofErr w:type="spellEnd"/>
      <w:r w:rsidRPr="005D5B1F">
        <w:rPr>
          <w:sz w:val="28"/>
          <w:szCs w:val="28"/>
          <w:lang w:val="uk-UA"/>
        </w:rPr>
        <w:t xml:space="preserve">-Винницький Я. Мова і нація. Дрогобич: Відродження, 1994. Електронний ресурс. Режим доступу </w:t>
      </w:r>
      <w:hyperlink r:id="rId5" w:history="1">
        <w:r w:rsidRPr="005D5B1F">
          <w:rPr>
            <w:rStyle w:val="a3"/>
            <w:sz w:val="28"/>
            <w:szCs w:val="28"/>
          </w:rPr>
          <w:t>http://shron1.chtyvo.org.ua/Ivanyshyn_Vasyl/Mova_i_natsiia.pdf</w:t>
        </w:r>
      </w:hyperlink>
      <w:r w:rsidRPr="005D5B1F">
        <w:rPr>
          <w:sz w:val="28"/>
          <w:szCs w:val="28"/>
          <w:lang w:val="uk-UA"/>
        </w:rPr>
        <w:t xml:space="preserve"> </w:t>
      </w:r>
    </w:p>
    <w:p w:rsidR="00D31A51" w:rsidRPr="005D5B1F" w:rsidRDefault="00D31A51" w:rsidP="00D31A51">
      <w:pPr>
        <w:numPr>
          <w:ilvl w:val="0"/>
          <w:numId w:val="1"/>
        </w:numPr>
        <w:spacing w:line="360" w:lineRule="auto"/>
        <w:jc w:val="both"/>
        <w:rPr>
          <w:sz w:val="28"/>
          <w:szCs w:val="28"/>
          <w:lang w:val="uk-UA"/>
        </w:rPr>
      </w:pPr>
      <w:r w:rsidRPr="005D5B1F">
        <w:rPr>
          <w:bCs/>
          <w:color w:val="000000"/>
          <w:sz w:val="28"/>
          <w:szCs w:val="28"/>
          <w:shd w:val="clear" w:color="auto" w:fill="FFFFFF"/>
        </w:rPr>
        <w:t xml:space="preserve">Закон </w:t>
      </w:r>
      <w:proofErr w:type="spellStart"/>
      <w:r w:rsidRPr="005D5B1F">
        <w:rPr>
          <w:bCs/>
          <w:color w:val="000000"/>
          <w:sz w:val="28"/>
          <w:szCs w:val="28"/>
          <w:shd w:val="clear" w:color="auto" w:fill="FFFFFF"/>
        </w:rPr>
        <w:t>України</w:t>
      </w:r>
      <w:proofErr w:type="spellEnd"/>
      <w:r w:rsidRPr="005D5B1F">
        <w:rPr>
          <w:bCs/>
          <w:color w:val="000000"/>
          <w:sz w:val="28"/>
          <w:szCs w:val="28"/>
          <w:shd w:val="clear" w:color="auto" w:fill="FFFFFF"/>
        </w:rPr>
        <w:t xml:space="preserve"> про </w:t>
      </w:r>
      <w:proofErr w:type="spellStart"/>
      <w:r w:rsidRPr="005D5B1F">
        <w:rPr>
          <w:bCs/>
          <w:color w:val="000000"/>
          <w:sz w:val="28"/>
          <w:szCs w:val="28"/>
          <w:shd w:val="clear" w:color="auto" w:fill="FFFFFF"/>
        </w:rPr>
        <w:t>забезпечення</w:t>
      </w:r>
      <w:proofErr w:type="spellEnd"/>
      <w:r w:rsidRPr="005D5B1F">
        <w:rPr>
          <w:bCs/>
          <w:color w:val="000000"/>
          <w:sz w:val="28"/>
          <w:szCs w:val="28"/>
          <w:shd w:val="clear" w:color="auto" w:fill="FFFFFF"/>
        </w:rPr>
        <w:t xml:space="preserve"> </w:t>
      </w:r>
      <w:proofErr w:type="spellStart"/>
      <w:r w:rsidRPr="005D5B1F">
        <w:rPr>
          <w:bCs/>
          <w:color w:val="000000"/>
          <w:sz w:val="28"/>
          <w:szCs w:val="28"/>
          <w:shd w:val="clear" w:color="auto" w:fill="FFFFFF"/>
        </w:rPr>
        <w:t>функціонування</w:t>
      </w:r>
      <w:proofErr w:type="spellEnd"/>
      <w:r w:rsidRPr="005D5B1F">
        <w:rPr>
          <w:bCs/>
          <w:color w:val="000000"/>
          <w:sz w:val="28"/>
          <w:szCs w:val="28"/>
          <w:shd w:val="clear" w:color="auto" w:fill="FFFFFF"/>
        </w:rPr>
        <w:t xml:space="preserve"> </w:t>
      </w:r>
      <w:proofErr w:type="spellStart"/>
      <w:r w:rsidRPr="005D5B1F">
        <w:rPr>
          <w:bCs/>
          <w:color w:val="000000"/>
          <w:sz w:val="28"/>
          <w:szCs w:val="28"/>
          <w:shd w:val="clear" w:color="auto" w:fill="FFFFFF"/>
        </w:rPr>
        <w:t>української</w:t>
      </w:r>
      <w:proofErr w:type="spellEnd"/>
      <w:r w:rsidRPr="005D5B1F">
        <w:rPr>
          <w:bCs/>
          <w:color w:val="000000"/>
          <w:sz w:val="28"/>
          <w:szCs w:val="28"/>
          <w:shd w:val="clear" w:color="auto" w:fill="FFFFFF"/>
        </w:rPr>
        <w:t xml:space="preserve"> </w:t>
      </w:r>
      <w:proofErr w:type="spellStart"/>
      <w:r w:rsidRPr="005D5B1F">
        <w:rPr>
          <w:bCs/>
          <w:color w:val="000000"/>
          <w:sz w:val="28"/>
          <w:szCs w:val="28"/>
          <w:shd w:val="clear" w:color="auto" w:fill="FFFFFF"/>
        </w:rPr>
        <w:t>мови</w:t>
      </w:r>
      <w:proofErr w:type="spellEnd"/>
      <w:r w:rsidRPr="005D5B1F">
        <w:rPr>
          <w:bCs/>
          <w:color w:val="000000"/>
          <w:sz w:val="28"/>
          <w:szCs w:val="28"/>
          <w:shd w:val="clear" w:color="auto" w:fill="FFFFFF"/>
        </w:rPr>
        <w:t xml:space="preserve"> як </w:t>
      </w:r>
      <w:proofErr w:type="spellStart"/>
      <w:r w:rsidRPr="005D5B1F">
        <w:rPr>
          <w:bCs/>
          <w:color w:val="000000"/>
          <w:sz w:val="28"/>
          <w:szCs w:val="28"/>
          <w:shd w:val="clear" w:color="auto" w:fill="FFFFFF"/>
        </w:rPr>
        <w:t>державної</w:t>
      </w:r>
      <w:proofErr w:type="spellEnd"/>
      <w:r w:rsidRPr="005D5B1F">
        <w:rPr>
          <w:bCs/>
          <w:color w:val="000000"/>
          <w:sz w:val="28"/>
          <w:szCs w:val="28"/>
          <w:shd w:val="clear" w:color="auto" w:fill="FFFFFF"/>
          <w:lang w:val="uk-UA"/>
        </w:rPr>
        <w:t>.</w:t>
      </w:r>
      <w:r w:rsidRPr="005D5B1F">
        <w:rPr>
          <w:sz w:val="28"/>
          <w:szCs w:val="28"/>
          <w:lang w:val="uk-UA"/>
        </w:rPr>
        <w:t xml:space="preserve"> Електронний ресурс. Режим доступу </w:t>
      </w:r>
      <w:hyperlink r:id="rId6" w:history="1">
        <w:r w:rsidRPr="005D5B1F">
          <w:rPr>
            <w:rStyle w:val="a3"/>
            <w:sz w:val="28"/>
            <w:szCs w:val="28"/>
          </w:rPr>
          <w:t>https://zakon.rada.gov.ua/laws/show/2590-19?lang=ru</w:t>
        </w:r>
      </w:hyperlink>
      <w:r w:rsidRPr="005D5B1F">
        <w:rPr>
          <w:sz w:val="28"/>
          <w:szCs w:val="28"/>
          <w:lang w:val="uk-UA"/>
        </w:rPr>
        <w:t xml:space="preserve"> </w:t>
      </w:r>
    </w:p>
    <w:p w:rsidR="00D31A51" w:rsidRPr="005D5B1F" w:rsidRDefault="00D31A51" w:rsidP="00D31A51">
      <w:pPr>
        <w:numPr>
          <w:ilvl w:val="0"/>
          <w:numId w:val="1"/>
        </w:numPr>
        <w:spacing w:line="360" w:lineRule="auto"/>
        <w:jc w:val="both"/>
        <w:rPr>
          <w:sz w:val="28"/>
          <w:szCs w:val="28"/>
          <w:lang w:val="uk-UA"/>
        </w:rPr>
      </w:pPr>
      <w:r w:rsidRPr="005D5B1F">
        <w:rPr>
          <w:sz w:val="28"/>
          <w:szCs w:val="28"/>
          <w:lang w:val="uk-UA"/>
        </w:rPr>
        <w:t xml:space="preserve">Конституція України. Електронний ресурс. Режим доступу </w:t>
      </w:r>
      <w:hyperlink r:id="rId7" w:history="1">
        <w:r w:rsidRPr="005D5B1F">
          <w:rPr>
            <w:rStyle w:val="a3"/>
            <w:sz w:val="28"/>
            <w:szCs w:val="28"/>
          </w:rPr>
          <w:t>https://sites.google.com/site/ukrainianquestion/library_ua/movi</w:t>
        </w:r>
      </w:hyperlink>
      <w:r w:rsidRPr="005D5B1F">
        <w:rPr>
          <w:sz w:val="28"/>
          <w:szCs w:val="28"/>
          <w:lang w:val="uk-UA"/>
        </w:rPr>
        <w:t xml:space="preserve"> </w:t>
      </w:r>
    </w:p>
    <w:p w:rsidR="00D31A51" w:rsidRPr="005D5B1F" w:rsidRDefault="00D31A51" w:rsidP="00D31A51">
      <w:pPr>
        <w:numPr>
          <w:ilvl w:val="0"/>
          <w:numId w:val="1"/>
        </w:numPr>
        <w:spacing w:line="360" w:lineRule="auto"/>
        <w:jc w:val="both"/>
        <w:rPr>
          <w:sz w:val="28"/>
          <w:szCs w:val="28"/>
          <w:lang w:val="uk-UA"/>
        </w:rPr>
      </w:pPr>
      <w:r w:rsidRPr="005D5B1F">
        <w:rPr>
          <w:sz w:val="28"/>
          <w:szCs w:val="28"/>
          <w:lang w:val="uk-UA"/>
        </w:rPr>
        <w:t xml:space="preserve">Масенко Л. </w:t>
      </w:r>
      <w:proofErr w:type="spellStart"/>
      <w:r w:rsidRPr="005D5B1F">
        <w:rPr>
          <w:sz w:val="28"/>
          <w:szCs w:val="28"/>
          <w:lang w:val="uk-UA"/>
        </w:rPr>
        <w:t>Мовна</w:t>
      </w:r>
      <w:proofErr w:type="spellEnd"/>
      <w:r w:rsidRPr="005D5B1F">
        <w:rPr>
          <w:sz w:val="28"/>
          <w:szCs w:val="28"/>
          <w:lang w:val="uk-UA"/>
        </w:rPr>
        <w:t xml:space="preserve"> політика // Масенко Л. Нариси з соціолінгвістики Київ: ВД «Києво-Могилянська академія», 2010. С. 131 – 157.</w:t>
      </w:r>
    </w:p>
    <w:p w:rsidR="00D31A51" w:rsidRPr="005D5B1F" w:rsidRDefault="00D31A51" w:rsidP="00D31A51">
      <w:pPr>
        <w:numPr>
          <w:ilvl w:val="0"/>
          <w:numId w:val="1"/>
        </w:numPr>
        <w:spacing w:line="360" w:lineRule="auto"/>
        <w:jc w:val="both"/>
        <w:rPr>
          <w:sz w:val="28"/>
          <w:szCs w:val="28"/>
          <w:lang w:val="uk-UA"/>
        </w:rPr>
      </w:pPr>
      <w:r w:rsidRPr="005D5B1F">
        <w:rPr>
          <w:sz w:val="28"/>
          <w:szCs w:val="28"/>
          <w:lang w:val="uk-UA"/>
        </w:rPr>
        <w:t>Українська мова: Енциклопедія. Київ: Видавництво «Українська енциклопедія» ім. М. П. Бажана, 2004. (Статті «</w:t>
      </w:r>
      <w:proofErr w:type="spellStart"/>
      <w:r w:rsidRPr="005D5B1F">
        <w:rPr>
          <w:sz w:val="28"/>
          <w:szCs w:val="28"/>
          <w:lang w:val="uk-UA"/>
        </w:rPr>
        <w:t>Мовна</w:t>
      </w:r>
      <w:proofErr w:type="spellEnd"/>
      <w:r w:rsidRPr="005D5B1F">
        <w:rPr>
          <w:sz w:val="28"/>
          <w:szCs w:val="28"/>
          <w:lang w:val="uk-UA"/>
        </w:rPr>
        <w:t xml:space="preserve"> політика» і «</w:t>
      </w:r>
      <w:proofErr w:type="spellStart"/>
      <w:r w:rsidRPr="005D5B1F">
        <w:rPr>
          <w:sz w:val="28"/>
          <w:szCs w:val="28"/>
          <w:lang w:val="uk-UA"/>
        </w:rPr>
        <w:t>Мовна</w:t>
      </w:r>
      <w:proofErr w:type="spellEnd"/>
      <w:r w:rsidRPr="005D5B1F">
        <w:rPr>
          <w:sz w:val="28"/>
          <w:szCs w:val="28"/>
          <w:lang w:val="uk-UA"/>
        </w:rPr>
        <w:t xml:space="preserve"> ситуація»).</w:t>
      </w:r>
    </w:p>
    <w:p w:rsidR="00D31A51" w:rsidRPr="005D5B1F" w:rsidRDefault="00D31A51" w:rsidP="00D31A51">
      <w:pPr>
        <w:numPr>
          <w:ilvl w:val="0"/>
          <w:numId w:val="1"/>
        </w:numPr>
        <w:spacing w:line="360" w:lineRule="auto"/>
        <w:jc w:val="both"/>
        <w:rPr>
          <w:sz w:val="28"/>
          <w:szCs w:val="28"/>
          <w:lang w:val="uk-UA"/>
        </w:rPr>
      </w:pPr>
      <w:r w:rsidRPr="005D5B1F">
        <w:rPr>
          <w:sz w:val="28"/>
          <w:szCs w:val="28"/>
          <w:lang w:val="uk-UA"/>
        </w:rPr>
        <w:lastRenderedPageBreak/>
        <w:t xml:space="preserve">Українська мова як єдина державна мова. Електронний ресурс. Режим доступу </w:t>
      </w:r>
      <w:hyperlink r:id="rId8" w:history="1">
        <w:r w:rsidRPr="005D5B1F">
          <w:rPr>
            <w:rStyle w:val="a3"/>
            <w:sz w:val="28"/>
            <w:szCs w:val="28"/>
          </w:rPr>
          <w:t>http://language-policy.info/2018/02/zrosla-kilkist-pryhylnykiv-ukrajinskoji-movy-yak-jedynoji-derzhavnoji-dos</w:t>
        </w:r>
      </w:hyperlink>
    </w:p>
    <w:p w:rsidR="00D31A51" w:rsidRPr="00125334" w:rsidRDefault="00D31A51" w:rsidP="00D31A51">
      <w:pPr>
        <w:numPr>
          <w:ilvl w:val="0"/>
          <w:numId w:val="1"/>
        </w:numPr>
        <w:spacing w:line="360" w:lineRule="auto"/>
        <w:jc w:val="both"/>
        <w:rPr>
          <w:sz w:val="28"/>
          <w:szCs w:val="28"/>
        </w:rPr>
      </w:pPr>
      <w:r w:rsidRPr="005D5B1F">
        <w:rPr>
          <w:sz w:val="28"/>
          <w:szCs w:val="28"/>
          <w:lang w:val="uk-UA"/>
        </w:rPr>
        <w:t>Шевчук  С. Українська мова за професій</w:t>
      </w:r>
      <w:r>
        <w:rPr>
          <w:sz w:val="28"/>
          <w:szCs w:val="28"/>
          <w:lang w:val="uk-UA"/>
        </w:rPr>
        <w:t>ним спрямуванням: підручник. – 5-т</w:t>
      </w:r>
      <w:r w:rsidRPr="005D5B1F">
        <w:rPr>
          <w:sz w:val="28"/>
          <w:szCs w:val="28"/>
          <w:lang w:val="uk-UA"/>
        </w:rPr>
        <w:t>е вид., виправ</w:t>
      </w:r>
      <w:r>
        <w:rPr>
          <w:sz w:val="28"/>
          <w:szCs w:val="28"/>
          <w:lang w:val="uk-UA"/>
        </w:rPr>
        <w:t xml:space="preserve">. і </w:t>
      </w:r>
      <w:proofErr w:type="spellStart"/>
      <w:r>
        <w:rPr>
          <w:sz w:val="28"/>
          <w:szCs w:val="28"/>
          <w:lang w:val="uk-UA"/>
        </w:rPr>
        <w:t>доповнен</w:t>
      </w:r>
      <w:proofErr w:type="spellEnd"/>
      <w:r>
        <w:rPr>
          <w:sz w:val="28"/>
          <w:szCs w:val="28"/>
          <w:lang w:val="uk-UA"/>
        </w:rPr>
        <w:t xml:space="preserve">. Київ: </w:t>
      </w:r>
      <w:proofErr w:type="spellStart"/>
      <w:r>
        <w:rPr>
          <w:sz w:val="28"/>
          <w:szCs w:val="28"/>
          <w:lang w:val="uk-UA"/>
        </w:rPr>
        <w:t>Алерта</w:t>
      </w:r>
      <w:proofErr w:type="spellEnd"/>
      <w:r>
        <w:rPr>
          <w:sz w:val="28"/>
          <w:szCs w:val="28"/>
          <w:lang w:val="uk-UA"/>
        </w:rPr>
        <w:t>, 2020</w:t>
      </w:r>
      <w:r w:rsidRPr="005D5B1F">
        <w:rPr>
          <w:sz w:val="28"/>
          <w:szCs w:val="28"/>
          <w:lang w:val="uk-UA"/>
        </w:rPr>
        <w:t>. С. 11 – 51.</w:t>
      </w:r>
    </w:p>
    <w:p w:rsidR="00D31A51" w:rsidRPr="005D5B1F" w:rsidRDefault="00D31A51" w:rsidP="00D31A51">
      <w:pPr>
        <w:spacing w:line="360" w:lineRule="auto"/>
        <w:ind w:firstLine="540"/>
        <w:jc w:val="both"/>
        <w:rPr>
          <w:sz w:val="28"/>
          <w:szCs w:val="28"/>
          <w:lang w:val="uk-UA"/>
        </w:rPr>
      </w:pPr>
      <w:r w:rsidRPr="005D5B1F">
        <w:rPr>
          <w:b/>
          <w:sz w:val="28"/>
          <w:szCs w:val="28"/>
          <w:lang w:val="uk-UA"/>
        </w:rPr>
        <w:t xml:space="preserve">Ключові терміни та поняття: </w:t>
      </w:r>
      <w:r w:rsidRPr="005D5B1F">
        <w:rPr>
          <w:sz w:val="28"/>
          <w:szCs w:val="28"/>
          <w:lang w:val="uk-UA"/>
        </w:rPr>
        <w:t xml:space="preserve">державна мова, національна мова, літературна мова, діалект, </w:t>
      </w:r>
      <w:proofErr w:type="spellStart"/>
      <w:r w:rsidRPr="005D5B1F">
        <w:rPr>
          <w:sz w:val="28"/>
          <w:szCs w:val="28"/>
          <w:lang w:val="uk-UA"/>
        </w:rPr>
        <w:t>мовна</w:t>
      </w:r>
      <w:proofErr w:type="spellEnd"/>
      <w:r w:rsidRPr="005D5B1F">
        <w:rPr>
          <w:sz w:val="28"/>
          <w:szCs w:val="28"/>
          <w:lang w:val="uk-UA"/>
        </w:rPr>
        <w:t xml:space="preserve"> норма, мова професійного спілкування, компетенція, </w:t>
      </w:r>
      <w:proofErr w:type="spellStart"/>
      <w:r w:rsidRPr="005D5B1F">
        <w:rPr>
          <w:sz w:val="28"/>
          <w:szCs w:val="28"/>
          <w:lang w:val="uk-UA"/>
        </w:rPr>
        <w:t>лінгвоцид</w:t>
      </w:r>
      <w:proofErr w:type="spellEnd"/>
      <w:r w:rsidRPr="005D5B1F">
        <w:rPr>
          <w:sz w:val="28"/>
          <w:szCs w:val="28"/>
          <w:lang w:val="uk-UA"/>
        </w:rPr>
        <w:t>, нація, народ, національні меншини.</w:t>
      </w:r>
    </w:p>
    <w:p w:rsidR="00D31A51" w:rsidRPr="005D5B1F" w:rsidRDefault="00D31A51" w:rsidP="00D31A51">
      <w:pPr>
        <w:spacing w:line="360" w:lineRule="auto"/>
        <w:jc w:val="both"/>
        <w:rPr>
          <w:b/>
          <w:sz w:val="28"/>
          <w:szCs w:val="28"/>
          <w:lang w:val="uk-UA"/>
        </w:rPr>
      </w:pPr>
      <w:r w:rsidRPr="005D5B1F">
        <w:rPr>
          <w:b/>
          <w:sz w:val="28"/>
          <w:szCs w:val="28"/>
          <w:lang w:val="uk-UA"/>
        </w:rPr>
        <w:t xml:space="preserve">Практична частина: </w:t>
      </w:r>
    </w:p>
    <w:p w:rsidR="00D31A51" w:rsidRPr="005D5B1F" w:rsidRDefault="00D31A51" w:rsidP="00D31A51">
      <w:pPr>
        <w:spacing w:line="360" w:lineRule="auto"/>
        <w:jc w:val="both"/>
        <w:rPr>
          <w:sz w:val="28"/>
          <w:szCs w:val="28"/>
          <w:lang w:val="uk-UA"/>
        </w:rPr>
      </w:pPr>
      <w:r w:rsidRPr="005D5B1F">
        <w:rPr>
          <w:b/>
          <w:i/>
          <w:sz w:val="28"/>
          <w:szCs w:val="28"/>
          <w:lang w:val="uk-UA"/>
        </w:rPr>
        <w:t>Завдання 1</w:t>
      </w:r>
      <w:r w:rsidRPr="005D5B1F">
        <w:rPr>
          <w:i/>
          <w:sz w:val="28"/>
          <w:szCs w:val="28"/>
          <w:lang w:val="uk-UA"/>
        </w:rPr>
        <w:t>. Прочитайте текст і схарактеризуйте сутність і складники поняття «професійна мова»:</w:t>
      </w:r>
    </w:p>
    <w:p w:rsidR="00D31A51" w:rsidRPr="005D5B1F" w:rsidRDefault="00D31A51" w:rsidP="00D31A51">
      <w:pPr>
        <w:spacing w:line="360" w:lineRule="auto"/>
        <w:ind w:firstLine="360"/>
        <w:jc w:val="both"/>
        <w:rPr>
          <w:sz w:val="28"/>
          <w:szCs w:val="28"/>
          <w:lang w:val="uk-UA"/>
        </w:rPr>
      </w:pPr>
      <w:r w:rsidRPr="005D5B1F">
        <w:rPr>
          <w:sz w:val="28"/>
          <w:szCs w:val="28"/>
          <w:lang w:val="uk-UA"/>
        </w:rPr>
        <w:t>Оволодіння основами будь-якої професії розпочинається із засвоєння певної суми загальних і професійних знань, а також оволодіння основними способами розв’язання професійних завдань, тобто оволодіння мовою професійного спілкування.</w:t>
      </w:r>
    </w:p>
    <w:p w:rsidR="00D31A51" w:rsidRPr="005D5B1F" w:rsidRDefault="00D31A51" w:rsidP="00D31A51">
      <w:pPr>
        <w:spacing w:line="360" w:lineRule="auto"/>
        <w:ind w:firstLine="360"/>
        <w:jc w:val="both"/>
        <w:rPr>
          <w:sz w:val="28"/>
          <w:szCs w:val="28"/>
          <w:lang w:val="uk-UA"/>
        </w:rPr>
      </w:pPr>
      <w:r w:rsidRPr="005D5B1F">
        <w:rPr>
          <w:sz w:val="28"/>
          <w:szCs w:val="28"/>
          <w:lang w:val="uk-UA"/>
        </w:rPr>
        <w:t>Мова професійного спілкування (професійна мова) – це функціональний різновид української літературної мови, яким послугуються представники певної галузі виробництва, професії, роду занять. Як додаткова лексична система професійна мова, не маючи власної специфіки фонетичного та граматичного рівнів, залишається лексичним масивом певної мови.</w:t>
      </w:r>
    </w:p>
    <w:p w:rsidR="00D31A51" w:rsidRPr="005D5B1F" w:rsidRDefault="00D31A51" w:rsidP="00D31A51">
      <w:pPr>
        <w:spacing w:line="360" w:lineRule="auto"/>
        <w:ind w:firstLine="360"/>
        <w:jc w:val="both"/>
        <w:rPr>
          <w:sz w:val="28"/>
          <w:szCs w:val="28"/>
          <w:lang w:val="uk-UA"/>
        </w:rPr>
      </w:pPr>
      <w:r w:rsidRPr="005D5B1F">
        <w:rPr>
          <w:sz w:val="28"/>
          <w:szCs w:val="28"/>
          <w:lang w:val="uk-UA"/>
        </w:rPr>
        <w:t xml:space="preserve">Фахова мова – це сукупність усіх </w:t>
      </w:r>
      <w:proofErr w:type="spellStart"/>
      <w:r w:rsidRPr="005D5B1F">
        <w:rPr>
          <w:sz w:val="28"/>
          <w:szCs w:val="28"/>
          <w:lang w:val="uk-UA"/>
        </w:rPr>
        <w:t>мовних</w:t>
      </w:r>
      <w:proofErr w:type="spellEnd"/>
      <w:r w:rsidRPr="005D5B1F">
        <w:rPr>
          <w:sz w:val="28"/>
          <w:szCs w:val="28"/>
          <w:lang w:val="uk-UA"/>
        </w:rPr>
        <w:t xml:space="preserve"> засобів, якими послуговуються у </w:t>
      </w:r>
      <w:proofErr w:type="spellStart"/>
      <w:r w:rsidRPr="005D5B1F">
        <w:rPr>
          <w:sz w:val="28"/>
          <w:szCs w:val="28"/>
          <w:lang w:val="uk-UA"/>
        </w:rPr>
        <w:t>професійно</w:t>
      </w:r>
      <w:proofErr w:type="spellEnd"/>
      <w:r w:rsidRPr="005D5B1F">
        <w:rPr>
          <w:sz w:val="28"/>
          <w:szCs w:val="28"/>
          <w:lang w:val="uk-UA"/>
        </w:rPr>
        <w:t xml:space="preserve"> обмеженій сфері комунікації з метою забезпечення порозуміння між людьми, які працюють у цій сфері. Особливості її зумовлюють мета, ситуація професійного спілкування, особистісні риси </w:t>
      </w:r>
      <w:proofErr w:type="spellStart"/>
      <w:r w:rsidRPr="005D5B1F">
        <w:rPr>
          <w:sz w:val="28"/>
          <w:szCs w:val="28"/>
          <w:lang w:val="uk-UA"/>
        </w:rPr>
        <w:t>комуніканта</w:t>
      </w:r>
      <w:proofErr w:type="spellEnd"/>
      <w:r w:rsidRPr="005D5B1F">
        <w:rPr>
          <w:sz w:val="28"/>
          <w:szCs w:val="28"/>
          <w:lang w:val="uk-UA"/>
        </w:rPr>
        <w:t xml:space="preserve"> і реципієнта (</w:t>
      </w:r>
      <w:proofErr w:type="spellStart"/>
      <w:r w:rsidRPr="005D5B1F">
        <w:rPr>
          <w:sz w:val="28"/>
          <w:szCs w:val="28"/>
          <w:lang w:val="uk-UA"/>
        </w:rPr>
        <w:t>мовна</w:t>
      </w:r>
      <w:proofErr w:type="spellEnd"/>
      <w:r w:rsidRPr="005D5B1F">
        <w:rPr>
          <w:sz w:val="28"/>
          <w:szCs w:val="28"/>
          <w:lang w:val="uk-UA"/>
        </w:rPr>
        <w:t xml:space="preserve"> компетенція, вік, освіта, рівень інтелектуального розвитку). Залежно від ситуації і мети спілкування доречно й правильно добираються різноманітні </w:t>
      </w:r>
      <w:proofErr w:type="spellStart"/>
      <w:r w:rsidRPr="005D5B1F">
        <w:rPr>
          <w:sz w:val="28"/>
          <w:szCs w:val="28"/>
          <w:lang w:val="uk-UA"/>
        </w:rPr>
        <w:t>мовні</w:t>
      </w:r>
      <w:proofErr w:type="spellEnd"/>
      <w:r w:rsidRPr="005D5B1F">
        <w:rPr>
          <w:sz w:val="28"/>
          <w:szCs w:val="28"/>
          <w:lang w:val="uk-UA"/>
        </w:rPr>
        <w:t xml:space="preserve"> засоби висловлення думки: лексичні, граматичні, фразеологічні тощо. Усі лексичні одиниці фахових текстів можна поділити на чотири різновиди:</w:t>
      </w:r>
    </w:p>
    <w:p w:rsidR="00D31A51" w:rsidRPr="005D5B1F" w:rsidRDefault="00D31A51" w:rsidP="00D31A51">
      <w:pPr>
        <w:spacing w:line="360" w:lineRule="auto"/>
        <w:ind w:firstLine="360"/>
        <w:jc w:val="both"/>
        <w:rPr>
          <w:sz w:val="28"/>
          <w:szCs w:val="28"/>
          <w:lang w:val="uk-UA"/>
        </w:rPr>
      </w:pPr>
      <w:r w:rsidRPr="005D5B1F">
        <w:rPr>
          <w:sz w:val="28"/>
          <w:szCs w:val="28"/>
          <w:lang w:val="uk-UA"/>
        </w:rPr>
        <w:t>1) терміни певної галузі, що мають власну дефініцію;</w:t>
      </w:r>
    </w:p>
    <w:p w:rsidR="00D31A51" w:rsidRPr="005D5B1F" w:rsidRDefault="00D31A51" w:rsidP="00D31A51">
      <w:pPr>
        <w:spacing w:line="360" w:lineRule="auto"/>
        <w:ind w:firstLine="360"/>
        <w:jc w:val="both"/>
        <w:rPr>
          <w:sz w:val="28"/>
          <w:szCs w:val="28"/>
          <w:lang w:val="uk-UA"/>
        </w:rPr>
      </w:pPr>
      <w:r w:rsidRPr="005D5B1F">
        <w:rPr>
          <w:sz w:val="28"/>
          <w:szCs w:val="28"/>
          <w:lang w:val="uk-UA"/>
        </w:rPr>
        <w:t>2) міжгалузеві загальнонаукові термінологічні одиниці (терміни філософії, політології, математики, філології тощо);</w:t>
      </w:r>
    </w:p>
    <w:p w:rsidR="00D31A51" w:rsidRPr="005D5B1F" w:rsidRDefault="00D31A51" w:rsidP="00D31A51">
      <w:pPr>
        <w:spacing w:line="360" w:lineRule="auto"/>
        <w:ind w:firstLine="360"/>
        <w:jc w:val="both"/>
        <w:rPr>
          <w:sz w:val="28"/>
          <w:szCs w:val="28"/>
          <w:lang w:val="uk-UA"/>
        </w:rPr>
      </w:pPr>
      <w:r w:rsidRPr="005D5B1F">
        <w:rPr>
          <w:sz w:val="28"/>
          <w:szCs w:val="28"/>
          <w:lang w:val="uk-UA"/>
        </w:rPr>
        <w:lastRenderedPageBreak/>
        <w:t xml:space="preserve">3) </w:t>
      </w:r>
      <w:proofErr w:type="spellStart"/>
      <w:r w:rsidRPr="005D5B1F">
        <w:rPr>
          <w:sz w:val="28"/>
          <w:szCs w:val="28"/>
          <w:lang w:val="uk-UA"/>
        </w:rPr>
        <w:t>професіоналізми</w:t>
      </w:r>
      <w:proofErr w:type="spellEnd"/>
      <w:r w:rsidRPr="005D5B1F">
        <w:rPr>
          <w:sz w:val="28"/>
          <w:szCs w:val="28"/>
          <w:lang w:val="uk-UA"/>
        </w:rPr>
        <w:t>;</w:t>
      </w:r>
    </w:p>
    <w:p w:rsidR="00D31A51" w:rsidRPr="005D5B1F" w:rsidRDefault="00D31A51" w:rsidP="00D31A51">
      <w:pPr>
        <w:spacing w:line="360" w:lineRule="auto"/>
        <w:ind w:firstLine="360"/>
        <w:jc w:val="both"/>
        <w:rPr>
          <w:sz w:val="28"/>
          <w:szCs w:val="28"/>
          <w:lang w:val="uk-UA"/>
        </w:rPr>
      </w:pPr>
      <w:r w:rsidRPr="005D5B1F">
        <w:rPr>
          <w:sz w:val="28"/>
          <w:szCs w:val="28"/>
          <w:lang w:val="uk-UA"/>
        </w:rPr>
        <w:t>4) професійні жаргонізми, що не претендують на точність та однозначність.</w:t>
      </w:r>
    </w:p>
    <w:p w:rsidR="00D31A51" w:rsidRPr="005D5B1F" w:rsidRDefault="00D31A51" w:rsidP="00D31A51">
      <w:pPr>
        <w:spacing w:line="360" w:lineRule="auto"/>
        <w:ind w:firstLine="360"/>
        <w:jc w:val="both"/>
        <w:rPr>
          <w:sz w:val="28"/>
          <w:szCs w:val="28"/>
          <w:lang w:val="uk-UA"/>
        </w:rPr>
      </w:pPr>
      <w:r w:rsidRPr="005D5B1F">
        <w:rPr>
          <w:sz w:val="28"/>
          <w:szCs w:val="28"/>
          <w:lang w:val="uk-UA"/>
        </w:rPr>
        <w:t xml:space="preserve">Володіти мовою професійного спілкування – це: </w:t>
      </w:r>
    </w:p>
    <w:p w:rsidR="00D31A51" w:rsidRPr="005D5B1F" w:rsidRDefault="00D31A51" w:rsidP="00D31A51">
      <w:pPr>
        <w:pStyle w:val="a5"/>
        <w:numPr>
          <w:ilvl w:val="0"/>
          <w:numId w:val="3"/>
        </w:numPr>
        <w:spacing w:after="0" w:line="360" w:lineRule="auto"/>
        <w:ind w:left="709"/>
        <w:jc w:val="both"/>
        <w:rPr>
          <w:rFonts w:ascii="Times New Roman" w:hAnsi="Times New Roman"/>
          <w:sz w:val="28"/>
          <w:szCs w:val="28"/>
        </w:rPr>
      </w:pPr>
      <w:r w:rsidRPr="005D5B1F">
        <w:rPr>
          <w:rFonts w:ascii="Times New Roman" w:hAnsi="Times New Roman"/>
          <w:sz w:val="28"/>
          <w:szCs w:val="28"/>
        </w:rPr>
        <w:t>вільно послуговуватися усім багатством лексичних засобів з фаху;</w:t>
      </w:r>
    </w:p>
    <w:p w:rsidR="00D31A51" w:rsidRPr="005D5B1F" w:rsidRDefault="00D31A51" w:rsidP="00D31A51">
      <w:pPr>
        <w:pStyle w:val="a5"/>
        <w:numPr>
          <w:ilvl w:val="0"/>
          <w:numId w:val="3"/>
        </w:numPr>
        <w:spacing w:after="0" w:line="360" w:lineRule="auto"/>
        <w:ind w:left="709"/>
        <w:jc w:val="both"/>
        <w:rPr>
          <w:rFonts w:ascii="Times New Roman" w:hAnsi="Times New Roman"/>
          <w:sz w:val="28"/>
          <w:szCs w:val="28"/>
        </w:rPr>
      </w:pPr>
      <w:r w:rsidRPr="005D5B1F">
        <w:rPr>
          <w:rFonts w:ascii="Times New Roman" w:hAnsi="Times New Roman"/>
          <w:sz w:val="28"/>
          <w:szCs w:val="28"/>
        </w:rPr>
        <w:t>дотримуватися граматичних, лексичних, стилістичних, акцентологічних та інших норм професійного спілкування;</w:t>
      </w:r>
    </w:p>
    <w:p w:rsidR="00D31A51" w:rsidRPr="005D5B1F" w:rsidRDefault="00D31A51" w:rsidP="00D31A51">
      <w:pPr>
        <w:pStyle w:val="a5"/>
        <w:numPr>
          <w:ilvl w:val="0"/>
          <w:numId w:val="3"/>
        </w:numPr>
        <w:spacing w:after="0" w:line="360" w:lineRule="auto"/>
        <w:ind w:left="709"/>
        <w:jc w:val="both"/>
        <w:rPr>
          <w:rFonts w:ascii="Times New Roman" w:hAnsi="Times New Roman"/>
          <w:sz w:val="28"/>
          <w:szCs w:val="28"/>
        </w:rPr>
      </w:pPr>
      <w:r w:rsidRPr="005D5B1F">
        <w:rPr>
          <w:rFonts w:ascii="Times New Roman" w:hAnsi="Times New Roman"/>
          <w:sz w:val="28"/>
          <w:szCs w:val="28"/>
        </w:rPr>
        <w:t xml:space="preserve">знати спеціальну термінологію, специфічні найменування відповідної професійної сфери; </w:t>
      </w:r>
    </w:p>
    <w:p w:rsidR="00D31A51" w:rsidRPr="005D5B1F" w:rsidRDefault="00D31A51" w:rsidP="00D31A51">
      <w:pPr>
        <w:pStyle w:val="a5"/>
        <w:numPr>
          <w:ilvl w:val="0"/>
          <w:numId w:val="3"/>
        </w:numPr>
        <w:spacing w:after="0" w:line="360" w:lineRule="auto"/>
        <w:ind w:left="709"/>
        <w:jc w:val="both"/>
        <w:rPr>
          <w:rFonts w:ascii="Times New Roman" w:hAnsi="Times New Roman"/>
          <w:sz w:val="28"/>
          <w:szCs w:val="28"/>
        </w:rPr>
      </w:pPr>
      <w:r w:rsidRPr="005D5B1F">
        <w:rPr>
          <w:rFonts w:ascii="Times New Roman" w:hAnsi="Times New Roman"/>
          <w:sz w:val="28"/>
          <w:szCs w:val="28"/>
        </w:rPr>
        <w:t>використовувати усі ці знання на практиці, доречно поєднуючи вербальні й невербальні засоби спілкування.</w:t>
      </w:r>
    </w:p>
    <w:p w:rsidR="00D31A51" w:rsidRPr="005D5B1F" w:rsidRDefault="00D31A51" w:rsidP="00D31A51">
      <w:pPr>
        <w:spacing w:line="360" w:lineRule="auto"/>
        <w:ind w:firstLine="540"/>
        <w:jc w:val="both"/>
        <w:rPr>
          <w:sz w:val="28"/>
          <w:szCs w:val="28"/>
          <w:lang w:val="uk-UA"/>
        </w:rPr>
      </w:pPr>
      <w:r w:rsidRPr="005D5B1F">
        <w:rPr>
          <w:sz w:val="28"/>
          <w:szCs w:val="28"/>
          <w:lang w:val="uk-UA"/>
        </w:rPr>
        <w:t>Отже, професійна мова – це насамперед термінологія, притаманна тій чи іншій галузі науки, техніки, мистецтва та ін. Вона виокремлюється відповідно до сфери трудової діяльності, де активно функціонує.</w:t>
      </w:r>
      <w:r w:rsidRPr="005D5B1F">
        <w:rPr>
          <w:sz w:val="28"/>
          <w:szCs w:val="28"/>
        </w:rPr>
        <w:t xml:space="preserve"> </w:t>
      </w:r>
    </w:p>
    <w:p w:rsidR="00D31A51" w:rsidRPr="005D5B1F" w:rsidRDefault="00D31A51" w:rsidP="00D31A51">
      <w:pPr>
        <w:spacing w:line="360" w:lineRule="auto"/>
        <w:ind w:firstLine="708"/>
        <w:jc w:val="both"/>
        <w:rPr>
          <w:sz w:val="28"/>
          <w:szCs w:val="28"/>
          <w:lang w:val="uk-UA"/>
        </w:rPr>
      </w:pPr>
      <w:r w:rsidRPr="005D5B1F">
        <w:rPr>
          <w:i/>
          <w:sz w:val="28"/>
          <w:szCs w:val="28"/>
          <w:lang w:val="uk-UA"/>
        </w:rPr>
        <w:t>Професіоналізм</w:t>
      </w:r>
      <w:r w:rsidRPr="005D5B1F">
        <w:rPr>
          <w:sz w:val="28"/>
          <w:szCs w:val="28"/>
          <w:lang w:val="uk-UA"/>
        </w:rPr>
        <w:t xml:space="preserve"> – слово або вислів, уживаний у певному професійному середовищі. </w:t>
      </w:r>
      <w:proofErr w:type="spellStart"/>
      <w:r w:rsidRPr="005D5B1F">
        <w:rPr>
          <w:sz w:val="28"/>
          <w:szCs w:val="28"/>
          <w:lang w:val="uk-UA"/>
        </w:rPr>
        <w:t>Професіоналізми</w:t>
      </w:r>
      <w:proofErr w:type="spellEnd"/>
      <w:r w:rsidRPr="005D5B1F">
        <w:rPr>
          <w:sz w:val="28"/>
          <w:szCs w:val="28"/>
          <w:lang w:val="uk-UA"/>
        </w:rPr>
        <w:t xml:space="preserve"> властиві мові певної професійної групи. Справжній фахівець повинен мати сформовану </w:t>
      </w:r>
      <w:proofErr w:type="spellStart"/>
      <w:r w:rsidRPr="005D5B1F">
        <w:rPr>
          <w:sz w:val="28"/>
          <w:szCs w:val="28"/>
          <w:lang w:val="uk-UA"/>
        </w:rPr>
        <w:t>мовну</w:t>
      </w:r>
      <w:proofErr w:type="spellEnd"/>
      <w:r w:rsidRPr="005D5B1F">
        <w:rPr>
          <w:sz w:val="28"/>
          <w:szCs w:val="28"/>
          <w:lang w:val="uk-UA"/>
        </w:rPr>
        <w:t>, мовленнєву і комунікативну компетенції.</w:t>
      </w:r>
    </w:p>
    <w:p w:rsidR="00D31A51" w:rsidRPr="005D5B1F" w:rsidRDefault="00D31A51" w:rsidP="00D31A51">
      <w:pPr>
        <w:spacing w:line="360" w:lineRule="auto"/>
        <w:ind w:firstLine="708"/>
        <w:jc w:val="both"/>
        <w:rPr>
          <w:sz w:val="28"/>
          <w:szCs w:val="28"/>
          <w:lang w:val="uk-UA"/>
        </w:rPr>
      </w:pPr>
      <w:proofErr w:type="spellStart"/>
      <w:r w:rsidRPr="005D5B1F">
        <w:rPr>
          <w:i/>
          <w:sz w:val="28"/>
          <w:szCs w:val="28"/>
          <w:lang w:val="uk-UA"/>
        </w:rPr>
        <w:t>Мовна</w:t>
      </w:r>
      <w:proofErr w:type="spellEnd"/>
      <w:r w:rsidRPr="005D5B1F">
        <w:rPr>
          <w:i/>
          <w:sz w:val="28"/>
          <w:szCs w:val="28"/>
          <w:lang w:val="uk-UA"/>
        </w:rPr>
        <w:t xml:space="preserve"> професійна компетенція</w:t>
      </w:r>
      <w:r w:rsidRPr="005D5B1F">
        <w:rPr>
          <w:sz w:val="28"/>
          <w:szCs w:val="28"/>
          <w:lang w:val="uk-UA"/>
        </w:rPr>
        <w:t xml:space="preserve"> – це сума систематизованих знань норм і правил літературної мови, за якими будуються правильні </w:t>
      </w:r>
      <w:proofErr w:type="spellStart"/>
      <w:r w:rsidRPr="005D5B1F">
        <w:rPr>
          <w:sz w:val="28"/>
          <w:szCs w:val="28"/>
          <w:lang w:val="uk-UA"/>
        </w:rPr>
        <w:t>мовні</w:t>
      </w:r>
      <w:proofErr w:type="spellEnd"/>
      <w:r w:rsidRPr="005D5B1F">
        <w:rPr>
          <w:sz w:val="28"/>
          <w:szCs w:val="28"/>
          <w:lang w:val="uk-UA"/>
        </w:rPr>
        <w:t xml:space="preserve"> конструкції та повідомлення за фахом.</w:t>
      </w:r>
    </w:p>
    <w:p w:rsidR="00D31A51" w:rsidRPr="005D5B1F" w:rsidRDefault="00D31A51" w:rsidP="00D31A51">
      <w:pPr>
        <w:spacing w:line="360" w:lineRule="auto"/>
        <w:ind w:firstLine="708"/>
        <w:jc w:val="both"/>
        <w:rPr>
          <w:sz w:val="28"/>
          <w:szCs w:val="28"/>
          <w:lang w:val="uk-UA"/>
        </w:rPr>
      </w:pPr>
      <w:r w:rsidRPr="005D5B1F">
        <w:rPr>
          <w:i/>
          <w:sz w:val="28"/>
          <w:szCs w:val="28"/>
          <w:lang w:val="uk-UA"/>
        </w:rPr>
        <w:t>Мовленнєва професійна компетенція</w:t>
      </w:r>
      <w:r w:rsidRPr="005D5B1F">
        <w:rPr>
          <w:sz w:val="28"/>
          <w:szCs w:val="28"/>
          <w:lang w:val="uk-UA"/>
        </w:rPr>
        <w:t xml:space="preserve"> – це система умінь і навичок використання знань під час фахового спілкування для передавання певної інформації. Ґрунтуючись на </w:t>
      </w:r>
      <w:proofErr w:type="spellStart"/>
      <w:r w:rsidRPr="005D5B1F">
        <w:rPr>
          <w:sz w:val="28"/>
          <w:szCs w:val="28"/>
          <w:lang w:val="uk-UA"/>
        </w:rPr>
        <w:t>мовній</w:t>
      </w:r>
      <w:proofErr w:type="spellEnd"/>
      <w:r w:rsidRPr="005D5B1F">
        <w:rPr>
          <w:sz w:val="28"/>
          <w:szCs w:val="28"/>
          <w:lang w:val="uk-UA"/>
        </w:rPr>
        <w:t xml:space="preserve"> компетенції, вона виявляється у сформованості умінь послуговуватися усною і писемною літературною мовою, багатством її виражальних засобів відповідно до літературних норм.</w:t>
      </w:r>
    </w:p>
    <w:p w:rsidR="00D31A51" w:rsidRPr="005D5B1F" w:rsidRDefault="00D31A51" w:rsidP="00D31A51">
      <w:pPr>
        <w:spacing w:line="360" w:lineRule="auto"/>
        <w:ind w:firstLine="708"/>
        <w:jc w:val="both"/>
        <w:rPr>
          <w:sz w:val="28"/>
          <w:szCs w:val="28"/>
          <w:lang w:val="uk-UA"/>
        </w:rPr>
      </w:pPr>
      <w:r w:rsidRPr="005D5B1F">
        <w:rPr>
          <w:i/>
          <w:sz w:val="28"/>
          <w:szCs w:val="28"/>
          <w:lang w:val="uk-UA"/>
        </w:rPr>
        <w:t xml:space="preserve">Комунікативна </w:t>
      </w:r>
      <w:proofErr w:type="spellStart"/>
      <w:r w:rsidRPr="005D5B1F">
        <w:rPr>
          <w:i/>
          <w:sz w:val="28"/>
          <w:szCs w:val="28"/>
          <w:lang w:val="uk-UA"/>
        </w:rPr>
        <w:t>професійно</w:t>
      </w:r>
      <w:proofErr w:type="spellEnd"/>
      <w:r w:rsidRPr="005D5B1F">
        <w:rPr>
          <w:i/>
          <w:sz w:val="28"/>
          <w:szCs w:val="28"/>
          <w:lang w:val="uk-UA"/>
        </w:rPr>
        <w:t xml:space="preserve"> орієнтована компетенція</w:t>
      </w:r>
      <w:r w:rsidRPr="005D5B1F">
        <w:rPr>
          <w:sz w:val="28"/>
          <w:szCs w:val="28"/>
          <w:lang w:val="uk-UA"/>
        </w:rPr>
        <w:t xml:space="preserve"> – це система знань, умінь і навичок, потрібних для ефективного спілкування, тобто треба володіти сумою знань про мову, вербальні й невербальні засоби спілкування, культуру, національну своєрідність суспільства і вміти застосовувати ці знання в процесі спілкування. Отже, професійна комунікативна компетенція репрезентує професійні знання, вміння і навички спілкування.</w:t>
      </w:r>
    </w:p>
    <w:p w:rsidR="00D31A51" w:rsidRPr="005D5B1F" w:rsidRDefault="00D31A51" w:rsidP="00D31A51">
      <w:pPr>
        <w:spacing w:line="360" w:lineRule="auto"/>
        <w:ind w:firstLine="708"/>
        <w:jc w:val="both"/>
        <w:rPr>
          <w:sz w:val="28"/>
          <w:szCs w:val="28"/>
          <w:lang w:val="uk-UA"/>
        </w:rPr>
      </w:pPr>
      <w:r w:rsidRPr="005D5B1F">
        <w:rPr>
          <w:b/>
          <w:i/>
          <w:sz w:val="28"/>
          <w:szCs w:val="28"/>
          <w:lang w:val="uk-UA"/>
        </w:rPr>
        <w:lastRenderedPageBreak/>
        <w:t>Завдання 2.</w:t>
      </w:r>
      <w:r w:rsidRPr="005D5B1F">
        <w:rPr>
          <w:i/>
          <w:sz w:val="28"/>
          <w:szCs w:val="28"/>
          <w:lang w:val="uk-UA"/>
        </w:rPr>
        <w:t xml:space="preserve"> З’ясуйте за словниками та запишіть значення поданих слів; вкажіть джерело інформації:</w:t>
      </w:r>
      <w:r w:rsidRPr="005D5B1F">
        <w:rPr>
          <w:sz w:val="28"/>
          <w:szCs w:val="28"/>
          <w:lang w:val="uk-UA"/>
        </w:rPr>
        <w:t xml:space="preserve"> імпорт, експорт, бізнес, артикул, дилер, брокер, маркетинг, дистриб’ютор, база даних, інформаційний ресурс, інформаційна технологія, комп’ютерна мережа, криптографія, оператор, сервер, файл, штучний інтелект, конституція, нація, </w:t>
      </w:r>
      <w:proofErr w:type="spellStart"/>
      <w:r w:rsidRPr="005D5B1F">
        <w:rPr>
          <w:sz w:val="28"/>
          <w:szCs w:val="28"/>
          <w:lang w:val="uk-UA"/>
        </w:rPr>
        <w:t>лінгвоцид</w:t>
      </w:r>
      <w:proofErr w:type="spellEnd"/>
      <w:r w:rsidRPr="005D5B1F">
        <w:rPr>
          <w:sz w:val="28"/>
          <w:szCs w:val="28"/>
          <w:lang w:val="uk-UA"/>
        </w:rPr>
        <w:t>, закон.</w:t>
      </w:r>
    </w:p>
    <w:p w:rsidR="00D31A51" w:rsidRPr="005D5B1F" w:rsidRDefault="00D31A51" w:rsidP="00D31A51">
      <w:pPr>
        <w:spacing w:line="360" w:lineRule="auto"/>
        <w:ind w:firstLine="708"/>
        <w:jc w:val="both"/>
        <w:rPr>
          <w:i/>
          <w:sz w:val="28"/>
          <w:szCs w:val="28"/>
          <w:lang w:val="uk-UA"/>
        </w:rPr>
      </w:pPr>
      <w:r w:rsidRPr="005D5B1F">
        <w:rPr>
          <w:b/>
          <w:i/>
          <w:sz w:val="28"/>
          <w:szCs w:val="28"/>
          <w:lang w:val="uk-UA"/>
        </w:rPr>
        <w:t>Завдання 3</w:t>
      </w:r>
      <w:r w:rsidRPr="005D5B1F">
        <w:rPr>
          <w:i/>
          <w:sz w:val="28"/>
          <w:szCs w:val="28"/>
          <w:lang w:val="uk-UA"/>
        </w:rPr>
        <w:t xml:space="preserve">. Проаналізуйте подані словосполучення. Урахувавши значення слів іншомовного походження, зредагуйте випадки тавтології (багатослів’я, повторень): </w:t>
      </w:r>
      <w:r w:rsidRPr="005D5B1F">
        <w:rPr>
          <w:sz w:val="28"/>
          <w:szCs w:val="28"/>
          <w:lang w:val="uk-UA"/>
        </w:rPr>
        <w:t>вільна вакансія, власноручний автограф, експонат виставки, перший дебют, дивний парадокс, ностальгія за Батьківщиною, урочиста інавгурація, фальшива підробка, примусова депортація, необізнаний дилетант.</w:t>
      </w:r>
    </w:p>
    <w:p w:rsidR="00D31A51" w:rsidRPr="005D5B1F" w:rsidRDefault="00D31A51" w:rsidP="00D31A51">
      <w:pPr>
        <w:spacing w:line="360" w:lineRule="auto"/>
        <w:ind w:firstLine="708"/>
        <w:jc w:val="both"/>
        <w:rPr>
          <w:sz w:val="28"/>
          <w:szCs w:val="28"/>
          <w:lang w:val="uk-UA"/>
        </w:rPr>
      </w:pPr>
      <w:r>
        <w:rPr>
          <w:b/>
          <w:i/>
          <w:sz w:val="28"/>
          <w:szCs w:val="28"/>
          <w:lang w:val="uk-UA"/>
        </w:rPr>
        <w:t>Завдання 4</w:t>
      </w:r>
      <w:r w:rsidRPr="005D5B1F">
        <w:rPr>
          <w:i/>
          <w:sz w:val="28"/>
          <w:szCs w:val="28"/>
          <w:lang w:val="uk-UA"/>
        </w:rPr>
        <w:t xml:space="preserve">. </w:t>
      </w:r>
      <w:proofErr w:type="spellStart"/>
      <w:r w:rsidRPr="005D5B1F">
        <w:rPr>
          <w:i/>
          <w:sz w:val="28"/>
          <w:szCs w:val="28"/>
          <w:lang w:val="uk-UA"/>
        </w:rPr>
        <w:t>Поставте</w:t>
      </w:r>
      <w:proofErr w:type="spellEnd"/>
      <w:r w:rsidRPr="005D5B1F">
        <w:rPr>
          <w:i/>
          <w:sz w:val="28"/>
          <w:szCs w:val="28"/>
          <w:lang w:val="uk-UA"/>
        </w:rPr>
        <w:t xml:space="preserve"> іменники в давальному відмінку. В одну колонку запишіть слова з м’яким знаком, а в другу – без м’якого </w:t>
      </w:r>
      <w:proofErr w:type="spellStart"/>
      <w:r w:rsidRPr="005D5B1F">
        <w:rPr>
          <w:i/>
          <w:sz w:val="28"/>
          <w:szCs w:val="28"/>
          <w:lang w:val="uk-UA"/>
        </w:rPr>
        <w:t>знака</w:t>
      </w:r>
      <w:proofErr w:type="spellEnd"/>
      <w:r w:rsidRPr="005D5B1F">
        <w:rPr>
          <w:i/>
          <w:sz w:val="28"/>
          <w:szCs w:val="28"/>
          <w:lang w:val="uk-UA"/>
        </w:rPr>
        <w:t xml:space="preserve">: </w:t>
      </w:r>
      <w:r w:rsidRPr="005D5B1F">
        <w:rPr>
          <w:sz w:val="28"/>
          <w:szCs w:val="28"/>
          <w:lang w:val="uk-UA"/>
        </w:rPr>
        <w:t xml:space="preserve">спілка, дочка, циганка, донька, тітонька, фіалка, синька, калинонька, тіточка, рибалонька, сиротинка, білка, колиска, люлька, тарілка, сиротинонька, веселка, вчителька, </w:t>
      </w:r>
    </w:p>
    <w:p w:rsidR="00D31A51" w:rsidRPr="005D5B1F" w:rsidRDefault="00D31A51" w:rsidP="00D31A51">
      <w:pPr>
        <w:spacing w:line="360" w:lineRule="auto"/>
        <w:jc w:val="both"/>
        <w:rPr>
          <w:i/>
          <w:sz w:val="28"/>
          <w:szCs w:val="28"/>
          <w:lang w:val="uk-UA"/>
        </w:rPr>
      </w:pPr>
      <w:r w:rsidRPr="005D5B1F">
        <w:rPr>
          <w:sz w:val="28"/>
          <w:szCs w:val="28"/>
          <w:lang w:val="uk-UA"/>
        </w:rPr>
        <w:t>футболка, бджілка, жилка, полька, динька, галка, сопілочка, голка, жменька, доріженька, річка, читачка, книжка.</w:t>
      </w:r>
    </w:p>
    <w:p w:rsidR="00D31A51" w:rsidRPr="005D5B1F" w:rsidRDefault="00D31A51" w:rsidP="00D31A51">
      <w:pPr>
        <w:spacing w:line="360" w:lineRule="auto"/>
        <w:ind w:firstLine="708"/>
        <w:jc w:val="both"/>
        <w:rPr>
          <w:sz w:val="28"/>
          <w:szCs w:val="28"/>
          <w:lang w:val="uk-UA"/>
        </w:rPr>
      </w:pPr>
      <w:r>
        <w:rPr>
          <w:b/>
          <w:i/>
          <w:sz w:val="28"/>
          <w:szCs w:val="28"/>
          <w:lang w:val="uk-UA"/>
        </w:rPr>
        <w:t>Завдання 5</w:t>
      </w:r>
      <w:r w:rsidRPr="005D5B1F">
        <w:rPr>
          <w:b/>
          <w:i/>
          <w:sz w:val="28"/>
          <w:szCs w:val="28"/>
          <w:lang w:val="uk-UA"/>
        </w:rPr>
        <w:t>.</w:t>
      </w:r>
      <w:r w:rsidRPr="005D5B1F">
        <w:rPr>
          <w:i/>
          <w:sz w:val="28"/>
          <w:szCs w:val="28"/>
          <w:lang w:val="uk-UA"/>
        </w:rPr>
        <w:t xml:space="preserve"> Запишіть слова, вставляючи, де потрібно, апостроф. </w:t>
      </w:r>
      <w:proofErr w:type="spellStart"/>
      <w:r w:rsidRPr="005D5B1F">
        <w:rPr>
          <w:sz w:val="28"/>
          <w:szCs w:val="28"/>
          <w:lang w:val="uk-UA"/>
        </w:rPr>
        <w:t>різдв</w:t>
      </w:r>
      <w:proofErr w:type="spellEnd"/>
      <w:r w:rsidRPr="005D5B1F">
        <w:rPr>
          <w:sz w:val="28"/>
          <w:szCs w:val="28"/>
          <w:lang w:val="uk-UA"/>
        </w:rPr>
        <w:t>…</w:t>
      </w:r>
      <w:proofErr w:type="spellStart"/>
      <w:r w:rsidRPr="005D5B1F">
        <w:rPr>
          <w:sz w:val="28"/>
          <w:szCs w:val="28"/>
          <w:lang w:val="uk-UA"/>
        </w:rPr>
        <w:t>яний</w:t>
      </w:r>
      <w:proofErr w:type="spellEnd"/>
      <w:r w:rsidRPr="005D5B1F">
        <w:rPr>
          <w:sz w:val="28"/>
          <w:szCs w:val="28"/>
          <w:lang w:val="uk-UA"/>
        </w:rPr>
        <w:t xml:space="preserve">, </w:t>
      </w:r>
      <w:proofErr w:type="spellStart"/>
      <w:r w:rsidRPr="005D5B1F">
        <w:rPr>
          <w:sz w:val="28"/>
          <w:szCs w:val="28"/>
          <w:lang w:val="uk-UA"/>
        </w:rPr>
        <w:t>дев</w:t>
      </w:r>
      <w:proofErr w:type="spellEnd"/>
      <w:r w:rsidRPr="005D5B1F">
        <w:rPr>
          <w:sz w:val="28"/>
          <w:szCs w:val="28"/>
          <w:lang w:val="uk-UA"/>
        </w:rPr>
        <w:t xml:space="preserve">..ять, </w:t>
      </w:r>
      <w:proofErr w:type="spellStart"/>
      <w:r w:rsidRPr="005D5B1F">
        <w:rPr>
          <w:sz w:val="28"/>
          <w:szCs w:val="28"/>
          <w:lang w:val="uk-UA"/>
        </w:rPr>
        <w:t>п..ять</w:t>
      </w:r>
      <w:proofErr w:type="spellEnd"/>
      <w:r w:rsidRPr="005D5B1F">
        <w:rPr>
          <w:sz w:val="28"/>
          <w:szCs w:val="28"/>
          <w:lang w:val="uk-UA"/>
        </w:rPr>
        <w:t xml:space="preserve">, двох…ярусний, </w:t>
      </w:r>
      <w:proofErr w:type="spellStart"/>
      <w:r w:rsidRPr="005D5B1F">
        <w:rPr>
          <w:sz w:val="28"/>
          <w:szCs w:val="28"/>
          <w:lang w:val="uk-UA"/>
        </w:rPr>
        <w:t>св</w:t>
      </w:r>
      <w:proofErr w:type="spellEnd"/>
      <w:r w:rsidRPr="005D5B1F">
        <w:rPr>
          <w:sz w:val="28"/>
          <w:szCs w:val="28"/>
          <w:lang w:val="uk-UA"/>
        </w:rPr>
        <w:t>…</w:t>
      </w:r>
      <w:proofErr w:type="spellStart"/>
      <w:r w:rsidRPr="005D5B1F">
        <w:rPr>
          <w:sz w:val="28"/>
          <w:szCs w:val="28"/>
          <w:lang w:val="uk-UA"/>
        </w:rPr>
        <w:t>ященик</w:t>
      </w:r>
      <w:proofErr w:type="spellEnd"/>
      <w:r w:rsidRPr="005D5B1F">
        <w:rPr>
          <w:sz w:val="28"/>
          <w:szCs w:val="28"/>
          <w:lang w:val="uk-UA"/>
        </w:rPr>
        <w:t xml:space="preserve">, </w:t>
      </w:r>
      <w:proofErr w:type="spellStart"/>
      <w:r w:rsidRPr="005D5B1F">
        <w:rPr>
          <w:sz w:val="28"/>
          <w:szCs w:val="28"/>
          <w:lang w:val="uk-UA"/>
        </w:rPr>
        <w:t>розв</w:t>
      </w:r>
      <w:proofErr w:type="spellEnd"/>
      <w:r w:rsidRPr="005D5B1F">
        <w:rPr>
          <w:sz w:val="28"/>
          <w:szCs w:val="28"/>
          <w:lang w:val="uk-UA"/>
        </w:rPr>
        <w:t>..</w:t>
      </w:r>
      <w:proofErr w:type="spellStart"/>
      <w:r w:rsidRPr="005D5B1F">
        <w:rPr>
          <w:sz w:val="28"/>
          <w:szCs w:val="28"/>
          <w:lang w:val="uk-UA"/>
        </w:rPr>
        <w:t>язати</w:t>
      </w:r>
      <w:proofErr w:type="spellEnd"/>
      <w:r w:rsidRPr="005D5B1F">
        <w:rPr>
          <w:sz w:val="28"/>
          <w:szCs w:val="28"/>
          <w:lang w:val="uk-UA"/>
        </w:rPr>
        <w:t>, з…</w:t>
      </w:r>
      <w:proofErr w:type="spellStart"/>
      <w:r w:rsidRPr="005D5B1F">
        <w:rPr>
          <w:sz w:val="28"/>
          <w:szCs w:val="28"/>
          <w:lang w:val="uk-UA"/>
        </w:rPr>
        <w:t>їзд</w:t>
      </w:r>
      <w:proofErr w:type="spellEnd"/>
      <w:r w:rsidRPr="005D5B1F">
        <w:rPr>
          <w:sz w:val="28"/>
          <w:szCs w:val="28"/>
          <w:lang w:val="uk-UA"/>
        </w:rPr>
        <w:t>, В…</w:t>
      </w:r>
      <w:proofErr w:type="spellStart"/>
      <w:r w:rsidRPr="005D5B1F">
        <w:rPr>
          <w:sz w:val="28"/>
          <w:szCs w:val="28"/>
          <w:lang w:val="uk-UA"/>
        </w:rPr>
        <w:t>єтнам</w:t>
      </w:r>
      <w:proofErr w:type="spellEnd"/>
      <w:r w:rsidRPr="005D5B1F">
        <w:rPr>
          <w:sz w:val="28"/>
          <w:szCs w:val="28"/>
          <w:lang w:val="uk-UA"/>
        </w:rPr>
        <w:t xml:space="preserve">, </w:t>
      </w:r>
      <w:proofErr w:type="spellStart"/>
      <w:r w:rsidRPr="005D5B1F">
        <w:rPr>
          <w:sz w:val="28"/>
          <w:szCs w:val="28"/>
          <w:lang w:val="uk-UA"/>
        </w:rPr>
        <w:t>дистриб</w:t>
      </w:r>
      <w:proofErr w:type="spellEnd"/>
      <w:r w:rsidRPr="005D5B1F">
        <w:rPr>
          <w:sz w:val="28"/>
          <w:szCs w:val="28"/>
          <w:lang w:val="uk-UA"/>
        </w:rPr>
        <w:t>…</w:t>
      </w:r>
      <w:proofErr w:type="spellStart"/>
      <w:r w:rsidRPr="005D5B1F">
        <w:rPr>
          <w:sz w:val="28"/>
          <w:szCs w:val="28"/>
          <w:lang w:val="uk-UA"/>
        </w:rPr>
        <w:t>ютор</w:t>
      </w:r>
      <w:proofErr w:type="spellEnd"/>
      <w:r w:rsidRPr="005D5B1F">
        <w:rPr>
          <w:sz w:val="28"/>
          <w:szCs w:val="28"/>
          <w:lang w:val="uk-UA"/>
        </w:rPr>
        <w:t>, з…ясувати, з…юрмитися, роз…</w:t>
      </w:r>
      <w:proofErr w:type="spellStart"/>
      <w:r w:rsidRPr="005D5B1F">
        <w:rPr>
          <w:sz w:val="28"/>
          <w:szCs w:val="28"/>
          <w:lang w:val="uk-UA"/>
        </w:rPr>
        <w:t>єднаний</w:t>
      </w:r>
      <w:proofErr w:type="spellEnd"/>
      <w:r w:rsidRPr="005D5B1F">
        <w:rPr>
          <w:sz w:val="28"/>
          <w:szCs w:val="28"/>
          <w:lang w:val="uk-UA"/>
        </w:rPr>
        <w:t xml:space="preserve">, </w:t>
      </w:r>
      <w:proofErr w:type="spellStart"/>
      <w:r w:rsidRPr="005D5B1F">
        <w:rPr>
          <w:sz w:val="28"/>
          <w:szCs w:val="28"/>
          <w:lang w:val="uk-UA"/>
        </w:rPr>
        <w:t>св</w:t>
      </w:r>
      <w:proofErr w:type="spellEnd"/>
      <w:r w:rsidRPr="005D5B1F">
        <w:rPr>
          <w:sz w:val="28"/>
          <w:szCs w:val="28"/>
          <w:lang w:val="uk-UA"/>
        </w:rPr>
        <w:t>…</w:t>
      </w:r>
      <w:proofErr w:type="spellStart"/>
      <w:r w:rsidRPr="005D5B1F">
        <w:rPr>
          <w:sz w:val="28"/>
          <w:szCs w:val="28"/>
          <w:lang w:val="uk-UA"/>
        </w:rPr>
        <w:t>ято</w:t>
      </w:r>
      <w:proofErr w:type="spellEnd"/>
      <w:r w:rsidRPr="005D5B1F">
        <w:rPr>
          <w:sz w:val="28"/>
          <w:szCs w:val="28"/>
          <w:lang w:val="uk-UA"/>
        </w:rPr>
        <w:t xml:space="preserve">, </w:t>
      </w:r>
      <w:proofErr w:type="spellStart"/>
      <w:r w:rsidRPr="005D5B1F">
        <w:rPr>
          <w:sz w:val="28"/>
          <w:szCs w:val="28"/>
          <w:lang w:val="uk-UA"/>
        </w:rPr>
        <w:t>комп</w:t>
      </w:r>
      <w:proofErr w:type="spellEnd"/>
      <w:r w:rsidRPr="005D5B1F">
        <w:rPr>
          <w:sz w:val="28"/>
          <w:szCs w:val="28"/>
          <w:lang w:val="uk-UA"/>
        </w:rPr>
        <w:t>…</w:t>
      </w:r>
      <w:proofErr w:type="spellStart"/>
      <w:r w:rsidRPr="005D5B1F">
        <w:rPr>
          <w:sz w:val="28"/>
          <w:szCs w:val="28"/>
          <w:lang w:val="uk-UA"/>
        </w:rPr>
        <w:t>ютер</w:t>
      </w:r>
      <w:proofErr w:type="spellEnd"/>
      <w:r w:rsidRPr="005D5B1F">
        <w:rPr>
          <w:sz w:val="28"/>
          <w:szCs w:val="28"/>
          <w:lang w:val="uk-UA"/>
        </w:rPr>
        <w:t>, ад…</w:t>
      </w:r>
      <w:proofErr w:type="spellStart"/>
      <w:r w:rsidRPr="005D5B1F">
        <w:rPr>
          <w:sz w:val="28"/>
          <w:szCs w:val="28"/>
          <w:lang w:val="uk-UA"/>
        </w:rPr>
        <w:t>ютант</w:t>
      </w:r>
      <w:proofErr w:type="spellEnd"/>
      <w:r w:rsidRPr="005D5B1F">
        <w:rPr>
          <w:sz w:val="28"/>
          <w:szCs w:val="28"/>
          <w:lang w:val="uk-UA"/>
        </w:rPr>
        <w:t>, кар…</w:t>
      </w:r>
      <w:proofErr w:type="spellStart"/>
      <w:r w:rsidRPr="005D5B1F">
        <w:rPr>
          <w:sz w:val="28"/>
          <w:szCs w:val="28"/>
          <w:lang w:val="uk-UA"/>
        </w:rPr>
        <w:t>єр</w:t>
      </w:r>
      <w:proofErr w:type="spellEnd"/>
      <w:r w:rsidRPr="005D5B1F">
        <w:rPr>
          <w:sz w:val="28"/>
          <w:szCs w:val="28"/>
          <w:lang w:val="uk-UA"/>
        </w:rPr>
        <w:t>, від…ємний.</w:t>
      </w:r>
    </w:p>
    <w:p w:rsidR="00D31A51" w:rsidRPr="005D5B1F" w:rsidRDefault="00D31A51" w:rsidP="00D31A51">
      <w:pPr>
        <w:spacing w:line="360" w:lineRule="auto"/>
        <w:jc w:val="both"/>
        <w:rPr>
          <w:b/>
          <w:sz w:val="28"/>
          <w:szCs w:val="28"/>
          <w:lang w:val="uk-UA"/>
        </w:rPr>
      </w:pPr>
      <w:r w:rsidRPr="005D5B1F">
        <w:rPr>
          <w:b/>
          <w:sz w:val="28"/>
          <w:szCs w:val="28"/>
          <w:lang w:val="uk-UA"/>
        </w:rPr>
        <w:t>Цікаво знати…</w:t>
      </w:r>
    </w:p>
    <w:p w:rsidR="00D31A51" w:rsidRPr="005D5B1F" w:rsidRDefault="00D31A51" w:rsidP="00D31A51">
      <w:pPr>
        <w:spacing w:line="360" w:lineRule="auto"/>
        <w:ind w:firstLine="708"/>
        <w:jc w:val="both"/>
        <w:rPr>
          <w:sz w:val="28"/>
          <w:szCs w:val="28"/>
          <w:lang w:val="uk-UA"/>
        </w:rPr>
      </w:pPr>
      <w:r w:rsidRPr="005D5B1F">
        <w:rPr>
          <w:sz w:val="28"/>
          <w:szCs w:val="28"/>
          <w:lang w:val="uk-UA"/>
        </w:rPr>
        <w:t xml:space="preserve">Сучасне населення Землі розмовляє шістьма тисячами мов. За даними різних дослідників, щотижня виходить з ужитку одна мова. Американський </w:t>
      </w:r>
      <w:proofErr w:type="spellStart"/>
      <w:r w:rsidRPr="005D5B1F">
        <w:rPr>
          <w:sz w:val="28"/>
          <w:szCs w:val="28"/>
          <w:lang w:val="uk-UA"/>
        </w:rPr>
        <w:t>еколінгвіст</w:t>
      </w:r>
      <w:proofErr w:type="spellEnd"/>
      <w:r w:rsidRPr="005D5B1F">
        <w:rPr>
          <w:sz w:val="28"/>
          <w:szCs w:val="28"/>
          <w:lang w:val="uk-UA"/>
        </w:rPr>
        <w:t xml:space="preserve"> М. </w:t>
      </w:r>
      <w:proofErr w:type="spellStart"/>
      <w:r w:rsidRPr="005D5B1F">
        <w:rPr>
          <w:sz w:val="28"/>
          <w:szCs w:val="28"/>
          <w:lang w:val="uk-UA"/>
        </w:rPr>
        <w:t>Краусс</w:t>
      </w:r>
      <w:proofErr w:type="spellEnd"/>
      <w:r w:rsidRPr="005D5B1F">
        <w:rPr>
          <w:sz w:val="28"/>
          <w:szCs w:val="28"/>
          <w:lang w:val="uk-UA"/>
        </w:rPr>
        <w:t xml:space="preserve"> припускає, що протягом цього століття 95% мов зійдуть з історичного </w:t>
      </w:r>
      <w:proofErr w:type="spellStart"/>
      <w:r w:rsidRPr="005D5B1F">
        <w:rPr>
          <w:sz w:val="28"/>
          <w:szCs w:val="28"/>
          <w:lang w:val="uk-UA"/>
        </w:rPr>
        <w:t>кону</w:t>
      </w:r>
      <w:proofErr w:type="spellEnd"/>
      <w:r w:rsidRPr="005D5B1F">
        <w:rPr>
          <w:sz w:val="28"/>
          <w:szCs w:val="28"/>
          <w:lang w:val="uk-UA"/>
        </w:rPr>
        <w:t>, залишиться тільки 300 мов.</w:t>
      </w:r>
    </w:p>
    <w:p w:rsidR="00D31A51" w:rsidRPr="005D5B1F" w:rsidRDefault="00D31A51" w:rsidP="00D31A51">
      <w:pPr>
        <w:spacing w:line="360" w:lineRule="auto"/>
        <w:ind w:firstLine="708"/>
        <w:jc w:val="both"/>
        <w:rPr>
          <w:sz w:val="28"/>
          <w:szCs w:val="28"/>
          <w:lang w:val="uk-UA"/>
        </w:rPr>
      </w:pPr>
      <w:r w:rsidRPr="005D5B1F">
        <w:rPr>
          <w:sz w:val="28"/>
          <w:szCs w:val="28"/>
          <w:lang w:val="uk-UA"/>
        </w:rPr>
        <w:t xml:space="preserve">З усіх мов добре вивчені лише 500: приблизно 1400 перебувають на межі вимирання (найбільше таких в Австралії та США); дві третини мов не мають писемності. </w:t>
      </w:r>
    </w:p>
    <w:p w:rsidR="00D31A51" w:rsidRPr="005D5B1F" w:rsidRDefault="00D31A51" w:rsidP="00D31A51">
      <w:pPr>
        <w:pStyle w:val="a4"/>
        <w:spacing w:line="360" w:lineRule="auto"/>
        <w:jc w:val="center"/>
        <w:rPr>
          <w:b/>
          <w:sz w:val="28"/>
          <w:szCs w:val="28"/>
          <w:lang w:val="uk-UA"/>
        </w:rPr>
      </w:pPr>
      <w:r w:rsidRPr="005D5B1F">
        <w:rPr>
          <w:b/>
          <w:sz w:val="28"/>
          <w:szCs w:val="28"/>
          <w:lang w:val="uk-UA"/>
        </w:rPr>
        <w:t>Повторюємо правила:</w:t>
      </w:r>
    </w:p>
    <w:p w:rsidR="00D31A51" w:rsidRPr="005D5B1F" w:rsidRDefault="00D31A51" w:rsidP="00D31A51">
      <w:pPr>
        <w:pStyle w:val="a4"/>
        <w:spacing w:line="360" w:lineRule="auto"/>
        <w:jc w:val="center"/>
        <w:rPr>
          <w:b/>
          <w:i/>
          <w:sz w:val="28"/>
          <w:szCs w:val="28"/>
          <w:lang w:val="uk-UA"/>
        </w:rPr>
      </w:pPr>
      <w:r w:rsidRPr="005D5B1F">
        <w:rPr>
          <w:b/>
          <w:i/>
          <w:sz w:val="28"/>
          <w:szCs w:val="28"/>
          <w:lang w:val="uk-UA"/>
        </w:rPr>
        <w:t>Написання апострофа</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lastRenderedPageBreak/>
        <w:t xml:space="preserve">1. Апостроф пишеться перед </w:t>
      </w:r>
      <w:r w:rsidRPr="005D5B1F">
        <w:rPr>
          <w:i/>
          <w:sz w:val="28"/>
          <w:szCs w:val="28"/>
          <w:lang w:val="uk-UA"/>
        </w:rPr>
        <w:t xml:space="preserve">я, ю, є, ї </w:t>
      </w:r>
      <w:r w:rsidRPr="005D5B1F">
        <w:rPr>
          <w:sz w:val="28"/>
          <w:szCs w:val="28"/>
          <w:lang w:val="uk-UA"/>
        </w:rPr>
        <w:t xml:space="preserve">після губних </w:t>
      </w:r>
      <w:r w:rsidRPr="005D5B1F">
        <w:rPr>
          <w:i/>
          <w:sz w:val="28"/>
          <w:szCs w:val="28"/>
          <w:lang w:val="uk-UA"/>
        </w:rPr>
        <w:t>б, п, в, м, ф</w:t>
      </w:r>
      <w:r w:rsidRPr="005D5B1F">
        <w:rPr>
          <w:sz w:val="28"/>
          <w:szCs w:val="28"/>
          <w:lang w:val="uk-UA"/>
        </w:rPr>
        <w:t xml:space="preserve">, якщо перед ними нема іншого приголосного (крім </w:t>
      </w:r>
      <w:r w:rsidRPr="005D5B1F">
        <w:rPr>
          <w:i/>
          <w:sz w:val="28"/>
          <w:szCs w:val="28"/>
          <w:lang w:val="uk-UA"/>
        </w:rPr>
        <w:t>р</w:t>
      </w:r>
      <w:r w:rsidRPr="005D5B1F">
        <w:rPr>
          <w:sz w:val="28"/>
          <w:szCs w:val="28"/>
          <w:lang w:val="uk-UA"/>
        </w:rPr>
        <w:t xml:space="preserve">), що належить до кореня: </w:t>
      </w:r>
      <w:r w:rsidRPr="005D5B1F">
        <w:rPr>
          <w:i/>
          <w:sz w:val="28"/>
          <w:szCs w:val="28"/>
          <w:lang w:val="uk-UA"/>
        </w:rPr>
        <w:t>м’яч, прив’язати, зів’янути</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Якщо перед губним є інший приголосний (крім </w:t>
      </w:r>
      <w:r w:rsidRPr="005D5B1F">
        <w:rPr>
          <w:i/>
          <w:sz w:val="28"/>
          <w:szCs w:val="28"/>
          <w:lang w:val="uk-UA"/>
        </w:rPr>
        <w:t>р</w:t>
      </w:r>
      <w:r w:rsidRPr="005D5B1F">
        <w:rPr>
          <w:sz w:val="28"/>
          <w:szCs w:val="28"/>
          <w:lang w:val="uk-UA"/>
        </w:rPr>
        <w:t xml:space="preserve">), що належить до кореня, то апостроф не пишеться: </w:t>
      </w:r>
      <w:r w:rsidRPr="005D5B1F">
        <w:rPr>
          <w:i/>
          <w:sz w:val="28"/>
          <w:szCs w:val="28"/>
          <w:lang w:val="uk-UA"/>
        </w:rPr>
        <w:t>цвях, духмяний, дзвякати</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Апостроф пишеться, якщо перед губним стоїть </w:t>
      </w:r>
      <w:r w:rsidRPr="005D5B1F">
        <w:rPr>
          <w:i/>
          <w:sz w:val="28"/>
          <w:szCs w:val="28"/>
          <w:lang w:val="uk-UA"/>
        </w:rPr>
        <w:t>р</w:t>
      </w:r>
      <w:r w:rsidRPr="005D5B1F">
        <w:rPr>
          <w:sz w:val="28"/>
          <w:szCs w:val="28"/>
          <w:lang w:val="uk-UA"/>
        </w:rPr>
        <w:t xml:space="preserve">: </w:t>
      </w:r>
      <w:r w:rsidRPr="005D5B1F">
        <w:rPr>
          <w:i/>
          <w:sz w:val="28"/>
          <w:szCs w:val="28"/>
          <w:lang w:val="uk-UA"/>
        </w:rPr>
        <w:t xml:space="preserve">черв’як, </w:t>
      </w:r>
      <w:proofErr w:type="spellStart"/>
      <w:r w:rsidRPr="005D5B1F">
        <w:rPr>
          <w:i/>
          <w:sz w:val="28"/>
          <w:szCs w:val="28"/>
          <w:lang w:val="uk-UA"/>
        </w:rPr>
        <w:t>серм’яга</w:t>
      </w:r>
      <w:proofErr w:type="spellEnd"/>
      <w:r w:rsidRPr="005D5B1F">
        <w:rPr>
          <w:sz w:val="28"/>
          <w:szCs w:val="28"/>
          <w:lang w:val="uk-UA"/>
        </w:rPr>
        <w:t xml:space="preserve">, а також тоді, коли приголосний перед губним належить до </w:t>
      </w:r>
      <w:proofErr w:type="spellStart"/>
      <w:r w:rsidRPr="005D5B1F">
        <w:rPr>
          <w:sz w:val="28"/>
          <w:szCs w:val="28"/>
          <w:lang w:val="uk-UA"/>
        </w:rPr>
        <w:t>префікса</w:t>
      </w:r>
      <w:proofErr w:type="spellEnd"/>
      <w:r w:rsidRPr="005D5B1F">
        <w:rPr>
          <w:sz w:val="28"/>
          <w:szCs w:val="28"/>
          <w:lang w:val="uk-UA"/>
        </w:rPr>
        <w:t xml:space="preserve">: </w:t>
      </w:r>
      <w:r w:rsidRPr="005D5B1F">
        <w:rPr>
          <w:i/>
          <w:sz w:val="28"/>
          <w:szCs w:val="28"/>
          <w:lang w:val="uk-UA"/>
        </w:rPr>
        <w:t>зв’язати, сп’яніти</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2. Апостроф пишеться після </w:t>
      </w:r>
      <w:proofErr w:type="spellStart"/>
      <w:r w:rsidRPr="005D5B1F">
        <w:rPr>
          <w:sz w:val="28"/>
          <w:szCs w:val="28"/>
          <w:lang w:val="uk-UA"/>
        </w:rPr>
        <w:t>префікса</w:t>
      </w:r>
      <w:proofErr w:type="spellEnd"/>
      <w:r w:rsidRPr="005D5B1F">
        <w:rPr>
          <w:sz w:val="28"/>
          <w:szCs w:val="28"/>
          <w:lang w:val="uk-UA"/>
        </w:rPr>
        <w:t xml:space="preserve">, який закінчується на будь-який приголосний, перед коренем, що починається на </w:t>
      </w:r>
      <w:r w:rsidRPr="005D5B1F">
        <w:rPr>
          <w:i/>
          <w:sz w:val="28"/>
          <w:szCs w:val="28"/>
          <w:lang w:val="uk-UA"/>
        </w:rPr>
        <w:t>я, ю, є, ї</w:t>
      </w:r>
      <w:r w:rsidRPr="005D5B1F">
        <w:rPr>
          <w:sz w:val="28"/>
          <w:szCs w:val="28"/>
          <w:lang w:val="uk-UA"/>
        </w:rPr>
        <w:t xml:space="preserve">: </w:t>
      </w:r>
      <w:r w:rsidRPr="005D5B1F">
        <w:rPr>
          <w:i/>
          <w:sz w:val="28"/>
          <w:szCs w:val="28"/>
          <w:lang w:val="uk-UA"/>
        </w:rPr>
        <w:t>під’язичний, з’ясувати, від’ємний</w:t>
      </w:r>
      <w:r w:rsidRPr="005D5B1F">
        <w:rPr>
          <w:sz w:val="28"/>
          <w:szCs w:val="28"/>
          <w:lang w:val="uk-UA"/>
        </w:rPr>
        <w:t>.</w:t>
      </w:r>
      <w:r w:rsidRPr="005D5B1F">
        <w:rPr>
          <w:i/>
          <w:sz w:val="28"/>
          <w:szCs w:val="28"/>
          <w:lang w:val="uk-UA"/>
        </w:rPr>
        <w:t xml:space="preserve"> </w:t>
      </w:r>
    </w:p>
    <w:p w:rsidR="00D31A51" w:rsidRPr="005D5B1F" w:rsidRDefault="00D31A51" w:rsidP="00D31A51">
      <w:pPr>
        <w:pStyle w:val="a4"/>
        <w:spacing w:line="360" w:lineRule="auto"/>
        <w:ind w:firstLine="709"/>
        <w:jc w:val="both"/>
        <w:rPr>
          <w:i/>
          <w:sz w:val="28"/>
          <w:szCs w:val="28"/>
          <w:lang w:val="uk-UA"/>
        </w:rPr>
      </w:pPr>
      <w:r w:rsidRPr="005D5B1F">
        <w:rPr>
          <w:sz w:val="28"/>
          <w:szCs w:val="28"/>
          <w:lang w:val="uk-UA"/>
        </w:rPr>
        <w:t xml:space="preserve">3. Апостроф пишеться на межі частин складного слова, якщо перша частина закінчується на будь-який приголосний, а друга починається на </w:t>
      </w:r>
      <w:r w:rsidRPr="005D5B1F">
        <w:rPr>
          <w:i/>
          <w:sz w:val="28"/>
          <w:szCs w:val="28"/>
          <w:lang w:val="uk-UA"/>
        </w:rPr>
        <w:t>я, ю, є, ї</w:t>
      </w:r>
      <w:r w:rsidRPr="005D5B1F">
        <w:rPr>
          <w:sz w:val="28"/>
          <w:szCs w:val="28"/>
          <w:lang w:val="uk-UA"/>
        </w:rPr>
        <w:t xml:space="preserve">: </w:t>
      </w:r>
      <w:r w:rsidRPr="005D5B1F">
        <w:rPr>
          <w:i/>
          <w:sz w:val="28"/>
          <w:szCs w:val="28"/>
          <w:lang w:val="uk-UA"/>
        </w:rPr>
        <w:t>дит</w:t>
      </w:r>
      <w:r>
        <w:rPr>
          <w:i/>
          <w:sz w:val="28"/>
          <w:szCs w:val="28"/>
          <w:lang w:val="uk-UA"/>
        </w:rPr>
        <w:t>’ясла, двох’ярусний</w:t>
      </w:r>
      <w:r w:rsidRPr="005D5B1F">
        <w:rPr>
          <w:sz w:val="28"/>
          <w:szCs w:val="28"/>
          <w:lang w:val="uk-UA"/>
        </w:rPr>
        <w:t>.</w:t>
      </w:r>
      <w:r w:rsidRPr="005D5B1F">
        <w:rPr>
          <w:i/>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4. Апостроф пишеться після </w:t>
      </w:r>
      <w:r w:rsidRPr="005D5B1F">
        <w:rPr>
          <w:i/>
          <w:sz w:val="28"/>
          <w:szCs w:val="28"/>
          <w:lang w:val="uk-UA"/>
        </w:rPr>
        <w:t>р</w:t>
      </w:r>
      <w:r w:rsidRPr="005D5B1F">
        <w:rPr>
          <w:sz w:val="28"/>
          <w:szCs w:val="28"/>
          <w:lang w:val="uk-UA"/>
        </w:rPr>
        <w:t xml:space="preserve"> лише за умови, що </w:t>
      </w:r>
      <w:r w:rsidRPr="005D5B1F">
        <w:rPr>
          <w:i/>
          <w:sz w:val="28"/>
          <w:szCs w:val="28"/>
          <w:lang w:val="uk-UA"/>
        </w:rPr>
        <w:t xml:space="preserve">р </w:t>
      </w:r>
      <w:r w:rsidRPr="005D5B1F">
        <w:rPr>
          <w:sz w:val="28"/>
          <w:szCs w:val="28"/>
          <w:lang w:val="uk-UA"/>
        </w:rPr>
        <w:t xml:space="preserve">стоїть у кінці складу: </w:t>
      </w:r>
      <w:r w:rsidRPr="005D5B1F">
        <w:rPr>
          <w:i/>
          <w:sz w:val="28"/>
          <w:szCs w:val="28"/>
          <w:lang w:val="uk-UA"/>
        </w:rPr>
        <w:t>бур’ян, двовір’я</w:t>
      </w:r>
      <w:r w:rsidRPr="005D5B1F">
        <w:rPr>
          <w:sz w:val="28"/>
          <w:szCs w:val="28"/>
          <w:lang w:val="uk-UA"/>
        </w:rPr>
        <w:t xml:space="preserve">, але </w:t>
      </w:r>
      <w:r w:rsidRPr="005D5B1F">
        <w:rPr>
          <w:i/>
          <w:sz w:val="28"/>
          <w:szCs w:val="28"/>
          <w:lang w:val="uk-UA"/>
        </w:rPr>
        <w:t>рясний, буряк</w:t>
      </w:r>
      <w:r w:rsidRPr="005D5B1F">
        <w:rPr>
          <w:sz w:val="28"/>
          <w:szCs w:val="28"/>
          <w:lang w:val="uk-UA"/>
        </w:rPr>
        <w:t>.</w:t>
      </w:r>
      <w:r w:rsidRPr="005D5B1F">
        <w:rPr>
          <w:i/>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5. Апостроф пишеться після </w:t>
      </w:r>
      <w:r w:rsidRPr="005D5B1F">
        <w:rPr>
          <w:i/>
          <w:sz w:val="28"/>
          <w:szCs w:val="28"/>
          <w:lang w:val="uk-UA"/>
        </w:rPr>
        <w:t xml:space="preserve">к </w:t>
      </w:r>
      <w:r w:rsidRPr="005D5B1F">
        <w:rPr>
          <w:sz w:val="28"/>
          <w:szCs w:val="28"/>
          <w:lang w:val="uk-UA"/>
        </w:rPr>
        <w:t xml:space="preserve">у слові </w:t>
      </w:r>
      <w:r w:rsidRPr="005D5B1F">
        <w:rPr>
          <w:i/>
          <w:sz w:val="28"/>
          <w:szCs w:val="28"/>
          <w:lang w:val="uk-UA"/>
        </w:rPr>
        <w:t>Лук’ян</w:t>
      </w:r>
      <w:r w:rsidRPr="005D5B1F">
        <w:rPr>
          <w:sz w:val="28"/>
          <w:szCs w:val="28"/>
          <w:lang w:val="uk-UA"/>
        </w:rPr>
        <w:t xml:space="preserve"> та похідних: </w:t>
      </w:r>
      <w:r w:rsidRPr="005D5B1F">
        <w:rPr>
          <w:i/>
          <w:sz w:val="28"/>
          <w:szCs w:val="28"/>
          <w:lang w:val="uk-UA"/>
        </w:rPr>
        <w:t>Лук’янчук, Лук’ян</w:t>
      </w:r>
      <w:r w:rsidRPr="005D5B1F">
        <w:rPr>
          <w:i/>
          <w:sz w:val="28"/>
          <w:szCs w:val="28"/>
        </w:rPr>
        <w:t>о</w:t>
      </w:r>
      <w:proofErr w:type="spellStart"/>
      <w:r w:rsidRPr="005D5B1F">
        <w:rPr>
          <w:i/>
          <w:sz w:val="28"/>
          <w:szCs w:val="28"/>
          <w:lang w:val="uk-UA"/>
        </w:rPr>
        <w:t>вич</w:t>
      </w:r>
      <w:proofErr w:type="spellEnd"/>
      <w:r w:rsidRPr="005D5B1F">
        <w:rPr>
          <w:sz w:val="28"/>
          <w:szCs w:val="28"/>
          <w:lang w:val="uk-UA"/>
        </w:rPr>
        <w:t>.</w:t>
      </w:r>
      <w:r w:rsidRPr="005D5B1F">
        <w:rPr>
          <w:i/>
          <w:sz w:val="28"/>
          <w:szCs w:val="28"/>
          <w:lang w:val="uk-UA"/>
        </w:rPr>
        <w:t xml:space="preserve"> </w:t>
      </w:r>
    </w:p>
    <w:p w:rsidR="00D31A51" w:rsidRPr="005D5B1F" w:rsidRDefault="00D31A51" w:rsidP="00D31A51">
      <w:pPr>
        <w:pStyle w:val="a4"/>
        <w:spacing w:line="360" w:lineRule="auto"/>
        <w:ind w:firstLine="709"/>
        <w:jc w:val="center"/>
        <w:rPr>
          <w:b/>
          <w:sz w:val="28"/>
          <w:szCs w:val="28"/>
          <w:lang w:val="uk-UA"/>
        </w:rPr>
      </w:pPr>
      <w:r w:rsidRPr="005D5B1F">
        <w:rPr>
          <w:b/>
          <w:sz w:val="28"/>
          <w:szCs w:val="28"/>
          <w:lang w:val="uk-UA"/>
        </w:rPr>
        <w:t xml:space="preserve">Написання </w:t>
      </w:r>
      <w:proofErr w:type="spellStart"/>
      <w:r w:rsidRPr="005D5B1F">
        <w:rPr>
          <w:b/>
          <w:sz w:val="28"/>
          <w:szCs w:val="28"/>
          <w:lang w:val="uk-UA"/>
        </w:rPr>
        <w:t>знака</w:t>
      </w:r>
      <w:proofErr w:type="spellEnd"/>
      <w:r w:rsidRPr="005D5B1F">
        <w:rPr>
          <w:b/>
          <w:sz w:val="28"/>
          <w:szCs w:val="28"/>
          <w:lang w:val="uk-UA"/>
        </w:rPr>
        <w:t xml:space="preserve"> м’якшення</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1. Знак м’якшення пишеться після </w:t>
      </w:r>
      <w:r w:rsidRPr="005D5B1F">
        <w:rPr>
          <w:i/>
          <w:sz w:val="28"/>
          <w:szCs w:val="28"/>
          <w:lang w:val="uk-UA"/>
        </w:rPr>
        <w:t>д, т, з, с, ц, л, н</w:t>
      </w:r>
      <w:r w:rsidRPr="005D5B1F">
        <w:rPr>
          <w:sz w:val="28"/>
          <w:szCs w:val="28"/>
          <w:lang w:val="uk-UA"/>
        </w:rPr>
        <w:t xml:space="preserve"> у випадку їх м’якої вимови: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а) у кінці слова: </w:t>
      </w:r>
      <w:r w:rsidRPr="005D5B1F">
        <w:rPr>
          <w:i/>
          <w:sz w:val="28"/>
          <w:szCs w:val="28"/>
          <w:lang w:val="uk-UA"/>
        </w:rPr>
        <w:t>колись, без вагань, палець</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б)</w:t>
      </w:r>
      <w:r w:rsidRPr="005D5B1F">
        <w:rPr>
          <w:sz w:val="28"/>
          <w:szCs w:val="28"/>
          <w:lang w:val="en-US"/>
        </w:rPr>
        <w:t> </w:t>
      </w:r>
      <w:r w:rsidRPr="005D5B1F">
        <w:rPr>
          <w:sz w:val="28"/>
          <w:szCs w:val="28"/>
          <w:lang w:val="uk-UA"/>
        </w:rPr>
        <w:t>у</w:t>
      </w:r>
      <w:r w:rsidRPr="005D5B1F">
        <w:rPr>
          <w:sz w:val="28"/>
          <w:szCs w:val="28"/>
          <w:lang w:val="en-US"/>
        </w:rPr>
        <w:t> </w:t>
      </w:r>
      <w:r w:rsidRPr="005D5B1F">
        <w:rPr>
          <w:sz w:val="28"/>
          <w:szCs w:val="28"/>
          <w:lang w:val="uk-UA"/>
        </w:rPr>
        <w:t xml:space="preserve">кінці складу перед твердим приголосним: </w:t>
      </w:r>
      <w:r w:rsidRPr="005D5B1F">
        <w:rPr>
          <w:i/>
          <w:sz w:val="28"/>
          <w:szCs w:val="28"/>
          <w:lang w:val="uk-UA"/>
        </w:rPr>
        <w:t>тільки, станьмо, різьба</w:t>
      </w:r>
      <w:r w:rsidRPr="005D5B1F">
        <w:rPr>
          <w:sz w:val="28"/>
          <w:szCs w:val="28"/>
          <w:lang w:val="uk-UA"/>
        </w:rPr>
        <w:t xml:space="preserve">; </w:t>
      </w:r>
    </w:p>
    <w:p w:rsidR="00D31A51" w:rsidRPr="005D5B1F" w:rsidRDefault="00D31A51" w:rsidP="00D31A51">
      <w:pPr>
        <w:pStyle w:val="a4"/>
        <w:spacing w:line="360" w:lineRule="auto"/>
        <w:ind w:firstLine="709"/>
        <w:jc w:val="both"/>
        <w:rPr>
          <w:i/>
          <w:sz w:val="28"/>
          <w:szCs w:val="28"/>
          <w:lang w:val="uk-UA"/>
        </w:rPr>
      </w:pPr>
      <w:r w:rsidRPr="005D5B1F">
        <w:rPr>
          <w:sz w:val="28"/>
          <w:szCs w:val="28"/>
          <w:lang w:val="uk-UA"/>
        </w:rPr>
        <w:t xml:space="preserve">в) перед </w:t>
      </w:r>
      <w:r w:rsidRPr="005D5B1F">
        <w:rPr>
          <w:i/>
          <w:sz w:val="28"/>
          <w:szCs w:val="28"/>
          <w:lang w:val="uk-UA"/>
        </w:rPr>
        <w:t>о</w:t>
      </w:r>
      <w:r w:rsidRPr="005D5B1F">
        <w:rPr>
          <w:sz w:val="28"/>
          <w:szCs w:val="28"/>
          <w:lang w:val="uk-UA"/>
        </w:rPr>
        <w:t xml:space="preserve">: </w:t>
      </w:r>
      <w:r w:rsidRPr="005D5B1F">
        <w:rPr>
          <w:i/>
          <w:sz w:val="28"/>
          <w:szCs w:val="28"/>
          <w:lang w:val="uk-UA"/>
        </w:rPr>
        <w:t>сльоза, тьохкати, льох, дьоготь</w:t>
      </w:r>
      <w:r w:rsidRPr="005D5B1F">
        <w:rPr>
          <w:sz w:val="28"/>
          <w:szCs w:val="28"/>
          <w:lang w:val="uk-UA"/>
        </w:rPr>
        <w:t>.</w:t>
      </w:r>
      <w:r w:rsidRPr="005D5B1F">
        <w:rPr>
          <w:i/>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Знак м’якшення не пишеться після м’якого приголосного (крім </w:t>
      </w:r>
      <w:r w:rsidRPr="005D5B1F">
        <w:rPr>
          <w:i/>
          <w:sz w:val="28"/>
          <w:szCs w:val="28"/>
          <w:lang w:val="uk-UA"/>
        </w:rPr>
        <w:t>л</w:t>
      </w:r>
      <w:r w:rsidRPr="005D5B1F">
        <w:rPr>
          <w:sz w:val="28"/>
          <w:szCs w:val="28"/>
          <w:lang w:val="uk-UA"/>
        </w:rPr>
        <w:t xml:space="preserve">) перед м’яким приголосним: </w:t>
      </w:r>
      <w:r w:rsidRPr="005D5B1F">
        <w:rPr>
          <w:i/>
          <w:sz w:val="28"/>
          <w:szCs w:val="28"/>
          <w:lang w:val="uk-UA"/>
        </w:rPr>
        <w:t>кінцівка, танцювати, ланцюг</w:t>
      </w:r>
      <w:r w:rsidRPr="005D5B1F">
        <w:rPr>
          <w:sz w:val="28"/>
          <w:szCs w:val="28"/>
          <w:lang w:val="uk-UA"/>
        </w:rPr>
        <w:t xml:space="preserve">, але пишеться у словах </w:t>
      </w:r>
      <w:r w:rsidRPr="005D5B1F">
        <w:rPr>
          <w:i/>
          <w:sz w:val="28"/>
          <w:szCs w:val="28"/>
          <w:lang w:val="uk-UA"/>
        </w:rPr>
        <w:t xml:space="preserve">різьбяр, тьмяний </w:t>
      </w:r>
      <w:r w:rsidRPr="005D5B1F">
        <w:rPr>
          <w:sz w:val="28"/>
          <w:szCs w:val="28"/>
          <w:lang w:val="uk-UA"/>
        </w:rPr>
        <w:t xml:space="preserve">та в похідних від них. </w:t>
      </w:r>
    </w:p>
    <w:p w:rsidR="00D31A51" w:rsidRPr="005D5B1F" w:rsidRDefault="00D31A51" w:rsidP="00D31A51">
      <w:pPr>
        <w:pStyle w:val="a4"/>
        <w:spacing w:line="360" w:lineRule="auto"/>
        <w:ind w:firstLine="709"/>
        <w:jc w:val="both"/>
        <w:rPr>
          <w:i/>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Якщо знак м’якшення вживається у формі Н. в. іменника, то він зберігається і в Д. в. та М. в.: </w:t>
      </w:r>
      <w:r w:rsidRPr="005D5B1F">
        <w:rPr>
          <w:i/>
          <w:sz w:val="28"/>
          <w:szCs w:val="28"/>
          <w:lang w:val="uk-UA"/>
        </w:rPr>
        <w:t>по редьці</w:t>
      </w:r>
      <w:r w:rsidRPr="005D5B1F">
        <w:rPr>
          <w:sz w:val="28"/>
          <w:szCs w:val="28"/>
          <w:lang w:val="uk-UA"/>
        </w:rPr>
        <w:t xml:space="preserve">, бо </w:t>
      </w:r>
      <w:r w:rsidRPr="005D5B1F">
        <w:rPr>
          <w:i/>
          <w:sz w:val="28"/>
          <w:szCs w:val="28"/>
          <w:lang w:val="uk-UA"/>
        </w:rPr>
        <w:t>редька</w:t>
      </w:r>
      <w:r w:rsidRPr="005D5B1F">
        <w:rPr>
          <w:sz w:val="28"/>
          <w:szCs w:val="28"/>
          <w:lang w:val="uk-UA"/>
        </w:rPr>
        <w:t xml:space="preserve">, але </w:t>
      </w:r>
      <w:r w:rsidRPr="005D5B1F">
        <w:rPr>
          <w:i/>
          <w:sz w:val="28"/>
          <w:szCs w:val="28"/>
          <w:lang w:val="uk-UA"/>
        </w:rPr>
        <w:t>на грядці</w:t>
      </w:r>
      <w:r w:rsidRPr="005D5B1F">
        <w:rPr>
          <w:sz w:val="28"/>
          <w:szCs w:val="28"/>
          <w:lang w:val="uk-UA"/>
        </w:rPr>
        <w:t xml:space="preserve">, бо </w:t>
      </w:r>
      <w:r w:rsidRPr="005D5B1F">
        <w:rPr>
          <w:i/>
          <w:sz w:val="28"/>
          <w:szCs w:val="28"/>
          <w:lang w:val="uk-UA"/>
        </w:rPr>
        <w:t>грядка</w:t>
      </w:r>
      <w:r w:rsidRPr="005D5B1F">
        <w:rPr>
          <w:sz w:val="28"/>
          <w:szCs w:val="28"/>
          <w:lang w:val="uk-UA"/>
        </w:rPr>
        <w:t xml:space="preserve">; </w:t>
      </w:r>
      <w:r w:rsidRPr="005D5B1F">
        <w:rPr>
          <w:i/>
          <w:sz w:val="28"/>
          <w:szCs w:val="28"/>
          <w:lang w:val="uk-UA"/>
        </w:rPr>
        <w:t>у жменьці</w:t>
      </w:r>
      <w:r w:rsidRPr="005D5B1F">
        <w:rPr>
          <w:sz w:val="28"/>
          <w:szCs w:val="28"/>
          <w:lang w:val="uk-UA"/>
        </w:rPr>
        <w:t xml:space="preserve">, бо </w:t>
      </w:r>
      <w:r w:rsidRPr="005D5B1F">
        <w:rPr>
          <w:i/>
          <w:sz w:val="28"/>
          <w:szCs w:val="28"/>
          <w:lang w:val="uk-UA"/>
        </w:rPr>
        <w:t>жменька</w:t>
      </w:r>
      <w:r w:rsidRPr="005D5B1F">
        <w:rPr>
          <w:sz w:val="28"/>
          <w:szCs w:val="28"/>
          <w:lang w:val="uk-UA"/>
        </w:rPr>
        <w:t xml:space="preserve">, але </w:t>
      </w:r>
      <w:r w:rsidRPr="005D5B1F">
        <w:rPr>
          <w:i/>
          <w:sz w:val="28"/>
          <w:szCs w:val="28"/>
          <w:lang w:val="uk-UA"/>
        </w:rPr>
        <w:t>в хатинці</w:t>
      </w:r>
      <w:r w:rsidRPr="005D5B1F">
        <w:rPr>
          <w:sz w:val="28"/>
          <w:szCs w:val="28"/>
          <w:lang w:val="uk-UA"/>
        </w:rPr>
        <w:t xml:space="preserve">, бо </w:t>
      </w:r>
      <w:r w:rsidRPr="005D5B1F">
        <w:rPr>
          <w:i/>
          <w:sz w:val="28"/>
          <w:szCs w:val="28"/>
          <w:lang w:val="uk-UA"/>
        </w:rPr>
        <w:t>хатинка</w:t>
      </w:r>
      <w:r w:rsidRPr="005D5B1F">
        <w:rPr>
          <w:sz w:val="28"/>
          <w:szCs w:val="28"/>
          <w:lang w:val="uk-UA"/>
        </w:rPr>
        <w:t>.</w:t>
      </w:r>
      <w:r w:rsidRPr="005D5B1F">
        <w:rPr>
          <w:i/>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lastRenderedPageBreak/>
        <w:t xml:space="preserve">2. Знак м’якшення пишеться після м’якого </w:t>
      </w:r>
      <w:r w:rsidRPr="005D5B1F">
        <w:rPr>
          <w:i/>
          <w:sz w:val="28"/>
          <w:szCs w:val="28"/>
          <w:lang w:val="uk-UA"/>
        </w:rPr>
        <w:t xml:space="preserve">л’ </w:t>
      </w:r>
      <w:r w:rsidRPr="005D5B1F">
        <w:rPr>
          <w:sz w:val="28"/>
          <w:szCs w:val="28"/>
          <w:lang w:val="uk-UA"/>
        </w:rPr>
        <w:t xml:space="preserve">перед приголосним: </w:t>
      </w:r>
      <w:r w:rsidRPr="005D5B1F">
        <w:rPr>
          <w:i/>
          <w:sz w:val="28"/>
          <w:szCs w:val="28"/>
          <w:lang w:val="uk-UA"/>
        </w:rPr>
        <w:t>їдальня, крильце, дальній</w:t>
      </w:r>
      <w:r w:rsidRPr="005D5B1F">
        <w:rPr>
          <w:sz w:val="28"/>
          <w:szCs w:val="28"/>
          <w:lang w:val="uk-UA"/>
        </w:rPr>
        <w:t xml:space="preserve">, у тому числі: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а) перед суфіксом </w:t>
      </w:r>
      <w:r w:rsidRPr="005D5B1F">
        <w:rPr>
          <w:i/>
          <w:sz w:val="28"/>
          <w:szCs w:val="28"/>
          <w:lang w:val="uk-UA"/>
        </w:rPr>
        <w:t>-</w:t>
      </w:r>
      <w:proofErr w:type="spellStart"/>
      <w:r w:rsidRPr="005D5B1F">
        <w:rPr>
          <w:i/>
          <w:sz w:val="28"/>
          <w:szCs w:val="28"/>
          <w:lang w:val="uk-UA"/>
        </w:rPr>
        <w:t>ськ-ий</w:t>
      </w:r>
      <w:proofErr w:type="spellEnd"/>
      <w:r w:rsidRPr="005D5B1F">
        <w:rPr>
          <w:sz w:val="28"/>
          <w:szCs w:val="28"/>
          <w:lang w:val="uk-UA"/>
        </w:rPr>
        <w:t xml:space="preserve">: </w:t>
      </w:r>
      <w:r w:rsidRPr="005D5B1F">
        <w:rPr>
          <w:i/>
          <w:sz w:val="28"/>
          <w:szCs w:val="28"/>
          <w:lang w:val="uk-UA"/>
        </w:rPr>
        <w:t>уральський, чорнобильський</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б) перед шиплячими: </w:t>
      </w:r>
      <w:r w:rsidRPr="005D5B1F">
        <w:rPr>
          <w:i/>
          <w:sz w:val="28"/>
          <w:szCs w:val="28"/>
          <w:lang w:val="uk-UA"/>
        </w:rPr>
        <w:t>односельчани, пальчик</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У групі </w:t>
      </w:r>
      <w:proofErr w:type="spellStart"/>
      <w:r w:rsidRPr="005D5B1F">
        <w:rPr>
          <w:i/>
          <w:sz w:val="28"/>
          <w:szCs w:val="28"/>
          <w:lang w:val="uk-UA"/>
        </w:rPr>
        <w:t>льч</w:t>
      </w:r>
      <w:proofErr w:type="spellEnd"/>
      <w:r w:rsidRPr="005D5B1F">
        <w:rPr>
          <w:sz w:val="28"/>
          <w:szCs w:val="28"/>
          <w:lang w:val="uk-UA"/>
        </w:rPr>
        <w:t xml:space="preserve">, яка походить із </w:t>
      </w:r>
      <w:proofErr w:type="spellStart"/>
      <w:r w:rsidRPr="005D5B1F">
        <w:rPr>
          <w:i/>
          <w:sz w:val="28"/>
          <w:szCs w:val="28"/>
          <w:lang w:val="uk-UA"/>
        </w:rPr>
        <w:t>льк</w:t>
      </w:r>
      <w:proofErr w:type="spellEnd"/>
      <w:r w:rsidRPr="005D5B1F">
        <w:rPr>
          <w:sz w:val="28"/>
          <w:szCs w:val="28"/>
          <w:lang w:val="uk-UA"/>
        </w:rPr>
        <w:t xml:space="preserve">, знак м’якшення пишеться: </w:t>
      </w:r>
      <w:proofErr w:type="spellStart"/>
      <w:r w:rsidRPr="005D5B1F">
        <w:rPr>
          <w:i/>
          <w:sz w:val="28"/>
          <w:szCs w:val="28"/>
          <w:lang w:val="uk-UA"/>
        </w:rPr>
        <w:t>ляльчин</w:t>
      </w:r>
      <w:proofErr w:type="spellEnd"/>
      <w:r w:rsidRPr="005D5B1F">
        <w:rPr>
          <w:sz w:val="28"/>
          <w:szCs w:val="28"/>
          <w:lang w:val="uk-UA"/>
        </w:rPr>
        <w:t xml:space="preserve">, бо </w:t>
      </w:r>
      <w:r w:rsidRPr="005D5B1F">
        <w:rPr>
          <w:i/>
          <w:sz w:val="28"/>
          <w:szCs w:val="28"/>
          <w:lang w:val="uk-UA"/>
        </w:rPr>
        <w:t>лялька</w:t>
      </w:r>
      <w:r w:rsidRPr="005D5B1F">
        <w:rPr>
          <w:sz w:val="28"/>
          <w:szCs w:val="28"/>
          <w:lang w:val="uk-UA"/>
        </w:rPr>
        <w:t xml:space="preserve">. У групі </w:t>
      </w:r>
      <w:proofErr w:type="spellStart"/>
      <w:r w:rsidRPr="005D5B1F">
        <w:rPr>
          <w:i/>
          <w:sz w:val="28"/>
          <w:szCs w:val="28"/>
          <w:lang w:val="uk-UA"/>
        </w:rPr>
        <w:t>лч</w:t>
      </w:r>
      <w:proofErr w:type="spellEnd"/>
      <w:r w:rsidRPr="005D5B1F">
        <w:rPr>
          <w:sz w:val="28"/>
          <w:szCs w:val="28"/>
          <w:lang w:val="uk-UA"/>
        </w:rPr>
        <w:t xml:space="preserve">, яка походить із </w:t>
      </w:r>
      <w:proofErr w:type="spellStart"/>
      <w:r w:rsidRPr="005D5B1F">
        <w:rPr>
          <w:i/>
          <w:sz w:val="28"/>
          <w:szCs w:val="28"/>
          <w:lang w:val="uk-UA"/>
        </w:rPr>
        <w:t>лк</w:t>
      </w:r>
      <w:proofErr w:type="spellEnd"/>
      <w:r w:rsidRPr="005D5B1F">
        <w:rPr>
          <w:sz w:val="28"/>
          <w:szCs w:val="28"/>
          <w:lang w:val="uk-UA"/>
        </w:rPr>
        <w:t xml:space="preserve">, знак м’якшення не пишеться: </w:t>
      </w:r>
      <w:r w:rsidRPr="005D5B1F">
        <w:rPr>
          <w:i/>
          <w:sz w:val="28"/>
          <w:szCs w:val="28"/>
          <w:lang w:val="uk-UA"/>
        </w:rPr>
        <w:t xml:space="preserve">спілчанський, </w:t>
      </w:r>
      <w:r w:rsidRPr="005D5B1F">
        <w:rPr>
          <w:sz w:val="28"/>
          <w:szCs w:val="28"/>
          <w:lang w:val="uk-UA"/>
        </w:rPr>
        <w:t xml:space="preserve">бо </w:t>
      </w:r>
      <w:r w:rsidRPr="005D5B1F">
        <w:rPr>
          <w:i/>
          <w:sz w:val="28"/>
          <w:szCs w:val="28"/>
          <w:lang w:val="uk-UA"/>
        </w:rPr>
        <w:t>спілка</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3. Знак м’якшення пишеться після </w:t>
      </w:r>
      <w:r w:rsidRPr="005D5B1F">
        <w:rPr>
          <w:i/>
          <w:sz w:val="28"/>
          <w:szCs w:val="28"/>
          <w:lang w:val="uk-UA"/>
        </w:rPr>
        <w:t xml:space="preserve">р </w:t>
      </w:r>
      <w:r w:rsidRPr="005D5B1F">
        <w:rPr>
          <w:sz w:val="28"/>
          <w:szCs w:val="28"/>
          <w:lang w:val="uk-UA"/>
        </w:rPr>
        <w:t xml:space="preserve">лише перед </w:t>
      </w:r>
      <w:r w:rsidRPr="005D5B1F">
        <w:rPr>
          <w:i/>
          <w:sz w:val="28"/>
          <w:szCs w:val="28"/>
          <w:lang w:val="uk-UA"/>
        </w:rPr>
        <w:t>о</w:t>
      </w:r>
      <w:r w:rsidRPr="005D5B1F">
        <w:rPr>
          <w:sz w:val="28"/>
          <w:szCs w:val="28"/>
          <w:lang w:val="uk-UA"/>
        </w:rPr>
        <w:t xml:space="preserve">: </w:t>
      </w:r>
      <w:r w:rsidRPr="005D5B1F">
        <w:rPr>
          <w:i/>
          <w:sz w:val="28"/>
          <w:szCs w:val="28"/>
          <w:lang w:val="uk-UA"/>
        </w:rPr>
        <w:t>чотирьох, трьома</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b/>
          <w:sz w:val="28"/>
          <w:szCs w:val="28"/>
          <w:lang w:val="uk-UA"/>
        </w:rPr>
        <w:t>УВАГА!</w:t>
      </w:r>
      <w:r w:rsidRPr="005D5B1F">
        <w:rPr>
          <w:color w:val="FF0000"/>
          <w:sz w:val="28"/>
          <w:szCs w:val="28"/>
          <w:lang w:val="uk-UA"/>
        </w:rPr>
        <w:t xml:space="preserve"> </w:t>
      </w:r>
      <w:r w:rsidRPr="005D5B1F">
        <w:rPr>
          <w:sz w:val="28"/>
          <w:szCs w:val="28"/>
          <w:lang w:val="uk-UA"/>
        </w:rPr>
        <w:t xml:space="preserve">Знак м’якшення не пишеться після </w:t>
      </w:r>
      <w:r w:rsidRPr="005D5B1F">
        <w:rPr>
          <w:i/>
          <w:sz w:val="28"/>
          <w:szCs w:val="28"/>
          <w:lang w:val="uk-UA"/>
        </w:rPr>
        <w:t xml:space="preserve">р </w:t>
      </w:r>
      <w:r w:rsidRPr="005D5B1F">
        <w:rPr>
          <w:sz w:val="28"/>
          <w:szCs w:val="28"/>
          <w:lang w:val="uk-UA"/>
        </w:rPr>
        <w:t xml:space="preserve">перед приголосним або в кінці слова: </w:t>
      </w:r>
      <w:r w:rsidRPr="005D5B1F">
        <w:rPr>
          <w:i/>
          <w:sz w:val="28"/>
          <w:szCs w:val="28"/>
          <w:lang w:val="uk-UA"/>
        </w:rPr>
        <w:t>чотирма, Харків, без бур</w:t>
      </w:r>
      <w:r w:rsidRPr="005D5B1F">
        <w:rPr>
          <w:sz w:val="28"/>
          <w:szCs w:val="28"/>
          <w:lang w:val="uk-UA"/>
        </w:rPr>
        <w:t xml:space="preserve">. </w:t>
      </w:r>
    </w:p>
    <w:p w:rsidR="00D31A51" w:rsidRPr="005D5B1F" w:rsidRDefault="00D31A51" w:rsidP="00D31A51">
      <w:pPr>
        <w:pStyle w:val="a4"/>
        <w:spacing w:line="360" w:lineRule="auto"/>
        <w:ind w:firstLine="709"/>
        <w:jc w:val="both"/>
        <w:rPr>
          <w:i/>
          <w:sz w:val="28"/>
          <w:szCs w:val="28"/>
          <w:lang w:val="uk-UA"/>
        </w:rPr>
      </w:pPr>
      <w:r w:rsidRPr="005D5B1F">
        <w:rPr>
          <w:sz w:val="28"/>
          <w:szCs w:val="28"/>
          <w:lang w:val="uk-UA"/>
        </w:rPr>
        <w:t xml:space="preserve">4. Знак м’якшення пишеться в суфіксах </w:t>
      </w:r>
      <w:r w:rsidRPr="005D5B1F">
        <w:rPr>
          <w:i/>
          <w:sz w:val="28"/>
          <w:szCs w:val="28"/>
          <w:lang w:val="uk-UA"/>
        </w:rPr>
        <w:t>-</w:t>
      </w:r>
      <w:proofErr w:type="spellStart"/>
      <w:r w:rsidRPr="005D5B1F">
        <w:rPr>
          <w:i/>
          <w:sz w:val="28"/>
          <w:szCs w:val="28"/>
          <w:lang w:val="uk-UA"/>
        </w:rPr>
        <w:t>ськ</w:t>
      </w:r>
      <w:proofErr w:type="spellEnd"/>
      <w:r w:rsidRPr="005D5B1F">
        <w:rPr>
          <w:i/>
          <w:sz w:val="28"/>
          <w:szCs w:val="28"/>
          <w:lang w:val="uk-UA"/>
        </w:rPr>
        <w:t>-, -</w:t>
      </w:r>
      <w:proofErr w:type="spellStart"/>
      <w:r w:rsidRPr="005D5B1F">
        <w:rPr>
          <w:i/>
          <w:sz w:val="28"/>
          <w:szCs w:val="28"/>
          <w:lang w:val="uk-UA"/>
        </w:rPr>
        <w:t>зьк</w:t>
      </w:r>
      <w:proofErr w:type="spellEnd"/>
      <w:r w:rsidRPr="005D5B1F">
        <w:rPr>
          <w:i/>
          <w:sz w:val="28"/>
          <w:szCs w:val="28"/>
          <w:lang w:val="uk-UA"/>
        </w:rPr>
        <w:t>-, -</w:t>
      </w:r>
      <w:proofErr w:type="spellStart"/>
      <w:r w:rsidRPr="005D5B1F">
        <w:rPr>
          <w:i/>
          <w:sz w:val="28"/>
          <w:szCs w:val="28"/>
          <w:lang w:val="uk-UA"/>
        </w:rPr>
        <w:t>цьк</w:t>
      </w:r>
      <w:proofErr w:type="spellEnd"/>
      <w:r w:rsidRPr="005D5B1F">
        <w:rPr>
          <w:i/>
          <w:sz w:val="28"/>
          <w:szCs w:val="28"/>
          <w:lang w:val="uk-UA"/>
        </w:rPr>
        <w:t>-</w:t>
      </w:r>
      <w:r w:rsidRPr="005D5B1F">
        <w:rPr>
          <w:sz w:val="28"/>
          <w:szCs w:val="28"/>
          <w:lang w:val="uk-UA"/>
        </w:rPr>
        <w:t xml:space="preserve">: </w:t>
      </w:r>
      <w:r w:rsidRPr="005D5B1F">
        <w:rPr>
          <w:i/>
          <w:sz w:val="28"/>
          <w:szCs w:val="28"/>
          <w:lang w:val="uk-UA"/>
        </w:rPr>
        <w:t>близький, по-німецьки, військо</w:t>
      </w:r>
      <w:r w:rsidRPr="005D5B1F">
        <w:rPr>
          <w:sz w:val="28"/>
          <w:szCs w:val="28"/>
          <w:lang w:val="uk-UA"/>
        </w:rPr>
        <w:t>.</w:t>
      </w:r>
      <w:r w:rsidRPr="005D5B1F">
        <w:rPr>
          <w:i/>
          <w:sz w:val="28"/>
          <w:szCs w:val="28"/>
          <w:lang w:val="uk-UA"/>
        </w:rPr>
        <w:t xml:space="preserve"> </w:t>
      </w:r>
    </w:p>
    <w:p w:rsidR="00D31A51" w:rsidRPr="005D5B1F" w:rsidRDefault="00D31A51" w:rsidP="00D31A51">
      <w:pPr>
        <w:pStyle w:val="a4"/>
        <w:spacing w:line="360" w:lineRule="auto"/>
        <w:ind w:firstLine="709"/>
        <w:jc w:val="both"/>
        <w:rPr>
          <w:i/>
          <w:sz w:val="28"/>
          <w:szCs w:val="28"/>
          <w:lang w:val="uk-UA"/>
        </w:rPr>
      </w:pPr>
      <w:r w:rsidRPr="005D5B1F">
        <w:rPr>
          <w:b/>
          <w:sz w:val="28"/>
          <w:szCs w:val="28"/>
          <w:lang w:val="uk-UA"/>
        </w:rPr>
        <w:t>УВАГА! У</w:t>
      </w:r>
      <w:r w:rsidRPr="005D5B1F">
        <w:rPr>
          <w:sz w:val="28"/>
          <w:szCs w:val="28"/>
          <w:lang w:val="uk-UA"/>
        </w:rPr>
        <w:t xml:space="preserve"> словах </w:t>
      </w:r>
      <w:r w:rsidRPr="005D5B1F">
        <w:rPr>
          <w:i/>
          <w:sz w:val="28"/>
          <w:szCs w:val="28"/>
          <w:lang w:val="uk-UA"/>
        </w:rPr>
        <w:t xml:space="preserve">різкий, плоский, боязкий, плаский, дерзкий, ковзкий, баский, в’язкий, жаский, порский </w:t>
      </w:r>
      <w:r w:rsidRPr="005D5B1F">
        <w:rPr>
          <w:sz w:val="28"/>
          <w:szCs w:val="28"/>
          <w:lang w:val="uk-UA"/>
        </w:rPr>
        <w:t xml:space="preserve">та в похідних від них у групах </w:t>
      </w:r>
      <w:proofErr w:type="spellStart"/>
      <w:r w:rsidRPr="005D5B1F">
        <w:rPr>
          <w:i/>
          <w:sz w:val="28"/>
          <w:szCs w:val="28"/>
          <w:lang w:val="uk-UA"/>
        </w:rPr>
        <w:t>ск</w:t>
      </w:r>
      <w:proofErr w:type="spellEnd"/>
      <w:r w:rsidRPr="005D5B1F">
        <w:rPr>
          <w:i/>
          <w:sz w:val="28"/>
          <w:szCs w:val="28"/>
          <w:lang w:val="uk-UA"/>
        </w:rPr>
        <w:t xml:space="preserve">, </w:t>
      </w:r>
      <w:proofErr w:type="spellStart"/>
      <w:r w:rsidRPr="005D5B1F">
        <w:rPr>
          <w:i/>
          <w:sz w:val="28"/>
          <w:szCs w:val="28"/>
          <w:lang w:val="uk-UA"/>
        </w:rPr>
        <w:t>зк</w:t>
      </w:r>
      <w:proofErr w:type="spellEnd"/>
      <w:r w:rsidRPr="005D5B1F">
        <w:rPr>
          <w:i/>
          <w:sz w:val="28"/>
          <w:szCs w:val="28"/>
          <w:lang w:val="uk-UA"/>
        </w:rPr>
        <w:t xml:space="preserve"> </w:t>
      </w:r>
      <w:r w:rsidRPr="005D5B1F">
        <w:rPr>
          <w:sz w:val="28"/>
          <w:szCs w:val="28"/>
          <w:lang w:val="uk-UA"/>
        </w:rPr>
        <w:t xml:space="preserve">знак м’якшення не пишеться, бо ці групи тут не утворюють суфіксів </w:t>
      </w:r>
      <w:r w:rsidRPr="005D5B1F">
        <w:rPr>
          <w:i/>
          <w:sz w:val="28"/>
          <w:szCs w:val="28"/>
          <w:lang w:val="uk-UA"/>
        </w:rPr>
        <w:noBreakHyphen/>
      </w:r>
      <w:proofErr w:type="spellStart"/>
      <w:r w:rsidRPr="005D5B1F">
        <w:rPr>
          <w:i/>
          <w:sz w:val="28"/>
          <w:szCs w:val="28"/>
          <w:lang w:val="uk-UA"/>
        </w:rPr>
        <w:t>ськ</w:t>
      </w:r>
      <w:proofErr w:type="spellEnd"/>
      <w:r w:rsidRPr="005D5B1F">
        <w:rPr>
          <w:i/>
          <w:sz w:val="28"/>
          <w:szCs w:val="28"/>
          <w:lang w:val="uk-UA"/>
        </w:rPr>
        <w:t xml:space="preserve">-, </w:t>
      </w:r>
      <w:r w:rsidRPr="005D5B1F">
        <w:rPr>
          <w:i/>
          <w:sz w:val="28"/>
          <w:szCs w:val="28"/>
          <w:lang w:val="uk-UA"/>
        </w:rPr>
        <w:noBreakHyphen/>
      </w:r>
      <w:proofErr w:type="spellStart"/>
      <w:r w:rsidRPr="005D5B1F">
        <w:rPr>
          <w:i/>
          <w:sz w:val="28"/>
          <w:szCs w:val="28"/>
          <w:lang w:val="uk-UA"/>
        </w:rPr>
        <w:t>зьк</w:t>
      </w:r>
      <w:proofErr w:type="spellEnd"/>
      <w:r w:rsidRPr="005D5B1F">
        <w:rPr>
          <w:i/>
          <w:sz w:val="28"/>
          <w:szCs w:val="28"/>
          <w:lang w:val="uk-UA"/>
        </w:rPr>
        <w:t xml:space="preserve">-, </w:t>
      </w:r>
      <w:r w:rsidRPr="005D5B1F">
        <w:rPr>
          <w:i/>
          <w:sz w:val="28"/>
          <w:szCs w:val="28"/>
          <w:lang w:val="uk-UA"/>
        </w:rPr>
        <w:noBreakHyphen/>
      </w:r>
      <w:proofErr w:type="spellStart"/>
      <w:r w:rsidRPr="005D5B1F">
        <w:rPr>
          <w:i/>
          <w:sz w:val="28"/>
          <w:szCs w:val="28"/>
          <w:lang w:val="uk-UA"/>
        </w:rPr>
        <w:t>цьк</w:t>
      </w:r>
      <w:proofErr w:type="spellEnd"/>
      <w:r w:rsidRPr="005D5B1F">
        <w:rPr>
          <w:i/>
          <w:sz w:val="28"/>
          <w:szCs w:val="28"/>
          <w:lang w:val="uk-UA"/>
        </w:rPr>
        <w:t>-</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5. Знак м’якшення пишеться в пестливих суфіксах типу </w:t>
      </w:r>
      <w:r w:rsidRPr="005D5B1F">
        <w:rPr>
          <w:i/>
          <w:sz w:val="28"/>
          <w:szCs w:val="28"/>
          <w:lang w:val="uk-UA"/>
        </w:rPr>
        <w:noBreakHyphen/>
      </w:r>
      <w:proofErr w:type="spellStart"/>
      <w:r w:rsidRPr="005D5B1F">
        <w:rPr>
          <w:i/>
          <w:sz w:val="28"/>
          <w:szCs w:val="28"/>
          <w:lang w:val="uk-UA"/>
        </w:rPr>
        <w:t>еньк</w:t>
      </w:r>
      <w:proofErr w:type="spellEnd"/>
      <w:r w:rsidRPr="005D5B1F">
        <w:rPr>
          <w:i/>
          <w:sz w:val="28"/>
          <w:szCs w:val="28"/>
          <w:lang w:val="uk-UA"/>
        </w:rPr>
        <w:t xml:space="preserve">-, </w:t>
      </w:r>
      <w:r w:rsidRPr="005D5B1F">
        <w:rPr>
          <w:i/>
          <w:sz w:val="28"/>
          <w:szCs w:val="28"/>
          <w:lang w:val="uk-UA"/>
        </w:rPr>
        <w:noBreakHyphen/>
      </w:r>
      <w:r w:rsidRPr="005D5B1F">
        <w:rPr>
          <w:i/>
          <w:sz w:val="28"/>
          <w:szCs w:val="28"/>
        </w:rPr>
        <w:t xml:space="preserve"> </w:t>
      </w:r>
      <w:proofErr w:type="spellStart"/>
      <w:r w:rsidRPr="005D5B1F">
        <w:rPr>
          <w:i/>
          <w:sz w:val="28"/>
          <w:szCs w:val="28"/>
          <w:lang w:val="uk-UA"/>
        </w:rPr>
        <w:t>оньк</w:t>
      </w:r>
      <w:proofErr w:type="spellEnd"/>
      <w:r w:rsidRPr="005D5B1F">
        <w:rPr>
          <w:i/>
          <w:sz w:val="28"/>
          <w:szCs w:val="28"/>
          <w:lang w:val="uk-UA"/>
        </w:rPr>
        <w:t xml:space="preserve">-, </w:t>
      </w:r>
      <w:r w:rsidRPr="005D5B1F">
        <w:rPr>
          <w:i/>
          <w:sz w:val="28"/>
          <w:szCs w:val="28"/>
          <w:lang w:val="uk-UA"/>
        </w:rPr>
        <w:noBreakHyphen/>
      </w:r>
      <w:proofErr w:type="spellStart"/>
      <w:r w:rsidRPr="005D5B1F">
        <w:rPr>
          <w:i/>
          <w:sz w:val="28"/>
          <w:szCs w:val="28"/>
          <w:lang w:val="uk-UA"/>
        </w:rPr>
        <w:t>есеньк</w:t>
      </w:r>
      <w:proofErr w:type="spellEnd"/>
      <w:r w:rsidRPr="005D5B1F">
        <w:rPr>
          <w:i/>
          <w:sz w:val="28"/>
          <w:szCs w:val="28"/>
          <w:lang w:val="uk-UA"/>
        </w:rPr>
        <w:t xml:space="preserve">-, – </w:t>
      </w:r>
      <w:proofErr w:type="spellStart"/>
      <w:r w:rsidRPr="005D5B1F">
        <w:rPr>
          <w:i/>
          <w:sz w:val="28"/>
          <w:szCs w:val="28"/>
          <w:lang w:val="uk-UA"/>
        </w:rPr>
        <w:t>ісіньк</w:t>
      </w:r>
      <w:proofErr w:type="spellEnd"/>
      <w:r w:rsidRPr="005D5B1F">
        <w:rPr>
          <w:i/>
          <w:sz w:val="28"/>
          <w:szCs w:val="28"/>
          <w:lang w:val="uk-UA"/>
        </w:rPr>
        <w:t xml:space="preserve">-, </w:t>
      </w:r>
      <w:r w:rsidRPr="005D5B1F">
        <w:rPr>
          <w:i/>
          <w:sz w:val="28"/>
          <w:szCs w:val="28"/>
          <w:lang w:val="uk-UA"/>
        </w:rPr>
        <w:noBreakHyphen/>
        <w:t xml:space="preserve"> </w:t>
      </w:r>
      <w:proofErr w:type="spellStart"/>
      <w:r w:rsidRPr="005D5B1F">
        <w:rPr>
          <w:i/>
          <w:sz w:val="28"/>
          <w:szCs w:val="28"/>
          <w:lang w:val="uk-UA"/>
        </w:rPr>
        <w:t>юсіньк</w:t>
      </w:r>
      <w:proofErr w:type="spellEnd"/>
      <w:r w:rsidRPr="005D5B1F">
        <w:rPr>
          <w:i/>
          <w:sz w:val="28"/>
          <w:szCs w:val="28"/>
          <w:lang w:val="uk-UA"/>
        </w:rPr>
        <w:t>-</w:t>
      </w:r>
      <w:r w:rsidRPr="005D5B1F">
        <w:rPr>
          <w:sz w:val="28"/>
          <w:szCs w:val="28"/>
          <w:lang w:val="uk-UA"/>
        </w:rPr>
        <w:t xml:space="preserve">: </w:t>
      </w:r>
      <w:r w:rsidRPr="005D5B1F">
        <w:rPr>
          <w:i/>
          <w:sz w:val="28"/>
          <w:szCs w:val="28"/>
          <w:lang w:val="uk-UA"/>
        </w:rPr>
        <w:t>тоненький, головонька</w:t>
      </w:r>
      <w:r w:rsidRPr="005D5B1F">
        <w:rPr>
          <w:sz w:val="28"/>
          <w:szCs w:val="28"/>
          <w:lang w:val="uk-UA"/>
        </w:rPr>
        <w:t>.</w:t>
      </w:r>
      <w:r w:rsidRPr="005D5B1F">
        <w:rPr>
          <w:i/>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6. Знак м’якшення не пишеться в іменникових суфіксах </w:t>
      </w:r>
      <w:r w:rsidRPr="005D5B1F">
        <w:rPr>
          <w:i/>
          <w:sz w:val="28"/>
          <w:szCs w:val="28"/>
          <w:lang w:val="uk-UA"/>
        </w:rPr>
        <w:noBreakHyphen/>
      </w:r>
      <w:proofErr w:type="spellStart"/>
      <w:r w:rsidRPr="005D5B1F">
        <w:rPr>
          <w:i/>
          <w:sz w:val="28"/>
          <w:szCs w:val="28"/>
          <w:lang w:val="uk-UA"/>
        </w:rPr>
        <w:t>алн</w:t>
      </w:r>
      <w:proofErr w:type="spellEnd"/>
      <w:r w:rsidRPr="005D5B1F">
        <w:rPr>
          <w:i/>
          <w:sz w:val="28"/>
          <w:szCs w:val="28"/>
          <w:lang w:val="uk-UA"/>
        </w:rPr>
        <w:t xml:space="preserve">-о, </w:t>
      </w:r>
      <w:r w:rsidRPr="005D5B1F">
        <w:rPr>
          <w:i/>
          <w:sz w:val="28"/>
          <w:szCs w:val="28"/>
          <w:lang w:val="uk-UA"/>
        </w:rPr>
        <w:noBreakHyphen/>
      </w:r>
      <w:proofErr w:type="spellStart"/>
      <w:r w:rsidRPr="005D5B1F">
        <w:rPr>
          <w:i/>
          <w:sz w:val="28"/>
          <w:szCs w:val="28"/>
          <w:lang w:val="uk-UA"/>
        </w:rPr>
        <w:t>илн</w:t>
      </w:r>
      <w:proofErr w:type="spellEnd"/>
      <w:r w:rsidRPr="005D5B1F">
        <w:rPr>
          <w:i/>
          <w:sz w:val="28"/>
          <w:szCs w:val="28"/>
          <w:lang w:val="uk-UA"/>
        </w:rPr>
        <w:t>-о</w:t>
      </w:r>
      <w:r w:rsidRPr="005D5B1F">
        <w:rPr>
          <w:sz w:val="28"/>
          <w:szCs w:val="28"/>
          <w:lang w:val="uk-UA"/>
        </w:rPr>
        <w:t xml:space="preserve">: </w:t>
      </w:r>
      <w:r w:rsidRPr="005D5B1F">
        <w:rPr>
          <w:i/>
          <w:sz w:val="28"/>
          <w:szCs w:val="28"/>
          <w:lang w:val="uk-UA"/>
        </w:rPr>
        <w:t>держално, ціпилно</w:t>
      </w:r>
      <w:r w:rsidRPr="005D5B1F">
        <w:rPr>
          <w:sz w:val="28"/>
          <w:szCs w:val="28"/>
          <w:lang w:val="uk-UA"/>
        </w:rPr>
        <w:t>.</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7. Знак м’якшення не пишеться після приголосного (крім </w:t>
      </w:r>
      <w:r w:rsidRPr="005D5B1F">
        <w:rPr>
          <w:i/>
          <w:sz w:val="28"/>
          <w:szCs w:val="28"/>
          <w:lang w:val="uk-UA"/>
        </w:rPr>
        <w:t>л</w:t>
      </w:r>
      <w:r w:rsidRPr="005D5B1F">
        <w:rPr>
          <w:sz w:val="28"/>
          <w:szCs w:val="28"/>
          <w:lang w:val="uk-UA"/>
        </w:rPr>
        <w:t xml:space="preserve">) перед суфіксом </w:t>
      </w:r>
      <w:r w:rsidRPr="005D5B1F">
        <w:rPr>
          <w:i/>
          <w:sz w:val="28"/>
          <w:szCs w:val="28"/>
          <w:lang w:val="uk-UA"/>
        </w:rPr>
        <w:noBreakHyphen/>
      </w:r>
      <w:proofErr w:type="spellStart"/>
      <w:r w:rsidRPr="005D5B1F">
        <w:rPr>
          <w:i/>
          <w:sz w:val="28"/>
          <w:szCs w:val="28"/>
          <w:lang w:val="uk-UA"/>
        </w:rPr>
        <w:t>ськ-ий</w:t>
      </w:r>
      <w:proofErr w:type="spellEnd"/>
      <w:r w:rsidRPr="005D5B1F">
        <w:rPr>
          <w:sz w:val="28"/>
          <w:szCs w:val="28"/>
          <w:lang w:val="uk-UA"/>
        </w:rPr>
        <w:t xml:space="preserve">: </w:t>
      </w:r>
      <w:r w:rsidRPr="005D5B1F">
        <w:rPr>
          <w:i/>
          <w:sz w:val="28"/>
          <w:szCs w:val="28"/>
          <w:lang w:val="uk-UA"/>
        </w:rPr>
        <w:t>прип’ятський, уманський</w:t>
      </w:r>
      <w:r w:rsidRPr="005D5B1F">
        <w:rPr>
          <w:sz w:val="28"/>
          <w:szCs w:val="28"/>
          <w:lang w:val="uk-UA"/>
        </w:rPr>
        <w:t xml:space="preserve">, але </w:t>
      </w:r>
      <w:r w:rsidRPr="005D5B1F">
        <w:rPr>
          <w:i/>
          <w:sz w:val="28"/>
          <w:szCs w:val="28"/>
          <w:lang w:val="uk-UA"/>
        </w:rPr>
        <w:t>генеральський, уральський</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sz w:val="28"/>
          <w:szCs w:val="28"/>
          <w:lang w:val="uk-UA"/>
        </w:rPr>
        <w:t xml:space="preserve">8. Знак м’якшення </w:t>
      </w:r>
      <w:r w:rsidRPr="005D5B1F">
        <w:rPr>
          <w:b/>
          <w:sz w:val="28"/>
          <w:szCs w:val="28"/>
          <w:lang w:val="uk-UA"/>
        </w:rPr>
        <w:t>не пишеться</w:t>
      </w:r>
      <w:r w:rsidRPr="005D5B1F">
        <w:rPr>
          <w:sz w:val="28"/>
          <w:szCs w:val="28"/>
          <w:lang w:val="uk-UA"/>
        </w:rPr>
        <w:t xml:space="preserve"> після приголосного (крім </w:t>
      </w:r>
      <w:r w:rsidRPr="005D5B1F">
        <w:rPr>
          <w:i/>
          <w:sz w:val="28"/>
          <w:szCs w:val="28"/>
          <w:lang w:val="uk-UA"/>
        </w:rPr>
        <w:t>л</w:t>
      </w:r>
      <w:r w:rsidRPr="005D5B1F">
        <w:rPr>
          <w:sz w:val="28"/>
          <w:szCs w:val="28"/>
          <w:lang w:val="uk-UA"/>
        </w:rPr>
        <w:t xml:space="preserve">) перед шиплячим: </w:t>
      </w:r>
      <w:r w:rsidRPr="005D5B1F">
        <w:rPr>
          <w:i/>
          <w:sz w:val="28"/>
          <w:szCs w:val="28"/>
          <w:lang w:val="uk-UA"/>
        </w:rPr>
        <w:t>тонший, меншати, промінчик, безбатченко</w:t>
      </w:r>
      <w:r w:rsidRPr="005D5B1F">
        <w:rPr>
          <w:sz w:val="28"/>
          <w:szCs w:val="28"/>
          <w:lang w:val="uk-UA"/>
        </w:rPr>
        <w:t xml:space="preserve">, але </w:t>
      </w:r>
      <w:r w:rsidRPr="005D5B1F">
        <w:rPr>
          <w:i/>
          <w:sz w:val="28"/>
          <w:szCs w:val="28"/>
          <w:lang w:val="uk-UA"/>
        </w:rPr>
        <w:t>односельчани, стільчик</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b/>
          <w:i/>
          <w:sz w:val="28"/>
          <w:szCs w:val="28"/>
          <w:lang w:val="uk-UA"/>
        </w:rPr>
        <w:t>УВАГА!</w:t>
      </w:r>
      <w:r w:rsidRPr="005D5B1F">
        <w:rPr>
          <w:i/>
          <w:sz w:val="28"/>
          <w:szCs w:val="28"/>
          <w:lang w:val="uk-UA"/>
        </w:rPr>
        <w:t xml:space="preserve"> У</w:t>
      </w:r>
      <w:r w:rsidRPr="005D5B1F">
        <w:rPr>
          <w:sz w:val="28"/>
          <w:szCs w:val="28"/>
          <w:lang w:val="uk-UA"/>
        </w:rPr>
        <w:t xml:space="preserve"> групі </w:t>
      </w:r>
      <w:proofErr w:type="spellStart"/>
      <w:r w:rsidRPr="005D5B1F">
        <w:rPr>
          <w:i/>
          <w:sz w:val="28"/>
          <w:szCs w:val="28"/>
          <w:lang w:val="uk-UA"/>
        </w:rPr>
        <w:t>ньч</w:t>
      </w:r>
      <w:proofErr w:type="spellEnd"/>
      <w:r w:rsidRPr="005D5B1F">
        <w:rPr>
          <w:sz w:val="28"/>
          <w:szCs w:val="28"/>
          <w:lang w:val="uk-UA"/>
        </w:rPr>
        <w:t xml:space="preserve"> знак м’якшення пишеться, якщо вона походить із </w:t>
      </w:r>
      <w:proofErr w:type="spellStart"/>
      <w:r w:rsidRPr="005D5B1F">
        <w:rPr>
          <w:i/>
          <w:sz w:val="28"/>
          <w:szCs w:val="28"/>
          <w:lang w:val="uk-UA"/>
        </w:rPr>
        <w:t>ньк</w:t>
      </w:r>
      <w:proofErr w:type="spellEnd"/>
      <w:r w:rsidRPr="005D5B1F">
        <w:rPr>
          <w:sz w:val="28"/>
          <w:szCs w:val="28"/>
          <w:lang w:val="uk-UA"/>
        </w:rPr>
        <w:t xml:space="preserve">: </w:t>
      </w:r>
      <w:r w:rsidRPr="005D5B1F">
        <w:rPr>
          <w:i/>
          <w:sz w:val="28"/>
          <w:szCs w:val="28"/>
          <w:lang w:val="uk-UA"/>
        </w:rPr>
        <w:t xml:space="preserve">доньчин, </w:t>
      </w:r>
      <w:r w:rsidRPr="005D5B1F">
        <w:rPr>
          <w:sz w:val="28"/>
          <w:szCs w:val="28"/>
          <w:lang w:val="uk-UA"/>
        </w:rPr>
        <w:t xml:space="preserve">бо </w:t>
      </w:r>
      <w:r w:rsidRPr="005D5B1F">
        <w:rPr>
          <w:i/>
          <w:sz w:val="28"/>
          <w:szCs w:val="28"/>
          <w:lang w:val="uk-UA"/>
        </w:rPr>
        <w:t>донька</w:t>
      </w:r>
      <w:r w:rsidRPr="005D5B1F">
        <w:rPr>
          <w:sz w:val="28"/>
          <w:szCs w:val="28"/>
          <w:lang w:val="uk-UA"/>
        </w:rPr>
        <w:t>;</w:t>
      </w:r>
      <w:r w:rsidRPr="005D5B1F">
        <w:rPr>
          <w:i/>
          <w:sz w:val="28"/>
          <w:szCs w:val="28"/>
          <w:lang w:val="uk-UA"/>
        </w:rPr>
        <w:t xml:space="preserve"> няньчин, няньчити, </w:t>
      </w:r>
      <w:r w:rsidRPr="005D5B1F">
        <w:rPr>
          <w:sz w:val="28"/>
          <w:szCs w:val="28"/>
          <w:lang w:val="uk-UA"/>
        </w:rPr>
        <w:t xml:space="preserve">бо </w:t>
      </w:r>
      <w:r w:rsidRPr="005D5B1F">
        <w:rPr>
          <w:i/>
          <w:sz w:val="28"/>
          <w:szCs w:val="28"/>
          <w:lang w:val="uk-UA"/>
        </w:rPr>
        <w:t>нянька</w:t>
      </w:r>
      <w:r w:rsidRPr="005D5B1F">
        <w:rPr>
          <w:sz w:val="28"/>
          <w:szCs w:val="28"/>
          <w:lang w:val="uk-UA"/>
        </w:rPr>
        <w:t xml:space="preserve">; </w:t>
      </w:r>
      <w:r w:rsidRPr="005D5B1F">
        <w:rPr>
          <w:i/>
          <w:sz w:val="28"/>
          <w:szCs w:val="28"/>
          <w:lang w:val="uk-UA"/>
        </w:rPr>
        <w:t>бриньчати</w:t>
      </w:r>
      <w:r w:rsidRPr="005D5B1F">
        <w:rPr>
          <w:sz w:val="28"/>
          <w:szCs w:val="28"/>
          <w:lang w:val="uk-UA"/>
        </w:rPr>
        <w:t xml:space="preserve">, бо </w:t>
      </w:r>
      <w:r w:rsidRPr="005D5B1F">
        <w:rPr>
          <w:i/>
          <w:sz w:val="28"/>
          <w:szCs w:val="28"/>
          <w:lang w:val="uk-UA"/>
        </w:rPr>
        <w:t>бренькіт</w:t>
      </w:r>
      <w:r w:rsidRPr="005D5B1F">
        <w:rPr>
          <w:sz w:val="28"/>
          <w:szCs w:val="28"/>
          <w:lang w:val="uk-UA"/>
        </w:rPr>
        <w:t xml:space="preserve">; </w:t>
      </w:r>
      <w:proofErr w:type="spellStart"/>
      <w:r w:rsidRPr="005D5B1F">
        <w:rPr>
          <w:i/>
          <w:sz w:val="28"/>
          <w:szCs w:val="28"/>
          <w:lang w:val="uk-UA"/>
        </w:rPr>
        <w:t>дзеленьчати</w:t>
      </w:r>
      <w:proofErr w:type="spellEnd"/>
      <w:r w:rsidRPr="005D5B1F">
        <w:rPr>
          <w:sz w:val="28"/>
          <w:szCs w:val="28"/>
          <w:lang w:val="uk-UA"/>
        </w:rPr>
        <w:t xml:space="preserve">, бо </w:t>
      </w:r>
      <w:r w:rsidRPr="005D5B1F">
        <w:rPr>
          <w:i/>
          <w:sz w:val="28"/>
          <w:szCs w:val="28"/>
          <w:lang w:val="uk-UA"/>
        </w:rPr>
        <w:t>дзеленькіт</w:t>
      </w:r>
      <w:r w:rsidRPr="005D5B1F">
        <w:rPr>
          <w:sz w:val="28"/>
          <w:szCs w:val="28"/>
          <w:lang w:val="uk-UA"/>
        </w:rPr>
        <w:t xml:space="preserve">. </w:t>
      </w:r>
    </w:p>
    <w:p w:rsidR="00D31A51" w:rsidRPr="005D5B1F" w:rsidRDefault="00D31A51" w:rsidP="00D31A51">
      <w:pPr>
        <w:pStyle w:val="a4"/>
        <w:spacing w:line="360" w:lineRule="auto"/>
        <w:ind w:firstLine="709"/>
        <w:jc w:val="both"/>
        <w:rPr>
          <w:sz w:val="28"/>
          <w:szCs w:val="28"/>
          <w:lang w:val="uk-UA"/>
        </w:rPr>
      </w:pPr>
      <w:r w:rsidRPr="005D5B1F">
        <w:rPr>
          <w:b/>
          <w:sz w:val="28"/>
          <w:szCs w:val="28"/>
          <w:lang w:val="uk-UA"/>
        </w:rPr>
        <w:t>УВАГА!</w:t>
      </w:r>
      <w:r w:rsidRPr="005D5B1F">
        <w:rPr>
          <w:sz w:val="28"/>
          <w:szCs w:val="28"/>
          <w:lang w:val="uk-UA"/>
        </w:rPr>
        <w:t xml:space="preserve"> У групі </w:t>
      </w:r>
      <w:proofErr w:type="spellStart"/>
      <w:r w:rsidRPr="005D5B1F">
        <w:rPr>
          <w:i/>
          <w:sz w:val="28"/>
          <w:szCs w:val="28"/>
          <w:lang w:val="uk-UA"/>
        </w:rPr>
        <w:t>лч</w:t>
      </w:r>
      <w:proofErr w:type="spellEnd"/>
      <w:r w:rsidRPr="005D5B1F">
        <w:rPr>
          <w:i/>
          <w:sz w:val="28"/>
          <w:szCs w:val="28"/>
          <w:lang w:val="uk-UA"/>
        </w:rPr>
        <w:t xml:space="preserve"> </w:t>
      </w:r>
      <w:r w:rsidRPr="005D5B1F">
        <w:rPr>
          <w:sz w:val="28"/>
          <w:szCs w:val="28"/>
          <w:lang w:val="uk-UA"/>
        </w:rPr>
        <w:t xml:space="preserve">знак м’якшення не пишеться, якщо вона походить із </w:t>
      </w:r>
      <w:proofErr w:type="spellStart"/>
      <w:r w:rsidRPr="005D5B1F">
        <w:rPr>
          <w:i/>
          <w:sz w:val="28"/>
          <w:szCs w:val="28"/>
          <w:lang w:val="uk-UA"/>
        </w:rPr>
        <w:t>лк</w:t>
      </w:r>
      <w:proofErr w:type="spellEnd"/>
      <w:r w:rsidRPr="005D5B1F">
        <w:rPr>
          <w:sz w:val="28"/>
          <w:szCs w:val="28"/>
          <w:lang w:val="uk-UA"/>
        </w:rPr>
        <w:t xml:space="preserve">: </w:t>
      </w:r>
      <w:r w:rsidRPr="005D5B1F">
        <w:rPr>
          <w:i/>
          <w:sz w:val="28"/>
          <w:szCs w:val="28"/>
          <w:lang w:val="uk-UA"/>
        </w:rPr>
        <w:t>спілчанський</w:t>
      </w:r>
      <w:r w:rsidRPr="005D5B1F">
        <w:rPr>
          <w:sz w:val="28"/>
          <w:szCs w:val="28"/>
          <w:lang w:val="uk-UA"/>
        </w:rPr>
        <w:t xml:space="preserve">, бо </w:t>
      </w:r>
      <w:r w:rsidRPr="005D5B1F">
        <w:rPr>
          <w:i/>
          <w:sz w:val="28"/>
          <w:szCs w:val="28"/>
          <w:lang w:val="uk-UA"/>
        </w:rPr>
        <w:t>спілка</w:t>
      </w:r>
      <w:r w:rsidRPr="005D5B1F">
        <w:rPr>
          <w:sz w:val="28"/>
          <w:szCs w:val="28"/>
          <w:lang w:val="uk-UA"/>
        </w:rPr>
        <w:t xml:space="preserve">. </w:t>
      </w:r>
    </w:p>
    <w:p w:rsidR="00D31A51" w:rsidRDefault="00D31A51" w:rsidP="00D31A51">
      <w:pPr>
        <w:pStyle w:val="a4"/>
        <w:spacing w:line="360" w:lineRule="auto"/>
        <w:ind w:firstLine="709"/>
        <w:jc w:val="both"/>
        <w:rPr>
          <w:sz w:val="28"/>
          <w:szCs w:val="28"/>
          <w:lang w:val="uk-UA"/>
        </w:rPr>
      </w:pPr>
      <w:r w:rsidRPr="005D5B1F">
        <w:rPr>
          <w:sz w:val="28"/>
          <w:szCs w:val="28"/>
          <w:lang w:val="uk-UA"/>
        </w:rPr>
        <w:lastRenderedPageBreak/>
        <w:t xml:space="preserve">9. Знак м’якшення не пишеться у складних числівниках </w:t>
      </w:r>
      <w:r w:rsidRPr="005D5B1F">
        <w:rPr>
          <w:i/>
          <w:sz w:val="28"/>
          <w:szCs w:val="28"/>
          <w:lang w:val="uk-UA"/>
        </w:rPr>
        <w:t>п’ятдесят, шістдесят, сімдесят, вісімдесят, п’ятсот, шістсот, дев’ятсот</w:t>
      </w:r>
      <w:r w:rsidRPr="005D5B1F">
        <w:rPr>
          <w:sz w:val="28"/>
          <w:szCs w:val="28"/>
          <w:lang w:val="uk-UA"/>
        </w:rPr>
        <w:t xml:space="preserve">, а також після першої основи у складних числівниках </w:t>
      </w:r>
      <w:r w:rsidRPr="005D5B1F">
        <w:rPr>
          <w:i/>
          <w:sz w:val="28"/>
          <w:szCs w:val="28"/>
          <w:lang w:val="uk-UA"/>
        </w:rPr>
        <w:t>п’ятнадцять, шістнадцять, дев’ятнадцять</w:t>
      </w:r>
      <w:r w:rsidRPr="005D5B1F">
        <w:rPr>
          <w:sz w:val="28"/>
          <w:szCs w:val="28"/>
          <w:lang w:val="uk-UA"/>
        </w:rPr>
        <w:t>.</w:t>
      </w:r>
    </w:p>
    <w:p w:rsidR="00D31A51" w:rsidRDefault="00D31A51" w:rsidP="00D31A51">
      <w:pPr>
        <w:pStyle w:val="a4"/>
        <w:spacing w:line="360" w:lineRule="auto"/>
        <w:ind w:firstLine="709"/>
        <w:jc w:val="both"/>
        <w:rPr>
          <w:sz w:val="28"/>
          <w:szCs w:val="28"/>
          <w:lang w:val="uk-UA"/>
        </w:rPr>
      </w:pPr>
      <w:r w:rsidRPr="005D5B1F">
        <w:rPr>
          <w:sz w:val="28"/>
          <w:szCs w:val="28"/>
          <w:lang w:val="uk-UA"/>
        </w:rPr>
        <w:br w:type="page"/>
      </w:r>
    </w:p>
    <w:p w:rsidR="008F4172" w:rsidRPr="00D31A51" w:rsidRDefault="008F4172">
      <w:pPr>
        <w:rPr>
          <w:lang w:val="uk-UA"/>
        </w:rPr>
      </w:pPr>
    </w:p>
    <w:sectPr w:rsidR="008F4172" w:rsidRPr="00D31A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80CB8"/>
    <w:multiLevelType w:val="hybridMultilevel"/>
    <w:tmpl w:val="E27E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124466"/>
    <w:multiLevelType w:val="hybridMultilevel"/>
    <w:tmpl w:val="695C7130"/>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15:restartNumberingAfterBreak="0">
    <w:nsid w:val="7B041A7E"/>
    <w:multiLevelType w:val="hybridMultilevel"/>
    <w:tmpl w:val="261A2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A1"/>
    <w:rsid w:val="003C66A1"/>
    <w:rsid w:val="008F4172"/>
    <w:rsid w:val="00D31A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73E45-B00C-44F8-98E9-7A212724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A5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1A51"/>
    <w:rPr>
      <w:color w:val="0000FF"/>
      <w:u w:val="single"/>
    </w:rPr>
  </w:style>
  <w:style w:type="paragraph" w:styleId="a4">
    <w:name w:val="No Spacing"/>
    <w:uiPriority w:val="1"/>
    <w:qFormat/>
    <w:rsid w:val="00D31A51"/>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31A51"/>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uage-policy.info/2018/02/zrosla-kilkist-pryhylnykiv-ukrajinskoji-movy-yak-jedynoji-derzhavnoji-dos" TargetMode="External"/><Relationship Id="rId3" Type="http://schemas.openxmlformats.org/officeDocument/2006/relationships/settings" Target="settings.xml"/><Relationship Id="rId7" Type="http://schemas.openxmlformats.org/officeDocument/2006/relationships/hyperlink" Target="https://sites.google.com/site/ukrainianquestion/library_ua/mo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90-19?lang=ru" TargetMode="External"/><Relationship Id="rId5" Type="http://schemas.openxmlformats.org/officeDocument/2006/relationships/hyperlink" Target="http://shron1.chtyvo.org.ua/Ivanyshyn_Vasyl/Mova_i_natsii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7033</Words>
  <Characters>4010</Characters>
  <Application>Microsoft Office Word</Application>
  <DocSecurity>0</DocSecurity>
  <Lines>33</Lines>
  <Paragraphs>22</Paragraphs>
  <ScaleCrop>false</ScaleCrop>
  <Company>diakov.net</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2</cp:revision>
  <dcterms:created xsi:type="dcterms:W3CDTF">2023-01-09T19:36:00Z</dcterms:created>
  <dcterms:modified xsi:type="dcterms:W3CDTF">2023-01-09T19:37:00Z</dcterms:modified>
</cp:coreProperties>
</file>