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32A" w:rsidRPr="0094632A" w:rsidRDefault="0094632A" w:rsidP="0094632A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</w:pPr>
      <w:r w:rsidRPr="0094632A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uk-UA"/>
        </w:rPr>
        <w:t xml:space="preserve">МЕТОДИ </w:t>
      </w:r>
      <w:proofErr w:type="spellStart"/>
      <w:r w:rsidRPr="0094632A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uk-UA"/>
        </w:rPr>
        <w:t>ВИМІРЮВАНня</w:t>
      </w:r>
      <w:proofErr w:type="spellEnd"/>
    </w:p>
    <w:p w:rsidR="0094632A" w:rsidRPr="0094632A" w:rsidRDefault="0094632A" w:rsidP="0094632A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</w:pPr>
      <w:r w:rsidRPr="0094632A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uk-UA"/>
        </w:rPr>
        <w:t>5.1 Порядок підготування та проведення вимірювання</w:t>
      </w:r>
    </w:p>
    <w:p w:rsidR="0094632A" w:rsidRPr="0094632A" w:rsidRDefault="0094632A" w:rsidP="0094632A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</w:pPr>
      <w:r w:rsidRPr="0094632A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uk-UA"/>
        </w:rPr>
        <w:t>5.1.1</w:t>
      </w:r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 xml:space="preserve"> Під час вимірювання </w:t>
      </w:r>
      <w:proofErr w:type="spellStart"/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>димності</w:t>
      </w:r>
      <w:proofErr w:type="spellEnd"/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 xml:space="preserve"> для живлення двигуна треба застосовувати дизельне або газове паливо і мастильні матеріали, що передбачені документами з експлуатації автомобіля і відповідають вимогам чинних нормативних документів на їх виготовляння.</w:t>
      </w:r>
    </w:p>
    <w:p w:rsidR="0094632A" w:rsidRPr="0094632A" w:rsidRDefault="0094632A" w:rsidP="0094632A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</w:pPr>
      <w:r w:rsidRPr="0094632A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uk-UA"/>
        </w:rPr>
        <w:t>5.1.2</w:t>
      </w:r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> Випускна система автомобіля повинна бути у повній комплектності, не мати прогарів, механічних пробоїн та нещільностей у з'єднаннях, які призводять до витоку відпрацьованих газів і підсмоктування повітря, що його визначають зовнішнім оглядом.</w:t>
      </w:r>
    </w:p>
    <w:p w:rsidR="0094632A" w:rsidRPr="0094632A" w:rsidRDefault="0094632A" w:rsidP="0094632A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</w:pPr>
      <w:r w:rsidRPr="0094632A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uk-UA"/>
        </w:rPr>
        <w:t>5.1.3</w:t>
      </w:r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 xml:space="preserve"> Перед вимірюванням </w:t>
      </w:r>
      <w:proofErr w:type="spellStart"/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>димності</w:t>
      </w:r>
      <w:proofErr w:type="spellEnd"/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 xml:space="preserve"> двигун повинен бути прогрітим так, щоб температура охолоджувальної рідини (або моторної оливи для двигунів з повітряним охолодженням) була в межах діапазону робочих температур за рекомендаціями підприємства-виробника або, якщо такі дані відсутні, не менше ніж +80 °С.</w:t>
      </w:r>
    </w:p>
    <w:p w:rsidR="0094632A" w:rsidRPr="0094632A" w:rsidRDefault="0094632A" w:rsidP="0094632A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</w:pPr>
      <w:r w:rsidRPr="0094632A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uk-UA"/>
        </w:rPr>
        <w:t>5.1.4</w:t>
      </w:r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> Обмежувальний гвинт повної подачі палива повинен бути опломбованим (якщо опломбування передбачено конструкцією).</w:t>
      </w:r>
    </w:p>
    <w:p w:rsidR="0094632A" w:rsidRPr="0094632A" w:rsidRDefault="0094632A" w:rsidP="0094632A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</w:pPr>
      <w:r w:rsidRPr="0094632A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uk-UA"/>
        </w:rPr>
        <w:t>5.1.5</w:t>
      </w:r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> Контролювання температурного режиму двигуна здійснюють за штатними покажчиками автомобіля або з використанням додаткових засобів вимірювання.</w:t>
      </w:r>
    </w:p>
    <w:p w:rsidR="0094632A" w:rsidRPr="0094632A" w:rsidRDefault="0094632A" w:rsidP="0094632A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</w:pPr>
      <w:r w:rsidRPr="0094632A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uk-UA"/>
        </w:rPr>
        <w:t>Примітка.</w:t>
      </w:r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> З 1.01.2007 року запроваджують обов'язкове інструментальне визначання температури моторної оливи в системі змащування двигунів (як з рідинним, так і з повітряним охолоджуванням), яка повинна бути в діапазоні робочих температур за рекомендаціями підприємства-виробника або, якщо такі дані відсутні, від +60 °С до +100 °С (для двигунів з повітряним охолоджуванням верхня межа робочих температур не повинна перевищувати +120 °С).</w:t>
      </w:r>
    </w:p>
    <w:p w:rsidR="0094632A" w:rsidRPr="0094632A" w:rsidRDefault="0094632A" w:rsidP="0094632A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</w:pPr>
      <w:r w:rsidRPr="0094632A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uk-UA"/>
        </w:rPr>
        <w:t>5.1.6</w:t>
      </w:r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 xml:space="preserve"> Вимірювання </w:t>
      </w:r>
      <w:proofErr w:type="spellStart"/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>димності</w:t>
      </w:r>
      <w:proofErr w:type="spellEnd"/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 xml:space="preserve"> в режимі вільного прискорення треба проводити в такій послідовності:</w:t>
      </w:r>
    </w:p>
    <w:p w:rsidR="0094632A" w:rsidRPr="0094632A" w:rsidRDefault="0094632A" w:rsidP="009463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</w:pPr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>встановити важіль перемикання передач (</w:t>
      </w:r>
      <w:proofErr w:type="spellStart"/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>вибирач</w:t>
      </w:r>
      <w:proofErr w:type="spellEnd"/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 xml:space="preserve"> швидкості для автомобілів з автоматичною коробкою передач) у нейтральне положення;</w:t>
      </w:r>
    </w:p>
    <w:p w:rsidR="0094632A" w:rsidRPr="0094632A" w:rsidRDefault="0094632A" w:rsidP="009463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</w:pPr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>загальмувати автомобіль стоянковим гальмом;</w:t>
      </w:r>
    </w:p>
    <w:p w:rsidR="0094632A" w:rsidRPr="0094632A" w:rsidRDefault="0094632A" w:rsidP="009463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</w:pPr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>зупинити двигун (якщо він працював);</w:t>
      </w:r>
    </w:p>
    <w:p w:rsidR="0094632A" w:rsidRPr="0094632A" w:rsidRDefault="0094632A" w:rsidP="009463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</w:pPr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 xml:space="preserve">приєднати </w:t>
      </w:r>
      <w:proofErr w:type="spellStart"/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>пробовідбіральну</w:t>
      </w:r>
      <w:proofErr w:type="spellEnd"/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 xml:space="preserve"> магістраль </w:t>
      </w:r>
      <w:proofErr w:type="spellStart"/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>димоміра</w:t>
      </w:r>
      <w:proofErr w:type="spellEnd"/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 xml:space="preserve"> до випускної системи автомобіля;</w:t>
      </w:r>
    </w:p>
    <w:p w:rsidR="0094632A" w:rsidRPr="0094632A" w:rsidRDefault="0094632A" w:rsidP="009463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</w:pPr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>запустити двигун;</w:t>
      </w:r>
    </w:p>
    <w:p w:rsidR="0094632A" w:rsidRPr="0094632A" w:rsidRDefault="0094632A" w:rsidP="009463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</w:pPr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 xml:space="preserve">під час роботи двигуна з мінімальною частотою обертання холостого ходу швидко (швидше, ніж за одну секунду), але без </w:t>
      </w:r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lastRenderedPageBreak/>
        <w:t xml:space="preserve">ривків перемістити педаль керування паливоподачею до упору. Таке положення педалі зберігати, доки не буде досягнута максимальна частота обертання холостого ходу, яку обмежує регулятор. За показаннями </w:t>
      </w:r>
      <w:proofErr w:type="spellStart"/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>димоміра</w:t>
      </w:r>
      <w:proofErr w:type="spellEnd"/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 xml:space="preserve"> визначити максимальну величину нормованого показника </w:t>
      </w:r>
      <w:proofErr w:type="spellStart"/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>димності</w:t>
      </w:r>
      <w:proofErr w:type="spellEnd"/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 xml:space="preserve"> за період розгону двигуна. Після цього педаль керування паливоподачею повернути у положення, що відповідає мінімальній частоті обертання колінчастого вала двигуна в режимі холостого ходу. Стрілка </w:t>
      </w:r>
      <w:proofErr w:type="spellStart"/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>димоміра</w:t>
      </w:r>
      <w:proofErr w:type="spellEnd"/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 xml:space="preserve"> повинна повернутися у вихідне положення. Цей процес треба повторити не менше шести разів з інтервалами не більше ніж 15 с. Останні чотири виміряні значення повинні лежати в зоні шириною не більше ніж 0,25 м</w:t>
      </w:r>
      <w:r w:rsidRPr="0094632A">
        <w:rPr>
          <w:rFonts w:ascii="Helvetica" w:eastAsia="Times New Roman" w:hAnsi="Helvetica" w:cs="Helvetica"/>
          <w:color w:val="333333"/>
          <w:sz w:val="28"/>
          <w:szCs w:val="28"/>
          <w:vertAlign w:val="superscript"/>
          <w:lang w:eastAsia="uk-UA"/>
        </w:rPr>
        <w:t>-1</w:t>
      </w:r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 xml:space="preserve"> і не повинні утворювати послідовність, що спадає. Загальна тривалість </w:t>
      </w:r>
      <w:proofErr w:type="spellStart"/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>проведения</w:t>
      </w:r>
      <w:proofErr w:type="spellEnd"/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 xml:space="preserve"> шести вимірювань не повинна перевищувати 2 </w:t>
      </w:r>
      <w:proofErr w:type="spellStart"/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>хв</w:t>
      </w:r>
      <w:proofErr w:type="spellEnd"/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>;</w:t>
      </w:r>
    </w:p>
    <w:p w:rsidR="0094632A" w:rsidRPr="0094632A" w:rsidRDefault="0094632A" w:rsidP="009463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</w:pPr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 xml:space="preserve">перед початком і після закінчення шести вимірювань треба перевірити нульове положення стрілки </w:t>
      </w:r>
      <w:proofErr w:type="spellStart"/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>димоміра</w:t>
      </w:r>
      <w:proofErr w:type="spellEnd"/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>. Якщо після закінчення шести вимірювань відхил стрілки від нульового положення перевищує 1% в одиницях шкали приладу, вимірювання необхідно повторити;</w:t>
      </w:r>
    </w:p>
    <w:p w:rsidR="0094632A" w:rsidRPr="0094632A" w:rsidRDefault="0094632A" w:rsidP="009463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</w:pPr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 xml:space="preserve">результатом вимірювання </w:t>
      </w:r>
      <w:proofErr w:type="spellStart"/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>димності</w:t>
      </w:r>
      <w:proofErr w:type="spellEnd"/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 xml:space="preserve"> вважають середнє арифметичне значення чотирьох останніх вимірювань.</w:t>
      </w:r>
    </w:p>
    <w:p w:rsidR="0094632A" w:rsidRPr="0094632A" w:rsidRDefault="0094632A" w:rsidP="0094632A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</w:pPr>
      <w:r w:rsidRPr="0094632A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uk-UA"/>
        </w:rPr>
        <w:t>Примітка 1.</w:t>
      </w:r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 xml:space="preserve"> За наявності кількох розділених випускних труб, повний цикл вимірювання </w:t>
      </w:r>
      <w:proofErr w:type="spellStart"/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>димності</w:t>
      </w:r>
      <w:proofErr w:type="spellEnd"/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 xml:space="preserve"> проводять в кожній трубі окремо і за остаточний результат беруть більше із усереднених значень, визначених для кожної із труб.</w:t>
      </w:r>
    </w:p>
    <w:p w:rsidR="0094632A" w:rsidRPr="0094632A" w:rsidRDefault="0094632A" w:rsidP="0094632A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</w:pPr>
      <w:r w:rsidRPr="0094632A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uk-UA"/>
        </w:rPr>
        <w:t>Примітка 2.</w:t>
      </w:r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 xml:space="preserve"> Для двигунів, які мають </w:t>
      </w:r>
      <w:proofErr w:type="spellStart"/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>наддув</w:t>
      </w:r>
      <w:proofErr w:type="spellEnd"/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>, що вимикається</w:t>
      </w:r>
      <w:r w:rsidRPr="0094632A">
        <w:rPr>
          <w:rFonts w:ascii="Helvetica" w:eastAsia="Times New Roman" w:hAnsi="Helvetica" w:cs="Helvetica"/>
          <w:color w:val="333333"/>
          <w:sz w:val="28"/>
          <w:szCs w:val="28"/>
          <w:u w:val="single"/>
          <w:lang w:eastAsia="uk-UA"/>
        </w:rPr>
        <w:t>,</w:t>
      </w:r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 xml:space="preserve"> або перепускний клапан, </w:t>
      </w:r>
      <w:proofErr w:type="spellStart"/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>димність</w:t>
      </w:r>
      <w:proofErr w:type="spellEnd"/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 xml:space="preserve"> треба вимірювати з увімкненим та вимкненим агрегатом </w:t>
      </w:r>
      <w:proofErr w:type="spellStart"/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>наддуву</w:t>
      </w:r>
      <w:proofErr w:type="spellEnd"/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 xml:space="preserve"> або перепускним клапаном. За остаточний результат беруть більше із усереднених значень, визначених за кожним із варіантів.</w:t>
      </w:r>
    </w:p>
    <w:p w:rsidR="0094632A" w:rsidRPr="0094632A" w:rsidRDefault="0094632A" w:rsidP="0094632A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</w:pPr>
      <w:r w:rsidRPr="0094632A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uk-UA"/>
        </w:rPr>
        <w:t>Примітка 3. </w:t>
      </w:r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 xml:space="preserve">Вимірювання </w:t>
      </w:r>
      <w:proofErr w:type="spellStart"/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>димності</w:t>
      </w:r>
      <w:proofErr w:type="spellEnd"/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 xml:space="preserve"> газодизелів треба виконувати окремо під час роботи за дизельним і за </w:t>
      </w:r>
      <w:proofErr w:type="spellStart"/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>газодизельним</w:t>
      </w:r>
      <w:proofErr w:type="spellEnd"/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 xml:space="preserve"> циклами згідно з нормами для дизелів та газодизелів.</w:t>
      </w:r>
    </w:p>
    <w:p w:rsidR="0094632A" w:rsidRPr="0094632A" w:rsidRDefault="0094632A" w:rsidP="0094632A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</w:pPr>
      <w:r w:rsidRPr="0094632A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uk-UA"/>
        </w:rPr>
        <w:t>Примітка 4. </w:t>
      </w:r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 xml:space="preserve">Для проведення вимірювання або регулювання двигуна в закритому приміщенні, газовідвід, з'єднаний з випускною системою автомобіля, повинен мати отвір, що може закриватися, куди вводять пробовідбірник </w:t>
      </w:r>
      <w:proofErr w:type="spellStart"/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>димоміра</w:t>
      </w:r>
      <w:proofErr w:type="spellEnd"/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>.</w:t>
      </w:r>
    </w:p>
    <w:p w:rsidR="0094632A" w:rsidRPr="0094632A" w:rsidRDefault="0094632A" w:rsidP="0094632A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</w:pPr>
      <w:r w:rsidRPr="0094632A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uk-UA"/>
        </w:rPr>
        <w:t>5.1.7</w:t>
      </w:r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 xml:space="preserve"> За результатами вимірювання </w:t>
      </w:r>
      <w:proofErr w:type="spellStart"/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>димності</w:t>
      </w:r>
      <w:proofErr w:type="spellEnd"/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 xml:space="preserve"> заповнюють протокол (додаток Б).</w:t>
      </w:r>
    </w:p>
    <w:p w:rsidR="0094632A" w:rsidRPr="0094632A" w:rsidRDefault="0094632A" w:rsidP="0094632A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</w:pPr>
      <w:r w:rsidRPr="0094632A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uk-UA"/>
        </w:rPr>
        <w:lastRenderedPageBreak/>
        <w:t>5.1.8</w:t>
      </w:r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 xml:space="preserve"> Автомобіль, для якого </w:t>
      </w:r>
      <w:proofErr w:type="spellStart"/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>димність</w:t>
      </w:r>
      <w:proofErr w:type="spellEnd"/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 xml:space="preserve"> відпрацьованих газів не перевищує гранично допустимих значень за п.п.4.3 – 4.4, вважають таким, що пройшов випробовування.</w:t>
      </w:r>
    </w:p>
    <w:p w:rsidR="0094632A" w:rsidRPr="0094632A" w:rsidRDefault="0094632A" w:rsidP="0094632A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</w:pPr>
      <w:r w:rsidRPr="0094632A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uk-UA"/>
        </w:rPr>
        <w:t>5.2 Засоби вимірювання</w:t>
      </w:r>
    </w:p>
    <w:p w:rsidR="0094632A" w:rsidRPr="0094632A" w:rsidRDefault="0094632A" w:rsidP="0094632A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</w:pPr>
      <w:r w:rsidRPr="0094632A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uk-UA"/>
        </w:rPr>
        <w:t>5.2.1</w:t>
      </w:r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> Засоби вимірювання повинні бути повірені відповідно до вимог ДСТУ 2708.</w:t>
      </w:r>
    </w:p>
    <w:p w:rsidR="0094632A" w:rsidRPr="0094632A" w:rsidRDefault="0094632A" w:rsidP="0094632A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</w:pPr>
      <w:r w:rsidRPr="0094632A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uk-UA"/>
        </w:rPr>
        <w:t>5.2.2</w:t>
      </w:r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 xml:space="preserve"> Для визначання </w:t>
      </w:r>
      <w:proofErr w:type="spellStart"/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>димності</w:t>
      </w:r>
      <w:proofErr w:type="spellEnd"/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 xml:space="preserve"> відпрацьованих газів двигунів автомобілів застосовують </w:t>
      </w:r>
      <w:proofErr w:type="spellStart"/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>димоміри</w:t>
      </w:r>
      <w:proofErr w:type="spellEnd"/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 xml:space="preserve"> безперервної дії зі стрілочними, цифровими чи іншими пристроями, що реєструють результати вимірювання, працюють за методом просвічування відпрацьованих газів, мають ефективну базу </w:t>
      </w:r>
      <w:r w:rsidRPr="0094632A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  <w:lang w:eastAsia="uk-UA"/>
        </w:rPr>
        <w:t>L</w:t>
      </w:r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 xml:space="preserve"> = 0,43 м і сталу часу разом із системою відбирання відпрацьованих газів, якою комплектують </w:t>
      </w:r>
      <w:proofErr w:type="spellStart"/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>димомір</w:t>
      </w:r>
      <w:proofErr w:type="spellEnd"/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>, не більше ніж 30 с.</w:t>
      </w:r>
    </w:p>
    <w:p w:rsidR="0094632A" w:rsidRPr="0094632A" w:rsidRDefault="0094632A" w:rsidP="0094632A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</w:pPr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 xml:space="preserve">У разі застосування </w:t>
      </w:r>
      <w:proofErr w:type="spellStart"/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>газовідбірної</w:t>
      </w:r>
      <w:proofErr w:type="spellEnd"/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 xml:space="preserve"> магістралі, конструкція якої приводить до зростання сталої часу, необхідно скоригувати на відповідну величину тривалість режимів вимірювань відповідно до 5.1.6.</w:t>
      </w:r>
    </w:p>
    <w:p w:rsidR="0094632A" w:rsidRPr="0094632A" w:rsidRDefault="0094632A" w:rsidP="0094632A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</w:pPr>
      <w:r w:rsidRPr="0094632A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uk-UA"/>
        </w:rPr>
        <w:t>5.2.3</w:t>
      </w:r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> </w:t>
      </w:r>
      <w:proofErr w:type="spellStart"/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>Димомір</w:t>
      </w:r>
      <w:proofErr w:type="spellEnd"/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 xml:space="preserve"> повинен бути обладнаний пристроями для вимірювання тиску і температури у вимірювальній камері. Тиск відпрацьованих газів у вимірювальній камері не повинен відрізнятися від тиску навколишнього повітря більш ніж на 75 мм </w:t>
      </w:r>
      <w:proofErr w:type="spellStart"/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>вод.ст</w:t>
      </w:r>
      <w:proofErr w:type="spellEnd"/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>. Коливання тиску відпрацьованих газів і продувного повітря не повинні приводити до зміни натурального показника ослаблення світлового потоку більше ніж на 0,05 м</w:t>
      </w:r>
      <w:r w:rsidRPr="0094632A">
        <w:rPr>
          <w:rFonts w:ascii="Helvetica" w:eastAsia="Times New Roman" w:hAnsi="Helvetica" w:cs="Helvetica"/>
          <w:color w:val="333333"/>
          <w:sz w:val="28"/>
          <w:szCs w:val="28"/>
          <w:vertAlign w:val="superscript"/>
          <w:lang w:eastAsia="uk-UA"/>
        </w:rPr>
        <w:t>-1 </w:t>
      </w:r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>для відпрацьованих газів з показником 1,7 м</w:t>
      </w:r>
      <w:r w:rsidRPr="0094632A">
        <w:rPr>
          <w:rFonts w:ascii="Helvetica" w:eastAsia="Times New Roman" w:hAnsi="Helvetica" w:cs="Helvetica"/>
          <w:color w:val="333333"/>
          <w:sz w:val="28"/>
          <w:szCs w:val="28"/>
          <w:vertAlign w:val="superscript"/>
          <w:lang w:eastAsia="uk-UA"/>
        </w:rPr>
        <w:t>-1</w:t>
      </w:r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>.</w:t>
      </w:r>
    </w:p>
    <w:p w:rsidR="0094632A" w:rsidRPr="0094632A" w:rsidRDefault="0094632A" w:rsidP="0094632A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</w:pPr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 xml:space="preserve">Температура відпрацьованих газів у момент вимірювання повинна бути не нижчою ніж 70°С і не вищою від максимальної температури, вказаної підприємством-виробником </w:t>
      </w:r>
      <w:proofErr w:type="spellStart"/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>димоміра</w:t>
      </w:r>
      <w:proofErr w:type="spellEnd"/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>, причому показання в цьому діапазоні температур не повинні змінюватися більш ніж на 0,1 м</w:t>
      </w:r>
      <w:r w:rsidRPr="0094632A">
        <w:rPr>
          <w:rFonts w:ascii="Helvetica" w:eastAsia="Times New Roman" w:hAnsi="Helvetica" w:cs="Helvetica"/>
          <w:color w:val="333333"/>
          <w:sz w:val="28"/>
          <w:szCs w:val="28"/>
          <w:vertAlign w:val="superscript"/>
          <w:lang w:eastAsia="uk-UA"/>
        </w:rPr>
        <w:t>-1</w:t>
      </w:r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>, якщо камера заповнена відпрацьованим газом, натуральний показник ослаблення світлового потоку якого дорівнює 1,7 м</w:t>
      </w:r>
      <w:r w:rsidRPr="0094632A">
        <w:rPr>
          <w:rFonts w:ascii="Helvetica" w:eastAsia="Times New Roman" w:hAnsi="Helvetica" w:cs="Helvetica"/>
          <w:color w:val="333333"/>
          <w:sz w:val="28"/>
          <w:szCs w:val="28"/>
          <w:vertAlign w:val="superscript"/>
          <w:lang w:eastAsia="uk-UA"/>
        </w:rPr>
        <w:t>-1</w:t>
      </w:r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>.</w:t>
      </w:r>
    </w:p>
    <w:p w:rsidR="0094632A" w:rsidRPr="0094632A" w:rsidRDefault="0094632A" w:rsidP="0094632A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</w:pPr>
      <w:r w:rsidRPr="0094632A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uk-UA"/>
        </w:rPr>
        <w:t>5.2.4</w:t>
      </w:r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 xml:space="preserve"> Шкала </w:t>
      </w:r>
      <w:proofErr w:type="spellStart"/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>димоміра</w:t>
      </w:r>
      <w:proofErr w:type="spellEnd"/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 xml:space="preserve"> повинна бути проградуйована від 0 до ∞ в одиницях натурального показника ослаблення світлового потоку (м</w:t>
      </w:r>
      <w:r w:rsidRPr="0094632A">
        <w:rPr>
          <w:rFonts w:ascii="Helvetica" w:eastAsia="Times New Roman" w:hAnsi="Helvetica" w:cs="Helvetica"/>
          <w:color w:val="333333"/>
          <w:sz w:val="28"/>
          <w:szCs w:val="28"/>
          <w:vertAlign w:val="superscript"/>
          <w:lang w:eastAsia="uk-UA"/>
        </w:rPr>
        <w:t>-1</w:t>
      </w:r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>) або від 0 до 100% коефіцієнта ослаблення світлового потоку.</w:t>
      </w:r>
    </w:p>
    <w:p w:rsidR="0094632A" w:rsidRPr="0094632A" w:rsidRDefault="0094632A" w:rsidP="0094632A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</w:pPr>
      <w:r w:rsidRPr="0094632A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uk-UA"/>
        </w:rPr>
        <w:t>5.2.5</w:t>
      </w:r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 xml:space="preserve"> Шкала </w:t>
      </w:r>
      <w:proofErr w:type="spellStart"/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>димоміра</w:t>
      </w:r>
      <w:proofErr w:type="spellEnd"/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 xml:space="preserve"> повинна дозволяти зчитувати значення натурального показника ослаблення світлового потоку 1,7 м</w:t>
      </w:r>
      <w:r w:rsidRPr="0094632A">
        <w:rPr>
          <w:rFonts w:ascii="Helvetica" w:eastAsia="Times New Roman" w:hAnsi="Helvetica" w:cs="Helvetica"/>
          <w:color w:val="333333"/>
          <w:sz w:val="28"/>
          <w:szCs w:val="28"/>
          <w:vertAlign w:val="superscript"/>
          <w:lang w:eastAsia="uk-UA"/>
        </w:rPr>
        <w:t>-1 </w:t>
      </w:r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>з точністю до 0,025 м</w:t>
      </w:r>
      <w:r w:rsidRPr="0094632A">
        <w:rPr>
          <w:rFonts w:ascii="Helvetica" w:eastAsia="Times New Roman" w:hAnsi="Helvetica" w:cs="Helvetica"/>
          <w:color w:val="333333"/>
          <w:sz w:val="28"/>
          <w:szCs w:val="28"/>
          <w:vertAlign w:val="superscript"/>
          <w:lang w:eastAsia="uk-UA"/>
        </w:rPr>
        <w:t>-1</w:t>
      </w:r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>, а коефіцієнта ослаблення світлового потоку - з точністю до 1%.</w:t>
      </w:r>
    </w:p>
    <w:p w:rsidR="0094632A" w:rsidRPr="0094632A" w:rsidRDefault="0094632A" w:rsidP="0094632A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</w:pPr>
      <w:r w:rsidRPr="0094632A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uk-UA"/>
        </w:rPr>
        <w:t>5.2.6</w:t>
      </w:r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 xml:space="preserve"> Основна абсолютна похибка </w:t>
      </w:r>
      <w:proofErr w:type="spellStart"/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>димоміра</w:t>
      </w:r>
      <w:proofErr w:type="spellEnd"/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 xml:space="preserve"> не повинна перевищувати 2,5 % для коефіцієнта ослаблення світлового потоку.</w:t>
      </w:r>
    </w:p>
    <w:p w:rsidR="0094632A" w:rsidRPr="0094632A" w:rsidRDefault="0094632A" w:rsidP="0094632A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</w:pPr>
      <w:r w:rsidRPr="0094632A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uk-UA"/>
        </w:rPr>
        <w:lastRenderedPageBreak/>
        <w:t>5.2.7</w:t>
      </w:r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> Основна абсолютна похибка пристрою для вимірювання температури моторної оливи не повинна перевищувати ±10°С для діапазону від +50 °С до +150 °С.</w:t>
      </w:r>
    </w:p>
    <w:p w:rsidR="0094632A" w:rsidRPr="0094632A" w:rsidRDefault="0094632A" w:rsidP="0094632A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</w:pPr>
      <w:r w:rsidRPr="0094632A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uk-UA"/>
        </w:rPr>
        <w:t>5.2.8</w:t>
      </w:r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 xml:space="preserve"> Вимоги до </w:t>
      </w:r>
      <w:proofErr w:type="spellStart"/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>пробовідбиральної</w:t>
      </w:r>
      <w:proofErr w:type="spellEnd"/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 xml:space="preserve"> системи</w:t>
      </w:r>
    </w:p>
    <w:p w:rsidR="0094632A" w:rsidRPr="0094632A" w:rsidRDefault="0094632A" w:rsidP="0094632A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</w:pPr>
      <w:r w:rsidRPr="0094632A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uk-UA"/>
        </w:rPr>
        <w:t>5.2.8.1</w:t>
      </w:r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> Зондом пробовідбірника повинна служити трубка з відкритим кінцем, направлена назустріч потоку відпрацьованих газів і розміщена у напрямку осі випускної труби чи подовжувального патрубка.</w:t>
      </w:r>
    </w:p>
    <w:p w:rsidR="0094632A" w:rsidRPr="0094632A" w:rsidRDefault="0094632A" w:rsidP="0094632A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</w:pPr>
      <w:r w:rsidRPr="0094632A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uk-UA"/>
        </w:rPr>
        <w:t>5.2.8.2</w:t>
      </w:r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 xml:space="preserve"> З’єднувальні патрубки між пробовідбірником і </w:t>
      </w:r>
      <w:proofErr w:type="spellStart"/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>димоміром</w:t>
      </w:r>
      <w:proofErr w:type="spellEnd"/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 xml:space="preserve"> повинні мати довжину (2,5 </w:t>
      </w:r>
      <w:r w:rsidRPr="0094632A">
        <w:rPr>
          <w:rFonts w:ascii="Symbol" w:eastAsia="Times New Roman" w:hAnsi="Symbol" w:cs="Helvetica"/>
          <w:color w:val="333333"/>
          <w:sz w:val="28"/>
          <w:szCs w:val="28"/>
          <w:lang w:eastAsia="uk-UA"/>
        </w:rPr>
        <w:t></w:t>
      </w:r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 xml:space="preserve"> 0,5) м і розміщуватися таким чином, щоб місце відбирання проби було нижче місця входу проби в </w:t>
      </w:r>
      <w:proofErr w:type="spellStart"/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>димомір</w:t>
      </w:r>
      <w:proofErr w:type="spellEnd"/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 xml:space="preserve">. Перед </w:t>
      </w:r>
      <w:proofErr w:type="spellStart"/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>димоміром</w:t>
      </w:r>
      <w:proofErr w:type="spellEnd"/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 xml:space="preserve"> повинен бути встановлений перепускний клапан для запобігання надходженню у нього відпрацьованих газів у періоди між виконанням вимірювань</w:t>
      </w:r>
    </w:p>
    <w:p w:rsidR="0094632A" w:rsidRPr="0094632A" w:rsidRDefault="0094632A" w:rsidP="0094632A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</w:pPr>
      <w:r w:rsidRPr="0094632A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uk-UA"/>
        </w:rPr>
        <w:t>6 ВИМОГИ БЕЗПЕКИ</w:t>
      </w:r>
    </w:p>
    <w:p w:rsidR="0094632A" w:rsidRPr="0094632A" w:rsidRDefault="0094632A" w:rsidP="0094632A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</w:pPr>
      <w:r w:rsidRPr="0094632A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uk-UA"/>
        </w:rPr>
        <w:t>6.1</w:t>
      </w:r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> Під час проведення вимірювань треба дотримуватися вимог безпеки відповідно до ДНАОП 0.00-1.28.</w:t>
      </w:r>
    </w:p>
    <w:p w:rsidR="0094632A" w:rsidRPr="0094632A" w:rsidRDefault="0094632A" w:rsidP="0094632A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</w:pPr>
      <w:r w:rsidRPr="0094632A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uk-UA"/>
        </w:rPr>
        <w:t>6.2</w:t>
      </w:r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 xml:space="preserve"> Приміщення, призначені для вимірювання </w:t>
      </w:r>
      <w:proofErr w:type="spellStart"/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>димності</w:t>
      </w:r>
      <w:proofErr w:type="spellEnd"/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 xml:space="preserve"> відпрацьованих газів автомобілів, повинні бути обладнані примусовою та природною вентиляцією, що забезпечує санітарно-гігієнічні вимоги до повітря в зоні вимірювання згідно з ГОСТ 12.1.005.</w:t>
      </w:r>
    </w:p>
    <w:p w:rsidR="0094632A" w:rsidRPr="0094632A" w:rsidRDefault="0094632A" w:rsidP="0094632A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</w:pPr>
      <w:r w:rsidRPr="0094632A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uk-UA"/>
        </w:rPr>
        <w:t>6.3</w:t>
      </w:r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> Рівень шуму в зоні проведення вимірювання згідно з ГОСТ 12.1.003.</w:t>
      </w:r>
    </w:p>
    <w:p w:rsidR="0094632A" w:rsidRPr="0094632A" w:rsidRDefault="0094632A" w:rsidP="0094632A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</w:pPr>
      <w:r w:rsidRPr="0094632A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uk-UA"/>
        </w:rPr>
        <w:t>6.4</w:t>
      </w:r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> Рівень вібрації в зоні проведення вимірювання згідно з ГОСТ 12.1.012.</w:t>
      </w:r>
    </w:p>
    <w:p w:rsidR="0094632A" w:rsidRPr="0094632A" w:rsidRDefault="0094632A" w:rsidP="0094632A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</w:pPr>
      <w:r w:rsidRPr="0094632A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uk-UA"/>
        </w:rPr>
        <w:t>6.5</w:t>
      </w:r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> Заборонено торкатися рухомих частин двигуна та нагрітих частин системи випуску відпрацьованих газів під час підготування та проведення вимірювання.</w:t>
      </w:r>
    </w:p>
    <w:p w:rsidR="0094632A" w:rsidRPr="0094632A" w:rsidRDefault="0094632A" w:rsidP="0094632A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</w:pPr>
      <w:r w:rsidRPr="0094632A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uk-UA"/>
        </w:rPr>
        <w:t>6.6</w:t>
      </w:r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> Під час вимірювання треба вжити заходів, що запобігають самочинному руху автомобіля.</w:t>
      </w:r>
    </w:p>
    <w:p w:rsidR="0094632A" w:rsidRPr="0094632A" w:rsidRDefault="0094632A" w:rsidP="0094632A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</w:pPr>
      <w:r w:rsidRPr="0094632A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uk-UA"/>
        </w:rPr>
        <w:t>6.7</w:t>
      </w:r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> Перед увімкненням приладів у мережу змінного струму напругою 220 В треба переконатись у наявності заземлення приладу.</w:t>
      </w:r>
    </w:p>
    <w:p w:rsidR="0094632A" w:rsidRPr="0094632A" w:rsidRDefault="0094632A" w:rsidP="0094632A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</w:pPr>
      <w:r w:rsidRPr="0094632A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uk-UA"/>
        </w:rPr>
        <w:t>6.8</w:t>
      </w:r>
      <w:r w:rsidRPr="0094632A">
        <w:rPr>
          <w:rFonts w:ascii="Helvetica" w:eastAsia="Times New Roman" w:hAnsi="Helvetica" w:cs="Helvetica"/>
          <w:color w:val="333333"/>
          <w:sz w:val="28"/>
          <w:szCs w:val="28"/>
          <w:lang w:eastAsia="uk-UA"/>
        </w:rPr>
        <w:t> Під час роботи з приладами, що працюють від мережі напругою 220 В, треба дотримуватися правил безпечної експлуатації електроустановок відповідно до ДНАОП 0.00-1.21 та вимог безпеки, зазначених у документах щодо експлуатації цих приладів.</w:t>
      </w:r>
    </w:p>
    <w:p w:rsidR="00886344" w:rsidRDefault="00886344"/>
    <w:sectPr w:rsidR="00886344" w:rsidSect="008863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D648A"/>
    <w:multiLevelType w:val="multilevel"/>
    <w:tmpl w:val="94A89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632A"/>
    <w:rsid w:val="00886344"/>
    <w:rsid w:val="00946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6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4632A"/>
    <w:rPr>
      <w:b/>
      <w:bCs/>
    </w:rPr>
  </w:style>
  <w:style w:type="character" w:styleId="a5">
    <w:name w:val="Emphasis"/>
    <w:basedOn w:val="a0"/>
    <w:uiPriority w:val="20"/>
    <w:qFormat/>
    <w:rsid w:val="0094632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9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5266</Words>
  <Characters>3003</Characters>
  <Application>Microsoft Office Word</Application>
  <DocSecurity>0</DocSecurity>
  <Lines>25</Lines>
  <Paragraphs>16</Paragraphs>
  <ScaleCrop>false</ScaleCrop>
  <Company/>
  <LinksUpToDate>false</LinksUpToDate>
  <CharactersWithSpaces>8253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2021-03-28T19:36:00Z</dcterms:created>
  <dcterms:modified xsi:type="dcterms:W3CDTF">2021-03-28T19:37:00Z</dcterms:modified>
</cp:coreProperties>
</file>