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5" w:rsidRDefault="00EB29F5" w:rsidP="00EB29F5">
      <w:pPr>
        <w:tabs>
          <w:tab w:val="left" w:pos="2198"/>
        </w:tabs>
        <w:ind w:left="-567" w:firstLine="851"/>
      </w:pPr>
      <w:r>
        <w:rPr>
          <w:b/>
          <w:sz w:val="32"/>
          <w:lang w:val="uk-UA"/>
        </w:rPr>
        <w:t>Тема:</w:t>
      </w:r>
      <w:r w:rsidRPr="00EB29F5">
        <w:t xml:space="preserve"> </w:t>
      </w:r>
      <w:proofErr w:type="spellStart"/>
      <w:r>
        <w:t>Системи</w:t>
      </w:r>
      <w:proofErr w:type="spellEnd"/>
      <w:r>
        <w:t xml:space="preserve"> й </w:t>
      </w:r>
      <w:proofErr w:type="spellStart"/>
      <w:r>
        <w:t>засоби</w:t>
      </w:r>
      <w:proofErr w:type="spellEnd"/>
      <w:r>
        <w:t xml:space="preserve"> контролю й </w:t>
      </w:r>
      <w:proofErr w:type="spellStart"/>
      <w:r>
        <w:t>управління</w:t>
      </w:r>
      <w:proofErr w:type="spellEnd"/>
      <w:r>
        <w:t xml:space="preserve"> доступом.</w:t>
      </w:r>
    </w:p>
    <w:p w:rsid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 w:rsidRPr="00EB29F5">
        <w:rPr>
          <w:szCs w:val="28"/>
          <w:lang w:val="uk-UA"/>
        </w:rPr>
        <w:t>Система контролю і управління доступом (скорочено СКУД або СКД) — це комплекс технічних та програмних засобів безпеки, що здійснює регулювання входу / виходу та переміщень людей чи транспортних об’єктів на територіях, які знаходяться під охороною, для адміністративного моніторингу та попереджень несанкціонованого проникнення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 w:rsidRPr="00EB29F5">
        <w:rPr>
          <w:szCs w:val="28"/>
          <w:lang w:val="uk-UA"/>
        </w:rPr>
        <w:t>За допомогою системи контролю доступу також досягається: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B29F5">
        <w:rPr>
          <w:szCs w:val="28"/>
          <w:lang w:val="uk-UA"/>
        </w:rPr>
        <w:t>ідентифікація осіб, що мають право доступу;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B29F5">
        <w:rPr>
          <w:szCs w:val="28"/>
          <w:lang w:val="uk-UA"/>
        </w:rPr>
        <w:t>розмежування доступу до різних приміщень;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B29F5">
        <w:rPr>
          <w:szCs w:val="28"/>
          <w:lang w:val="uk-UA"/>
        </w:rPr>
        <w:t>керування автоматичними режимами;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B29F5">
        <w:rPr>
          <w:szCs w:val="28"/>
          <w:lang w:val="uk-UA"/>
        </w:rPr>
        <w:t>реєстрація часу перебування особи на об’єкті;</w:t>
      </w:r>
    </w:p>
    <w:p w:rsidR="00EB29F5" w:rsidRP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B29F5">
        <w:rPr>
          <w:szCs w:val="28"/>
          <w:lang w:val="uk-UA"/>
        </w:rPr>
        <w:t>обробка інформації та ведення статистики.</w:t>
      </w:r>
    </w:p>
    <w:p w:rsidR="00EB29F5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  <w:r w:rsidRPr="00EB29F5">
        <w:rPr>
          <w:szCs w:val="28"/>
          <w:lang w:val="uk-UA"/>
        </w:rPr>
        <w:t xml:space="preserve">Впровадження СКУД дозволяє організувати безпеку та контроль об’єктів без залучення великої кількості працівників охорони та стабільну роботу автоматизованих систем у режимі 24/7 (наприклад, </w:t>
      </w:r>
      <w:proofErr w:type="spellStart"/>
      <w:r w:rsidRPr="00EB29F5">
        <w:rPr>
          <w:szCs w:val="28"/>
          <w:lang w:val="uk-UA"/>
        </w:rPr>
        <w:t>банкоматів</w:t>
      </w:r>
      <w:proofErr w:type="spellEnd"/>
      <w:r w:rsidRPr="00EB29F5">
        <w:rPr>
          <w:szCs w:val="28"/>
          <w:lang w:val="uk-UA"/>
        </w:rPr>
        <w:t>, які встановлено в окремих приміщеннях відділень).</w:t>
      </w:r>
    </w:p>
    <w:p w:rsidR="00EB29F5" w:rsidRPr="00D32841" w:rsidRDefault="00EB29F5" w:rsidP="00EB29F5">
      <w:pPr>
        <w:tabs>
          <w:tab w:val="left" w:pos="2198"/>
        </w:tabs>
        <w:ind w:left="-567" w:firstLine="851"/>
        <w:rPr>
          <w:szCs w:val="28"/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Обладнання та принцип роботи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Ідентифікатор. Ключовий елемент, що встановлює право доступу особи на контрольну територію. Цю функцію можуть виконувати: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картка з магнітною смужкою;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безконтактна картка;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спеціальний брелок;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цифровий код, що безпосередньо вводиться на клавіатурі;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унікальні особисті ознаки людини: відбитки пальця / долоні, малюнок сітківки ока тощо.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Інформація зчитується спеціальним пристроєм (модифікація залежить від типу ідентифікатора) та передається на контролер для подальшої обробки. Зазвичай, зчитувальні пристрої виконують з урахуванням вимог підвищеного опору механічним впливам.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 xml:space="preserve">Контролер. На основі отриманих даних саме він приймає рішення щодо надання чи заборони доступу. Залежно від типу системи, контролер може працювати </w:t>
      </w:r>
      <w:proofErr w:type="spellStart"/>
      <w:r w:rsidRPr="00EB29F5">
        <w:rPr>
          <w:lang w:val="uk-UA"/>
        </w:rPr>
        <w:t>автономно</w:t>
      </w:r>
      <w:proofErr w:type="spellEnd"/>
      <w:r w:rsidRPr="00EB29F5">
        <w:rPr>
          <w:lang w:val="uk-UA"/>
        </w:rPr>
        <w:t xml:space="preserve"> чи в об’єднанні з іншими під керуванням головного комп’ютера. Для гарантованої безперервної роботи контролер забезпечено блоком резервного живлення або власним акумулятором.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Отримана інформація зберігається в пам’яті системи для подальшого використання: складання звітів, статистики, обліку робочого часу.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lastRenderedPageBreak/>
        <w:t xml:space="preserve">Додаткове обладнання: конвертори, датчики, кнопки виходу, турнікети, електронні замки, механізми доведення дверей, </w:t>
      </w:r>
      <w:proofErr w:type="spellStart"/>
      <w:r w:rsidRPr="00EB29F5">
        <w:rPr>
          <w:lang w:val="uk-UA"/>
        </w:rPr>
        <w:t>геркони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аларми</w:t>
      </w:r>
      <w:proofErr w:type="spellEnd"/>
      <w:r w:rsidRPr="00EB29F5">
        <w:rPr>
          <w:lang w:val="uk-UA"/>
        </w:rPr>
        <w:t xml:space="preserve"> тощо.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За потреби, до системи контролю і управління доступом може бути встановлене програмне забезпечення.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Сфера використання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Залежить від типу системи контролю доступу. Розрізняють централізовані та  автономні системи СКУД.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Централізовані системи, в яких контролери об’єднано в єдину мережу та підключено до комп’ютера, що здійснює загальне керування. Входять до складу вже наявних систем: відеоспостереження, пожежної та охоронної сигналізації.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 xml:space="preserve">Їх встановлюють на великих офісних та промислових об’єктах з великою кількістю співробітників та відвідувачів. Система дозволяє одночасного керувати значним числом пунктів пропуску, </w:t>
      </w:r>
      <w:proofErr w:type="spellStart"/>
      <w:r w:rsidRPr="00EB29F5">
        <w:rPr>
          <w:lang w:val="uk-UA"/>
        </w:rPr>
        <w:t>оперативно</w:t>
      </w:r>
      <w:proofErr w:type="spellEnd"/>
      <w:r w:rsidRPr="00EB29F5">
        <w:rPr>
          <w:lang w:val="uk-UA"/>
        </w:rPr>
        <w:t xml:space="preserve"> вводити зміни до програми та додавати нові функції.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Автономні — самостійно керують роботою периферійних елементів та контролюють точки доступу. Використовуються в адміністративних, суспільних та освітніх закладах, приватних будівлях тощо.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 xml:space="preserve">Автономні СКУД широко застосовують у банківській сфері для обмеження доступу до </w:t>
      </w:r>
      <w:proofErr w:type="spellStart"/>
      <w:r w:rsidRPr="00EB29F5">
        <w:rPr>
          <w:lang w:val="uk-UA"/>
        </w:rPr>
        <w:t>банкоматів</w:t>
      </w:r>
      <w:proofErr w:type="spellEnd"/>
      <w:r w:rsidRPr="00EB29F5">
        <w:rPr>
          <w:lang w:val="uk-UA"/>
        </w:rPr>
        <w:t xml:space="preserve">, унеможливлюючи встановлення на них </w:t>
      </w:r>
      <w:proofErr w:type="spellStart"/>
      <w:r w:rsidRPr="00EB29F5">
        <w:rPr>
          <w:lang w:val="uk-UA"/>
        </w:rPr>
        <w:t>скімерів</w:t>
      </w:r>
      <w:proofErr w:type="spellEnd"/>
      <w:r w:rsidRPr="00EB29F5">
        <w:rPr>
          <w:lang w:val="uk-UA"/>
        </w:rPr>
        <w:t xml:space="preserve"> (спеціальних пристроїв для зчитування реквізитів із банківської картки клієнта). Також до СКУД інтегрують електронні системи </w:t>
      </w:r>
      <w:proofErr w:type="spellStart"/>
      <w:r w:rsidRPr="00EB29F5">
        <w:rPr>
          <w:lang w:val="uk-UA"/>
        </w:rPr>
        <w:t>антискімінгу</w:t>
      </w:r>
      <w:proofErr w:type="spellEnd"/>
      <w:r w:rsidRPr="00EB29F5">
        <w:rPr>
          <w:lang w:val="uk-UA"/>
        </w:rPr>
        <w:t>, що дозволяє вчасно виявити несанкціоновані дії з банкоматом та запобігти намірам зловмисників, заблокувавши банкомат.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Безпосередньою перевагою автономних систем є помірна вартість та простота установлення, легке керування та надійність в експлуатації.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Програмне забезпечення</w:t>
      </w: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Програмне забезпечення не є обов'язковим елементом системи контролю доступу. Воно використовується, коли потрібна обробка інформації про проходах, побудова звітів.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EB29F5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t>Всі СКУД можна віднести до двох великих категорій: мережеві системи і автономні системи.</w:t>
      </w:r>
    </w:p>
    <w:p w:rsidR="00EB29F5" w:rsidRPr="00EB29F5" w:rsidRDefault="00EB29F5" w:rsidP="00EB29F5">
      <w:pPr>
        <w:ind w:left="-567" w:firstLine="851"/>
        <w:rPr>
          <w:lang w:val="uk-UA"/>
        </w:rPr>
      </w:pPr>
    </w:p>
    <w:p w:rsidR="00A71A94" w:rsidRPr="00EB29F5" w:rsidRDefault="00EB29F5" w:rsidP="00EB29F5">
      <w:pPr>
        <w:ind w:left="-567" w:firstLine="851"/>
        <w:rPr>
          <w:lang w:val="uk-UA"/>
        </w:rPr>
      </w:pPr>
      <w:r w:rsidRPr="00EB29F5">
        <w:rPr>
          <w:lang w:val="uk-UA"/>
        </w:rPr>
        <w:lastRenderedPageBreak/>
        <w:t xml:space="preserve">Популярні компанії-виробники програмного забезпечення систем контролю доступу: </w:t>
      </w:r>
      <w:proofErr w:type="spellStart"/>
      <w:r w:rsidRPr="00EB29F5">
        <w:rPr>
          <w:lang w:val="uk-UA"/>
        </w:rPr>
        <w:t>ZkTeco</w:t>
      </w:r>
      <w:proofErr w:type="spellEnd"/>
      <w:r w:rsidRPr="00EB29F5">
        <w:rPr>
          <w:lang w:val="uk-UA"/>
        </w:rPr>
        <w:t xml:space="preserve">[1], </w:t>
      </w:r>
      <w:proofErr w:type="spellStart"/>
      <w:r w:rsidRPr="00EB29F5">
        <w:rPr>
          <w:lang w:val="uk-UA"/>
        </w:rPr>
        <w:t>PERCo</w:t>
      </w:r>
      <w:proofErr w:type="spellEnd"/>
      <w:r w:rsidRPr="00EB29F5">
        <w:rPr>
          <w:lang w:val="uk-UA"/>
        </w:rPr>
        <w:t xml:space="preserve">[2], </w:t>
      </w:r>
      <w:proofErr w:type="spellStart"/>
      <w:r w:rsidRPr="00EB29F5">
        <w:rPr>
          <w:lang w:val="uk-UA"/>
        </w:rPr>
        <w:t>ControlGate</w:t>
      </w:r>
      <w:proofErr w:type="spellEnd"/>
      <w:r w:rsidRPr="00EB29F5">
        <w:rPr>
          <w:lang w:val="uk-UA"/>
        </w:rPr>
        <w:t xml:space="preserve">[3], </w:t>
      </w:r>
      <w:proofErr w:type="spellStart"/>
      <w:r w:rsidRPr="00EB29F5">
        <w:rPr>
          <w:lang w:val="uk-UA"/>
        </w:rPr>
        <w:t>Hikvision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Bosch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Parsec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Bolid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RusGuard</w:t>
      </w:r>
      <w:proofErr w:type="spellEnd"/>
      <w:r w:rsidRPr="00EB29F5">
        <w:rPr>
          <w:lang w:val="uk-UA"/>
        </w:rPr>
        <w:t xml:space="preserve">, HID </w:t>
      </w:r>
      <w:proofErr w:type="spellStart"/>
      <w:r w:rsidRPr="00EB29F5">
        <w:rPr>
          <w:lang w:val="uk-UA"/>
        </w:rPr>
        <w:t>Global</w:t>
      </w:r>
      <w:proofErr w:type="spellEnd"/>
      <w:r w:rsidRPr="00EB29F5">
        <w:rPr>
          <w:lang w:val="uk-UA"/>
        </w:rPr>
        <w:t xml:space="preserve">, </w:t>
      </w:r>
      <w:proofErr w:type="spellStart"/>
      <w:r w:rsidRPr="00EB29F5">
        <w:rPr>
          <w:lang w:val="uk-UA"/>
        </w:rPr>
        <w:t>IronLogic</w:t>
      </w:r>
      <w:proofErr w:type="spellEnd"/>
      <w:r w:rsidRPr="00EB29F5">
        <w:rPr>
          <w:lang w:val="uk-UA"/>
        </w:rPr>
        <w:t>.</w:t>
      </w:r>
      <w:bookmarkStart w:id="0" w:name="_GoBack"/>
      <w:bookmarkEnd w:id="0"/>
    </w:p>
    <w:sectPr w:rsidR="00A71A94" w:rsidRPr="00EB29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A9"/>
    <w:rsid w:val="001427A9"/>
    <w:rsid w:val="00A71A94"/>
    <w:rsid w:val="00E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CB7D"/>
  <w15:chartTrackingRefBased/>
  <w15:docId w15:val="{DDFA7CB2-A395-43E3-A687-43E0F1A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2535</Words>
  <Characters>1446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2022-12-28T16:25:00Z</dcterms:created>
  <dcterms:modified xsi:type="dcterms:W3CDTF">2022-12-28T16:27:00Z</dcterms:modified>
</cp:coreProperties>
</file>