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2A7" w:rsidRPr="006C61C2" w:rsidRDefault="001962A7" w:rsidP="001962A7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9.</w:t>
      </w: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Італійського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End w:id="0"/>
    <w:p w:rsidR="001962A7" w:rsidRPr="006C61C2" w:rsidRDefault="001962A7" w:rsidP="001962A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1962A7" w:rsidRPr="006C61C2" w:rsidRDefault="001962A7" w:rsidP="001962A7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Мистецтво Італійського Проторенесансу та раннього Відродження</w:t>
      </w:r>
    </w:p>
    <w:p w:rsidR="001962A7" w:rsidRPr="006C61C2" w:rsidRDefault="001962A7" w:rsidP="001962A7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Мистецтво періодів Високого та Пізнього Відродження в Італії</w:t>
      </w:r>
    </w:p>
    <w:p w:rsidR="001962A7" w:rsidRPr="006C61C2" w:rsidRDefault="001962A7" w:rsidP="001962A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62A7" w:rsidRPr="006C61C2" w:rsidRDefault="001962A7" w:rsidP="001962A7">
      <w:pPr>
        <w:pStyle w:val="a6"/>
        <w:numPr>
          <w:ilvl w:val="1"/>
          <w:numId w:val="2"/>
        </w:num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Мистецтво Італійського Проторенесансу та раннього Відродження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Раннє Відродження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є періодом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5" w:tooltip="Ренесанс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епохи Відродження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6C61C2">
        <w:rPr>
          <w:rFonts w:ascii="Times New Roman" w:hAnsi="Times New Roman" w:cs="Times New Roman"/>
          <w:sz w:val="28"/>
          <w:szCs w:val="28"/>
        </w:rPr>
        <w:t>XIV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6C61C2">
        <w:rPr>
          <w:rFonts w:ascii="Times New Roman" w:hAnsi="Times New Roman" w:cs="Times New Roman"/>
          <w:sz w:val="28"/>
          <w:szCs w:val="28"/>
        </w:rPr>
        <w:t>XVII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ст.), в основі якого лежить принцип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6" w:tooltip="Гуманізм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гуманізму</w:t>
        </w:r>
      </w:hyperlink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, утвердження гідності і краси реальної людини, її розуму та волі, її творчих сил.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Істинною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метою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на думку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італійців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мало стати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живого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Усе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за словами </w:t>
      </w:r>
      <w:proofErr w:type="spellStart"/>
      <w:r>
        <w:fldChar w:fldCharType="begin"/>
      </w:r>
      <w:r>
        <w:instrText xml:space="preserve"> HYPERLINK "https://www.wiki.uk-ua.nina.az/%D0%9C%D1%96%D0%BA%D0%B5%D0%BB%D0%B0%D0%BD%D0%B4%D0%B6%D0%B5%D0%BB%D0%BE_%D0%91%D1%83%D0%BE%D0%BD%D0%B0%D1%80%D1%80%D0%BE%D1%82%D1%96.html" \o "Мікеланджело Буонарроті"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Мікеланджело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порожня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забава, яку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меншим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талантам. «Для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потрібне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— говорив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Челліні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уміти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чудово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виписати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чоловічий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жіночий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торс».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представлено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картинах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здоровим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енергійним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атлетичним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схоже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"https://www.wiki.uk-ua.nina.az/%D0%94%D0%B0%D0%B2%D0%BD%D1%8F_%D0%93%D1%80%D0%B5%D1%86%D1%96%D1%8F.html" \o "Давня Греція"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Греції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м'яз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суглоб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хвилястий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вигин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вивчений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найдрібніших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подробиць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переданий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надзвичайною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досконалістю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умовно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поділяється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два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етапи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проторенесанс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  <w:r w:rsidRPr="006C61C2">
        <w:rPr>
          <w:rFonts w:ascii="Times New Roman" w:hAnsi="Times New Roman" w:cs="Times New Roman"/>
          <w:sz w:val="28"/>
          <w:szCs w:val="28"/>
        </w:rPr>
        <w:fldChar w:fldCharType="begin"/>
      </w:r>
      <w:r w:rsidRPr="006C61C2">
        <w:rPr>
          <w:rFonts w:ascii="Times New Roman" w:hAnsi="Times New Roman" w:cs="Times New Roman"/>
          <w:sz w:val="28"/>
          <w:szCs w:val="28"/>
        </w:rPr>
        <w:instrText xml:space="preserve"> HYPERLINK "https://www.wiki.uk-ua.nina.az/%D0%A4%D0%B0%D0%B9%D0%BB:Giotto_di_Bondone_051.jpg.html" </w:instrText>
      </w:r>
      <w:r w:rsidRPr="006C61C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486C175D" wp14:editId="75C931CF">
            <wp:extent cx="2856865" cy="1811655"/>
            <wp:effectExtent l="0" t="0" r="635" b="0"/>
            <wp:docPr id="274" name="Рисунок 27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fldChar w:fldCharType="end"/>
      </w:r>
      <w:hyperlink r:id="rId9" w:tooltip="Джотто ді Бондоне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Джотто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ді</w:t>
        </w:r>
        <w:proofErr w:type="spellEnd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Бондоне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. «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Вознесіння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Св.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Івана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Богослова»,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каплиця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Перуцці</w:t>
      </w:r>
      <w:proofErr w:type="spellEnd"/>
    </w:p>
    <w:p w:rsidR="001962A7" w:rsidRPr="006C61C2" w:rsidRDefault="001962A7" w:rsidP="001962A7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Проторенесанс</w:t>
      </w:r>
      <w:proofErr w:type="spellEnd"/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Ознаки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проторенесансу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образотворчому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означали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знищення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"https://www.wiki.uk-ua.nina.az/%D0%93%D0%BE%D1%82%D0%B8%D1%87%D0%BD%D0%B8%D0%B9_%D1%81%D1%82%D0%B8%D0%BB%D1%8C.html" \o "Готичний стиль"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готичної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традиції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Часом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просто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сповнювалися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помітних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життєрадісних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засад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збереженні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старої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іконографії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традиційного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тлумачення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позбавлялося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драматичної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ставало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граційним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манірним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усміхненим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меланхолійним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 </w:t>
      </w:r>
      <w:proofErr w:type="spellStart"/>
      <w:r>
        <w:fldChar w:fldCharType="begin"/>
      </w:r>
      <w:r>
        <w:instrText xml:space="preserve"> HYPERLINK "https://www.wiki.uk-ua.nina.az/%D0%92%D1%96%D0%B7%D0%B0%D0%BD%D1%82%D1%96%D0%B9%D1%81%D1%8C%D0%BA%D0%B0_%D0%BA%D1%83%D0%BB%D1%8C%D1%82%D1%83%D1%80%D0%B0.html" \o "Візантійська культура"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Візантійська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ікона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приємно-світською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почасти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проторенесансна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почасти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течія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панувала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XIV ст.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проторенесансі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історично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течія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рішуче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протистояла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йшла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призабутої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представниками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скульптори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 </w:t>
      </w:r>
      <w:proofErr w:type="spellStart"/>
      <w:r>
        <w:fldChar w:fldCharType="begin"/>
      </w:r>
      <w:r>
        <w:instrText xml:space="preserve"> HYPERLINK "https://www.wiki.uk-ua.nina.az/w/index.php?title=%D0%9D%D1%96%D0%BA%D0%BA%D0%BE%D0%BB%D0%BE_%D0%9F%D1%96%D0%B7%D0%B0%D0%BD%D0%BE&amp;action=edit&amp;redlink=1" \o "Нікколо Пізано (ще не написана)"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Нікколо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Пізано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"https://www.wiki.uk-ua.nina.az/%D0%90%D1%80%D0%BD%D0%BE%D0%BB%D1%8C%D1%84%D0%BE_%D0%B4%D1%96_%D0%9A%D0%B0%D0%BC%D0%B1%D1%96%D0%BE.html" \o "Арнольфо ді Камбіо"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Арнольфо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ді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Камбіо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Нікколо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Пізано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XIII ст., коли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європейська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розквіті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надавав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перевагу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рельєфам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саркофагах.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Надихаючись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пластикою,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Пізано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подолав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безплотність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одягом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відчувалося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та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заспокоїв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підвищену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експресію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Найвідоміші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твори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митця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кафедри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"https://www.wiki.uk-ua.nina.az/%D0%91%D0%B0%D0%BF%D1%82%D0%B8%D1%81%D1%82%D0%B5%D1%80%D1%96%D0%B9.html" \o "Баптистерій"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баптистерію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noProof/>
          <w:lang w:val="uk-UA"/>
        </w:rPr>
        <w:t xml:space="preserve">           </w:t>
      </w:r>
      <w:r w:rsidRPr="006C61C2">
        <w:rPr>
          <w:noProof/>
        </w:rPr>
        <w:drawing>
          <wp:inline distT="0" distB="0" distL="0" distR="0" wp14:anchorId="4288C909" wp14:editId="14953B69">
            <wp:extent cx="1908313" cy="2544101"/>
            <wp:effectExtent l="0" t="0" r="0" b="8890"/>
            <wp:docPr id="287" name="Рисунок 287" descr="Нікола Пізано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Нікола Пізано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17" cy="25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noProof/>
          <w:lang w:val="uk-UA"/>
        </w:rPr>
        <w:t xml:space="preserve">                             </w:t>
      </w:r>
      <w:r w:rsidRPr="006C61C2">
        <w:rPr>
          <w:noProof/>
        </w:rPr>
        <w:drawing>
          <wp:inline distT="0" distB="0" distL="0" distR="0" wp14:anchorId="3C14D627" wp14:editId="06687A0D">
            <wp:extent cx="1587479" cy="2547358"/>
            <wp:effectExtent l="0" t="0" r="0" b="5715"/>
            <wp:docPr id="288" name="Рисунок 288" descr="Никколо Пизано (Niccolo Pis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Никколо Пизано (Niccolo Pisano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73" cy="25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Нікколо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Пізано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Кафедра собору в Сієні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єдиним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митцем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образотворчому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Проторенесансу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поставити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12" w:tooltip="Данте Аліг'єрі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Данте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13" w:tooltip="Джотто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Джотто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людської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гідності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виражено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 </w:t>
      </w:r>
      <w:hyperlink r:id="rId14" w:tooltip="Фреск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фресках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Джотто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такою самою силою, як у </w:t>
      </w:r>
      <w:hyperlink r:id="rId15" w:tooltip="Божественна Комедія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«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Божественній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комедії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»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видатному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художникові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церкви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Ассізі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16" w:tooltip="Франциск Ассізький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Франциска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Ассізького</w:t>
        </w:r>
        <w:proofErr w:type="spellEnd"/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фрески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падуанській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Капелі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дель Арена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Санта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Кроче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>
        <w:fldChar w:fldCharType="begin"/>
      </w:r>
      <w:r>
        <w:instrText xml:space="preserve"> HYPERLINK "https://www.wiki.uk-ua.nina.az/%D0%A4%D0%BB%D0%BE%D1%80%D0%B5%D0%BD%D1%86%D1%96%D1%8F.html" \o "Флоренція"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Флоренції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Падуанські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фрески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презентували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цикл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євангельських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оповідей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"https://www.wiki.uk-ua.nina.az/%D0%86%D1%81%D1%83%D1%81_%D0%A5%D1%80%D0%B8%D1%81%D1%82%D0%BE%D1%81.html" \o "Ісус Христос"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Ісуса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 xml:space="preserve"> Христа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флорентійські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Св. Франциску.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711EFD11" wp14:editId="4CDF65CB">
            <wp:extent cx="2219207" cy="2016223"/>
            <wp:effectExtent l="0" t="0" r="0" b="3175"/>
            <wp:docPr id="285" name="Рисунок 285" descr="Джотто. Фрески для капеллы дель Арена в Падуе/Классики/Дом Худо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жотто. Фрески для капеллы дель Арена в Падуе/Классики/Дом Художни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32" cy="202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падуанській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Капелі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дель </w:t>
      </w:r>
      <w:proofErr w:type="gram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Арена</w:t>
      </w: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(</w:t>
      </w:r>
      <w:proofErr w:type="gram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Джотто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ди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Бондоне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150F6E3" wp14:editId="0A1C29A6">
            <wp:extent cx="4197836" cy="1756509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87" cy="1768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Джотто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ди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Бондон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- Успіння Марії 1310р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  <w:t>Раннє Відродження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У добу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19" w:tooltip="Кватроченто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кватроченто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вражає щедрість, багатоманітність художньої творчості, що полилася наче з рогу достатку.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скульптура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добу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переходять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рук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ремісників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професійних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Художник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творчістю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стверджує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власну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індивідуальність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Художників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цінувати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Члени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"https://www.wiki.uk-ua.nina.az/%D0%9C%D0%B5%D0%B4%D0%B8%D1%87%D1%96.html" \o "Медичі"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Медичі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меценатами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справжніми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шанувальниками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Козімо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Медичі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онук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Лоренцо.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герцоги,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іноземні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королі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змагалися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честь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запрошувати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італійських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двору.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Arial" w:hAnsi="Arial" w:cs="Arial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Зачинателями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троє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митців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: </w:t>
      </w:r>
      <w:hyperlink r:id="rId20" w:tooltip="Мазаччо" w:history="1"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Мазаччо</w:t>
        </w:r>
      </w:hyperlink>
      <w:r w:rsidRPr="006C61C2">
        <w:rPr>
          <w:rFonts w:ascii="Times New Roman" w:hAnsi="Times New Roman" w:cs="Times New Roman"/>
          <w:b/>
          <w:bCs/>
          <w:sz w:val="28"/>
          <w:szCs w:val="28"/>
        </w:rPr>
        <w:t>, </w:t>
      </w:r>
      <w:hyperlink r:id="rId21" w:tooltip="Донателло" w:history="1"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Донателло</w:t>
        </w:r>
      </w:hyperlink>
      <w:r w:rsidRPr="006C61C2">
        <w:rPr>
          <w:rFonts w:ascii="Times New Roman" w:hAnsi="Times New Roman" w:cs="Times New Roman"/>
          <w:b/>
          <w:b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"https://www.wiki.uk-ua.nina.az/%D0%91%D1%80%D1%83%D0%BD%D0%B5%D0%BB%D0%BB%D0%B5%D1%81%D0%BA%D1%96.html" \o "Брунеллескі"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  <w:bdr w:val="none" w:sz="0" w:space="0" w:color="auto" w:frame="1"/>
        </w:rPr>
        <w:t>Брунеллескі</w:t>
      </w:r>
      <w:proofErr w:type="spellEnd"/>
      <w:r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Флорентієць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Мазаччо — художник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мужнього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енергійного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стилю.</w:t>
      </w:r>
      <w:r w:rsidRPr="006C61C2">
        <w:rPr>
          <w:rFonts w:ascii="Arial" w:hAnsi="Arial" w:cs="Arial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t xml:space="preserve">Першим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 купол собору Санта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Марія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дель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Фіоре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). Купол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оболонки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товста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підтримуючою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верхня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– тонка,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захисна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Arial" w:hAnsi="Arial" w:cs="Arial"/>
        </w:rPr>
      </w:pPr>
      <w:r w:rsidRPr="006C61C2">
        <w:rPr>
          <w:rFonts w:ascii="Arial" w:hAnsi="Arial" w:cs="Arial"/>
          <w:noProof/>
        </w:rPr>
        <w:drawing>
          <wp:inline distT="0" distB="0" distL="0" distR="0" wp14:anchorId="75768E35" wp14:editId="603A7D57">
            <wp:extent cx="3277235" cy="1402715"/>
            <wp:effectExtent l="0" t="0" r="0" b="698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Arial" w:hAnsi="Arial" w:cs="Arial"/>
          <w:i/>
          <w:iCs/>
        </w:rPr>
      </w:pPr>
      <w:r w:rsidRPr="006C61C2">
        <w:rPr>
          <w:rFonts w:ascii="Arial" w:hAnsi="Arial" w:cs="Arial"/>
          <w:i/>
          <w:iCs/>
        </w:rPr>
        <w:t xml:space="preserve">купол собору Санта </w:t>
      </w:r>
      <w:proofErr w:type="spellStart"/>
      <w:r w:rsidRPr="006C61C2">
        <w:rPr>
          <w:rFonts w:ascii="Arial" w:hAnsi="Arial" w:cs="Arial"/>
          <w:i/>
          <w:iCs/>
        </w:rPr>
        <w:t>Марія</w:t>
      </w:r>
      <w:proofErr w:type="spellEnd"/>
      <w:r w:rsidRPr="006C61C2">
        <w:rPr>
          <w:rFonts w:ascii="Arial" w:hAnsi="Arial" w:cs="Arial"/>
          <w:i/>
          <w:iCs/>
        </w:rPr>
        <w:t xml:space="preserve"> дель </w:t>
      </w:r>
      <w:proofErr w:type="spellStart"/>
      <w:r w:rsidRPr="006C61C2">
        <w:rPr>
          <w:rFonts w:ascii="Arial" w:hAnsi="Arial" w:cs="Arial"/>
          <w:i/>
          <w:iCs/>
        </w:rPr>
        <w:t>Фіоре</w:t>
      </w:r>
      <w:proofErr w:type="spellEnd"/>
      <w:r w:rsidRPr="006C61C2">
        <w:rPr>
          <w:rFonts w:ascii="Arial" w:hAnsi="Arial" w:cs="Arial"/>
          <w:i/>
          <w:iCs/>
        </w:rPr>
        <w:t xml:space="preserve"> (</w:t>
      </w:r>
      <w:proofErr w:type="spellStart"/>
      <w:r w:rsidRPr="006C61C2">
        <w:rPr>
          <w:rFonts w:ascii="Arial" w:hAnsi="Arial" w:cs="Arial"/>
          <w:i/>
          <w:iCs/>
        </w:rPr>
        <w:t>Флоренція</w:t>
      </w:r>
      <w:proofErr w:type="spellEnd"/>
      <w:r w:rsidRPr="006C61C2">
        <w:rPr>
          <w:rFonts w:ascii="Arial" w:hAnsi="Arial" w:cs="Arial"/>
          <w:i/>
          <w:iCs/>
        </w:rPr>
        <w:t>)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образі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величавого купола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втілилась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торжества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розуму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помер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молодим,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встиг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зажити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слави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основоположника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кватроченто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розписами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капеллі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Бранкаччі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ансамблі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небувалого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скульптурного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міцних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C61C2">
        <w:rPr>
          <w:noProof/>
          <w:sz w:val="28"/>
          <w:szCs w:val="28"/>
        </w:rPr>
        <w:drawing>
          <wp:inline distT="0" distB="0" distL="0" distR="0" wp14:anchorId="3EE756A3" wp14:editId="4BF3717F">
            <wp:extent cx="2544445" cy="1800225"/>
            <wp:effectExtent l="0" t="0" r="8255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6C61C2">
        <w:rPr>
          <w:noProof/>
        </w:rPr>
        <w:drawing>
          <wp:inline distT="0" distB="0" distL="0" distR="0" wp14:anchorId="5555FD83" wp14:editId="5EEB6567">
            <wp:extent cx="2682214" cy="1783364"/>
            <wp:effectExtent l="0" t="0" r="4445" b="7620"/>
            <wp:docPr id="292" name="Рисунок 292" descr="Капелла Бранкаччи — La Tua 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пелла Бранкаччи — La Tua Ital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97" cy="18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Розпис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капеллі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Бранкачч</w:t>
      </w:r>
      <w:proofErr w:type="spellEnd"/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фресках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еволюція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яку пережив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Джотто.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У картинах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відчувається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реалізм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виявляється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фарбах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анатомії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деяка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скупченість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угрупуванні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в той же час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задній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розроблений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ретельніше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природніше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правила,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симетрія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розташуванні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приймають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живіші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079DFFF5" wp14:editId="5370FDD2">
            <wp:extent cx="1891066" cy="2689867"/>
            <wp:effectExtent l="0" t="0" r="0" b="0"/>
            <wp:docPr id="293" name="Рисунок 293" descr="Мазаччо. Вигнання з раю. Розпис капели Бранкаччі в церкві Санта Марія дель  Карміне у Флоренції. 1425-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Мазаччо. Вигнання з раю. Розпис капели Бранкаччі в церкві Санта Марія дель  Карміне у Флоренції. 1425-28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46" cy="27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pStyle w:val="1"/>
        <w:ind w:firstLine="567"/>
        <w:jc w:val="center"/>
        <w:rPr>
          <w:b w:val="0"/>
          <w:bCs w:val="0"/>
          <w:i/>
          <w:iCs/>
          <w:sz w:val="28"/>
          <w:szCs w:val="28"/>
        </w:rPr>
      </w:pPr>
      <w:proofErr w:type="spellStart"/>
      <w:r w:rsidRPr="006C61C2">
        <w:rPr>
          <w:b w:val="0"/>
          <w:bCs w:val="0"/>
          <w:i/>
          <w:iCs/>
          <w:sz w:val="28"/>
          <w:szCs w:val="28"/>
        </w:rPr>
        <w:t>Розпис</w:t>
      </w:r>
      <w:proofErr w:type="spellEnd"/>
      <w:r w:rsidRPr="006C61C2">
        <w:rPr>
          <w:b w:val="0"/>
          <w:bCs w:val="0"/>
          <w:i/>
          <w:iCs/>
          <w:sz w:val="28"/>
          <w:szCs w:val="28"/>
        </w:rPr>
        <w:t xml:space="preserve"> капели </w:t>
      </w:r>
      <w:proofErr w:type="spellStart"/>
      <w:r w:rsidRPr="006C61C2">
        <w:rPr>
          <w:b w:val="0"/>
          <w:bCs w:val="0"/>
          <w:i/>
          <w:iCs/>
          <w:sz w:val="28"/>
          <w:szCs w:val="28"/>
        </w:rPr>
        <w:t>Бранкаччі</w:t>
      </w:r>
      <w:proofErr w:type="spellEnd"/>
      <w:r w:rsidRPr="006C61C2">
        <w:rPr>
          <w:b w:val="0"/>
          <w:bCs w:val="0"/>
          <w:i/>
          <w:iCs/>
          <w:sz w:val="28"/>
          <w:szCs w:val="28"/>
        </w:rPr>
        <w:t xml:space="preserve"> в </w:t>
      </w:r>
      <w:proofErr w:type="spellStart"/>
      <w:r w:rsidRPr="006C61C2">
        <w:rPr>
          <w:b w:val="0"/>
          <w:bCs w:val="0"/>
          <w:i/>
          <w:iCs/>
          <w:sz w:val="28"/>
          <w:szCs w:val="28"/>
        </w:rPr>
        <w:t>церкві</w:t>
      </w:r>
      <w:proofErr w:type="spellEnd"/>
      <w:r w:rsidRPr="006C61C2">
        <w:rPr>
          <w:b w:val="0"/>
          <w:bCs w:val="0"/>
          <w:i/>
          <w:iCs/>
          <w:sz w:val="28"/>
          <w:szCs w:val="28"/>
        </w:rPr>
        <w:t xml:space="preserve"> Санта </w:t>
      </w:r>
      <w:proofErr w:type="spellStart"/>
      <w:r w:rsidRPr="006C61C2">
        <w:rPr>
          <w:b w:val="0"/>
          <w:bCs w:val="0"/>
          <w:i/>
          <w:iCs/>
          <w:sz w:val="28"/>
          <w:szCs w:val="28"/>
        </w:rPr>
        <w:t>Марія</w:t>
      </w:r>
      <w:proofErr w:type="spellEnd"/>
      <w:r w:rsidRPr="006C61C2">
        <w:rPr>
          <w:b w:val="0"/>
          <w:bCs w:val="0"/>
          <w:i/>
          <w:iCs/>
          <w:sz w:val="28"/>
          <w:szCs w:val="28"/>
        </w:rPr>
        <w:t xml:space="preserve"> дель </w:t>
      </w:r>
      <w:proofErr w:type="spellStart"/>
      <w:r w:rsidRPr="006C61C2">
        <w:rPr>
          <w:b w:val="0"/>
          <w:bCs w:val="0"/>
          <w:i/>
          <w:iCs/>
          <w:sz w:val="28"/>
          <w:szCs w:val="28"/>
        </w:rPr>
        <w:t>Карміне</w:t>
      </w:r>
      <w:proofErr w:type="spellEnd"/>
      <w:r w:rsidRPr="006C61C2">
        <w:rPr>
          <w:b w:val="0"/>
          <w:bCs w:val="0"/>
          <w:i/>
          <w:iCs/>
          <w:sz w:val="28"/>
          <w:szCs w:val="28"/>
        </w:rPr>
        <w:t xml:space="preserve"> у </w:t>
      </w:r>
      <w:proofErr w:type="spellStart"/>
      <w:r w:rsidRPr="006C61C2">
        <w:rPr>
          <w:b w:val="0"/>
          <w:bCs w:val="0"/>
          <w:i/>
          <w:iCs/>
          <w:sz w:val="28"/>
          <w:szCs w:val="28"/>
        </w:rPr>
        <w:t>Флоренції</w:t>
      </w:r>
      <w:proofErr w:type="spellEnd"/>
      <w:r w:rsidRPr="006C61C2">
        <w:rPr>
          <w:b w:val="0"/>
          <w:bCs w:val="0"/>
          <w:i/>
          <w:iCs/>
          <w:sz w:val="28"/>
          <w:szCs w:val="28"/>
        </w:rPr>
        <w:t>. 1425-28.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>Мазаччо</w:t>
      </w:r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Томмазо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Джованні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Симоні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Кассаї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 мала велике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італійського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картинах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відчувається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шляхетність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вишуканість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гармонія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Разом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процвітала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бронзова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скульптура.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Скульптори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перевершували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анатомії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Становище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змінилося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Верроккйо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одночасно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скульптором, і живописцем.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  <w:sz w:val="28"/>
          <w:szCs w:val="28"/>
        </w:rPr>
        <w:lastRenderedPageBreak/>
        <w:drawing>
          <wp:inline distT="0" distB="0" distL="0" distR="0" wp14:anchorId="30C63463" wp14:editId="3ED47E4D">
            <wp:extent cx="1624338" cy="2224441"/>
            <wp:effectExtent l="0" t="0" r="0" b="444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68" cy="22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27" w:tooltip="Андреа дель Верроккйо" w:history="1"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Андреа дель </w:t>
        </w:r>
        <w:proofErr w:type="spellStart"/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Верроккйо</w:t>
        </w:r>
        <w:proofErr w:type="spellEnd"/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(1435—1488)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учителем великого </w:t>
      </w:r>
      <w:hyperlink r:id="rId28" w:tooltip="Леонардо да Вінчі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Леонардо да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Вінчі</w:t>
        </w:r>
        <w:proofErr w:type="spellEnd"/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анатомії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знаменитий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 Картина Верроккьо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Хрещення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Ісуса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Христа» становить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особливий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78FE1C9F" wp14:editId="479CF8FF">
            <wp:extent cx="2050960" cy="2442297"/>
            <wp:effectExtent l="0" t="0" r="698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39" cy="24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Хрещення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Ісуса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Христа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Скульптор 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>Донателло</w:t>
      </w:r>
      <w:r w:rsidRPr="006C61C2">
        <w:rPr>
          <w:rFonts w:ascii="Times New Roman" w:hAnsi="Times New Roman" w:cs="Times New Roman"/>
          <w:sz w:val="28"/>
          <w:szCs w:val="28"/>
        </w:rPr>
        <w:t xml:space="preserve"> прожив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довге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здійснив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нововведення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жанрах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різновидах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пластики.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створив тип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круглої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статуї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пов'язана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Донателло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заснував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школу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вкривав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фризи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ренесансних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автором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кінного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монумента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кондотьєра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Гаттамелати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портретів-бюстів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нагадували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  <w:sz w:val="28"/>
          <w:szCs w:val="28"/>
        </w:rPr>
        <w:lastRenderedPageBreak/>
        <w:drawing>
          <wp:inline distT="0" distB="0" distL="0" distR="0" wp14:anchorId="6C092494" wp14:editId="35CD28B8">
            <wp:extent cx="1772285" cy="257302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Памятник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Глатамелата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Донателло</w:t>
      </w:r>
      <w:proofErr w:type="spellEnd"/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«Св.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Георгій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мармурова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статуя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Ор-Сан-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Мікеле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одна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найкращих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Донателло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ім'я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Донато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Нікколо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Бетто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Барді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1386—1466). 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  <w:sz w:val="28"/>
          <w:szCs w:val="28"/>
        </w:rPr>
        <w:drawing>
          <wp:inline distT="0" distB="0" distL="0" distR="0" wp14:anchorId="1A9FE480" wp14:editId="030DCB2F">
            <wp:extent cx="1533525" cy="299339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безстрашного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воїна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сповнене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шляхетності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відваги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поворот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постать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виражають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рішучість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 плеча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вільно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спадає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плащ,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прикриває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грудей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ліву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руку.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захищене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щитом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облягає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панцир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вивченню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пам'ятників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Донателло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досконалості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тілесних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Бронзова статуя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Гаттамелати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Падуї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Донателло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чудова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досконалістю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живою і монументальною передачею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вершника і коня. Голову коня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прийняти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Лицар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витвором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виконане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зовнішнього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C61C2">
        <w:rPr>
          <w:i/>
          <w:iCs/>
          <w:noProof/>
        </w:rPr>
        <w:drawing>
          <wp:inline distT="0" distB="0" distL="0" distR="0" wp14:anchorId="433884E5" wp14:editId="6A4F0F38">
            <wp:extent cx="1928168" cy="2913585"/>
            <wp:effectExtent l="0" t="0" r="0" b="1270"/>
            <wp:docPr id="298" name="Рисунок 298" descr="Коронування Марії – Сандро Боттічел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Коронування Марії – Сандро Боттічеллі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58" cy="29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</w:t>
      </w:r>
      <w:r w:rsidRPr="006C61C2">
        <w:rPr>
          <w:i/>
          <w:iCs/>
          <w:noProof/>
        </w:rPr>
        <w:drawing>
          <wp:inline distT="0" distB="0" distL="0" distR="0" wp14:anchorId="7607D9DE" wp14:editId="263E0386">
            <wp:extent cx="3039261" cy="2027582"/>
            <wp:effectExtent l="0" t="0" r="8890" b="0"/>
            <wp:docPr id="299" name="Рисунок 299" descr="Картина Боттичелли Рождение Венеры: описание, анализ картины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Картина Боттичелли Рождение Венеры: описание, анализ картины | Артхив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51" cy="20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Коронування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Мадонни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Народження Венери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tooltip="Сандро Боттічеллі" w:history="1"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 xml:space="preserve">Сандро </w:t>
        </w:r>
        <w:proofErr w:type="spellStart"/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bdr w:val="none" w:sz="0" w:space="0" w:color="auto" w:frame="1"/>
            <w:lang w:val="uk-UA"/>
          </w:rPr>
          <w:t>Боттічеллі</w:t>
        </w:r>
        <w:proofErr w:type="spellEnd"/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(справжнє ім'я —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val="uk-UA"/>
        </w:rPr>
        <w:t>Алессандро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lang w:val="uk-UA"/>
        </w:rPr>
        <w:t>Філіпепі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; 1445—1510). </w:t>
      </w: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поширеним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"https://www.wiki.uk-ua.nina.az/%D0%9C%D0%B0%D0%B4%D0%BE%D0%BD%D0%BD%D0%B0_(%D0%BC%D0%B8%D1%81%D1%82%D0%B5%D1%86%D1%82%D0%B2%D0%BE).html" \o "Мадонна (мистецтво)"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Мадонни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урочистій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обстановці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картині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Коронування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Мадонни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немовля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Христос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руці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тримає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гранат,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водить руку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Мадонни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розгорненій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книзі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початок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пісні-подяки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Троє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хлопчиків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тримають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книгу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чорнильницю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а два </w:t>
      </w:r>
      <w:proofErr w:type="spellStart"/>
      <w:r>
        <w:fldChar w:fldCharType="begin"/>
      </w:r>
      <w:r>
        <w:instrText xml:space="preserve"> HYPERLINK "https://www.wiki.uk-ua.nina.az/%D0%90%D0%BD%D0%B3%D0%B5%D0%BB.html" \o "Ангел"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янголи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піднімають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вінець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 головою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Мадонни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Філіппіно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Ліппі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(1457—1504),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Ботічеллі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писав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невеликі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зберігається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робота «Муки апостола Петра».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проконсула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свідчить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пам'ятників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Третім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засновником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"https://www.wiki.uk-ua.nina.az/%D0%90%D1%80%D1%85%D1%96%D1%82%D0%B5%D0%BA%D1%82%D0%BE%D1%80.html" \o "Архітектор"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архітектор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hyperlink r:id="rId35" w:tooltip="Скульптор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скульптор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Брунеллескі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створив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духом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світську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вишукано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просту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гармонійними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пропорціями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зникає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ваги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спротиву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Мазаччо, Донателло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Брунеллескі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працювали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половині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XV ст.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Флорентійська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школа XV 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залишалася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провідною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лабораторією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підхоплювали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переробляли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виховали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справжніх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новаторів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техніків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прагнули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наслідувати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природу,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твори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простими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копіями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великого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флорентійської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надавали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одним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наріжних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ренесансної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пов'язаної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перебудовою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По-новому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відчувати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означало по-новому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Людина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хотіла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завоювати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реальну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арену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19F87B" wp14:editId="635E677D">
            <wp:extent cx="1304534" cy="2076088"/>
            <wp:effectExtent l="0" t="0" r="0" b="63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13" cy="208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37" w:tooltip="Джотто ді Бондоне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Джотто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ді</w:t>
        </w:r>
        <w:proofErr w:type="spellEnd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Бондоне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hyperlink r:id="rId38" w:tooltip="Мадонна Оньїссанті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«Мадонна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Оньїссанті</w:t>
        </w:r>
        <w:proofErr w:type="spellEnd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»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 («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Маеста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́»), 1310. </w:t>
      </w:r>
      <w:hyperlink r:id="rId39" w:tooltip="Галерея Уффіці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Галерея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Уффіці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"https://www.wiki.uk-ua.nina.az/%D0%A4%D0%BB%D0%BE%D1%80%D0%B5%D0%BD%D1%86%D1%96%D1%8F.html" \o "Флоренція"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t>Флоренція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37B51A53" wp14:editId="39BFBBEB">
            <wp:extent cx="3810635" cy="2533015"/>
            <wp:effectExtent l="0" t="0" r="0" b="635"/>
            <wp:docPr id="301" name="Рисунок 301" descr="Весна (картина Боттічеллі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Весна (картина Боттічеллі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41" w:tooltip="Сандро Боттічеллі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Сандро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Боттічеллі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. «Весна»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Прімавера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», </w:t>
      </w:r>
      <w:hyperlink r:id="rId42" w:tooltip="1482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1482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 р., </w:t>
      </w:r>
      <w:hyperlink r:id="rId43" w:tooltip="Галерея Уффіці" w:history="1"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Галерея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Уффіці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"https://www.wiki.uk-ua.nina.az/%D0%A4%D0%BB%D0%BE%D1%80%D0%B5%D0%BD%D1%86%D1%96%D1%8F.html" \o "Флоренція"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t>Флоренція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0B98F114" wp14:editId="0565436B">
            <wp:extent cx="5230822" cy="1882649"/>
            <wp:effectExtent l="0" t="0" r="8255" b="3810"/>
            <wp:docPr id="302" name="Рисунок 302" descr="Мікеланджело Буонарроті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Мікеланджело Буонарроті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95" cy="18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45" w:tooltip="Мікеланджело Буонаротті" w:history="1"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Мікеланджело</w:t>
        </w:r>
        <w:proofErr w:type="spellEnd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</w:rPr>
          <w:t>Буонаротті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. Стеля </w:t>
      </w:r>
      <w:proofErr w:type="spellStart"/>
      <w:r>
        <w:fldChar w:fldCharType="begin"/>
      </w:r>
      <w:r>
        <w:instrText xml:space="preserve"> HYPERLINK "https://www.wiki.uk-ua.nina.az/%D0%A1%D0%B8%D0%BA%D1%81%D1%82%D0%B8%D0%BD%D1%81%D1%8C%D0%BA%D0%B0_%D0%BA%D0%B0%D0%BF%D0%B5%D0%BB%D0%B0.html" \o "Сикстинська капела"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t>Сикстинської</w:t>
      </w:r>
      <w:proofErr w:type="spellEnd"/>
      <w:r w:rsidRPr="006C61C2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t xml:space="preserve"> капели</w:t>
      </w:r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, фрески</w:t>
      </w:r>
    </w:p>
    <w:p w:rsidR="001962A7" w:rsidRDefault="001962A7" w:rsidP="001962A7">
      <w:pPr>
        <w:pStyle w:val="a6"/>
        <w:numPr>
          <w:ilvl w:val="1"/>
          <w:numId w:val="2"/>
        </w:num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Мистецтво періодів Високого та Пізнього Відродження в Італії</w:t>
      </w:r>
    </w:p>
    <w:p w:rsidR="001962A7" w:rsidRPr="001B2428" w:rsidRDefault="001962A7" w:rsidP="001962A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B242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Мистецтво високого відродження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rPr>
          <w:rFonts w:ascii="Segoe UI" w:hAnsi="Segoe UI" w:cs="Segoe UI"/>
        </w:rPr>
      </w:pPr>
      <w:r w:rsidRPr="006C61C2">
        <w:rPr>
          <w:rFonts w:ascii="Segoe UI" w:hAnsi="Segoe UI" w:cs="Segoe UI"/>
        </w:rPr>
        <w:t>  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jc w:val="center"/>
        <w:rPr>
          <w:rFonts w:ascii="Segoe UI" w:hAnsi="Segoe UI" w:cs="Segoe UI"/>
        </w:rPr>
      </w:pPr>
      <w:r w:rsidRPr="006C61C2">
        <w:rPr>
          <w:noProof/>
        </w:rPr>
        <w:lastRenderedPageBreak/>
        <w:drawing>
          <wp:inline distT="0" distB="0" distL="0" distR="0" wp14:anchorId="18D8075C" wp14:editId="329F23B2">
            <wp:extent cx="1673870" cy="2010544"/>
            <wp:effectExtent l="0" t="0" r="2540" b="889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91" cy="20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anchor="lvinchi" w:tgtFrame="_blank" w:history="1">
        <w:r w:rsidRPr="001B2428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 xml:space="preserve">Леонардо да </w:t>
        </w:r>
        <w:proofErr w:type="spellStart"/>
        <w:r w:rsidRPr="001B2428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Вінчі</w:t>
        </w:r>
        <w:proofErr w:type="spellEnd"/>
      </w:hyperlink>
      <w:r w:rsidRPr="001B2428">
        <w:rPr>
          <w:rStyle w:val="a4"/>
          <w:rFonts w:ascii="Times New Roman" w:hAnsi="Times New Roman" w:cs="Times New Roman"/>
          <w:sz w:val="28"/>
          <w:szCs w:val="28"/>
        </w:rPr>
        <w:t> (1452 - 1519)</w:t>
      </w:r>
      <w:r w:rsidRPr="001B2428">
        <w:rPr>
          <w:rFonts w:ascii="Times New Roman" w:hAnsi="Times New Roman" w:cs="Times New Roman"/>
          <w:sz w:val="28"/>
          <w:szCs w:val="28"/>
        </w:rPr>
        <w:t xml:space="preserve"> - один з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найвидатніших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діячів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італійського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Народився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поблизу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Флоренції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всебічно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розвиненою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геніальним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живописцем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вченим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інженером-винахідником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архітектором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скульптором,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музикантом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поетом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  <w:r w:rsidRPr="001B2428">
        <w:rPr>
          <w:rFonts w:ascii="Times New Roman" w:hAnsi="Times New Roman" w:cs="Times New Roman"/>
          <w:sz w:val="28"/>
          <w:szCs w:val="28"/>
        </w:rPr>
        <w:br/>
        <w:t xml:space="preserve">Леонардо да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дитинства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виховував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невтомну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працьовитість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Життєві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труднощі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змогли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зломити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- вони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породжували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говорив: "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приходить до того,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працює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Леонардо да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вважав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видом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ставився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дослідник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упевнений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пізнає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Ризикуючи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накликати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на себе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гнів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інквізиції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художник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таємно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розтинав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трупи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намагався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будову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людського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зображати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left="360" w:firstLine="567"/>
        <w:jc w:val="center"/>
        <w:rPr>
          <w:rFonts w:ascii="Segoe UI" w:hAnsi="Segoe UI" w:cs="Segoe UI"/>
        </w:rPr>
      </w:pPr>
      <w:r w:rsidRPr="006C61C2">
        <w:rPr>
          <w:noProof/>
        </w:rPr>
        <w:drawing>
          <wp:inline distT="0" distB="0" distL="0" distR="0" wp14:anchorId="1E294440" wp14:editId="302C03E6">
            <wp:extent cx="1587644" cy="2408109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87" cy="24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2428">
        <w:rPr>
          <w:rFonts w:ascii="Times New Roman" w:hAnsi="Times New Roman" w:cs="Times New Roman"/>
          <w:sz w:val="28"/>
          <w:szCs w:val="28"/>
        </w:rPr>
        <w:lastRenderedPageBreak/>
        <w:t>Всьому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світові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відома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картина "Мона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Ліза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"Джоконда").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Вважають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Моні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Лізі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втілено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поринула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роздуми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життям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rPr>
          <w:rFonts w:ascii="Segoe UI" w:hAnsi="Segoe UI" w:cs="Segoe UI"/>
        </w:rPr>
      </w:pPr>
      <w:r w:rsidRPr="006C61C2">
        <w:rPr>
          <w:rFonts w:ascii="Segoe UI" w:hAnsi="Segoe UI" w:cs="Segoe UI"/>
          <w:lang w:val="uk-UA"/>
        </w:rPr>
        <w:t xml:space="preserve">            </w:t>
      </w:r>
      <w:r w:rsidRPr="006C61C2">
        <w:rPr>
          <w:noProof/>
        </w:rPr>
        <w:drawing>
          <wp:inline distT="0" distB="0" distL="0" distR="0" wp14:anchorId="239E4E52" wp14:editId="0B2F695F">
            <wp:extent cx="1311808" cy="1851518"/>
            <wp:effectExtent l="0" t="0" r="317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57" cy="18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Segoe UI" w:hAnsi="Segoe UI" w:cs="Segoe UI"/>
          <w:lang w:val="uk-UA"/>
        </w:rPr>
        <w:t xml:space="preserve">              </w:t>
      </w:r>
      <w:r w:rsidRPr="006C61C2">
        <w:rPr>
          <w:noProof/>
        </w:rPr>
        <w:drawing>
          <wp:inline distT="0" distB="0" distL="0" distR="0" wp14:anchorId="34EA233A" wp14:editId="15562703">
            <wp:extent cx="2676680" cy="1874926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04" cy="18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428">
        <w:rPr>
          <w:rFonts w:ascii="Times New Roman" w:hAnsi="Times New Roman" w:cs="Times New Roman"/>
          <w:sz w:val="28"/>
          <w:szCs w:val="28"/>
        </w:rPr>
        <w:t xml:space="preserve">Леонардо да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наукових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відкриттях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здогадках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сто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літь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випередив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час. Сто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рінки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записників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вкриті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кресленнями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малюнками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Тут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токарні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ткацькі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верстати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прялка і землечерпалка,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турбіни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підйомні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Леонардо да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Вічні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розробив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конструкцію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парашута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гелікоптера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підводного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човна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водолазного костюма.</w:t>
      </w:r>
      <w:r w:rsidRPr="001B242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Маючи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незалежний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гордий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характер, Леонардо да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Вінчі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бажав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одного -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займатись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улюбленою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справою.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змінював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замовників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покровителів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то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Флоренції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то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Мілані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то 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Римі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Усе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поневірявся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помер на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чужині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-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jc w:val="center"/>
        <w:rPr>
          <w:rFonts w:ascii="Segoe UI" w:hAnsi="Segoe UI" w:cs="Segoe UI"/>
        </w:rPr>
      </w:pPr>
      <w:r w:rsidRPr="006C61C2">
        <w:rPr>
          <w:rFonts w:ascii="Segoe UI" w:hAnsi="Segoe UI" w:cs="Segoe UI"/>
          <w:noProof/>
        </w:rPr>
        <w:drawing>
          <wp:inline distT="0" distB="0" distL="0" distR="0" wp14:anchorId="252367BF" wp14:editId="5A4FD311">
            <wp:extent cx="2570024" cy="1397158"/>
            <wp:effectExtent l="0" t="0" r="190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5" cy="141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</w:pPr>
      <w:r w:rsidRPr="001B242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proofErr w:type="spellStart"/>
      <w:r w:rsidRPr="001B242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Таємна</w:t>
      </w:r>
      <w:proofErr w:type="spellEnd"/>
      <w:r w:rsidRPr="001B242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вечеря»</w:t>
      </w:r>
      <w:r w:rsidRPr="001B242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 xml:space="preserve"> </w:t>
      </w:r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створено в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період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hyperlink r:id="rId52" w:tooltip="1495" w:history="1"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1495</w:t>
        </w:r>
      </w:hyperlink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–</w:t>
      </w:r>
      <w:hyperlink r:id="rId53" w:tooltip="1497" w:history="1"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1497</w:t>
        </w:r>
      </w:hyperlink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років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у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монастирі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домініканців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hyperlink r:id="rId54" w:tooltip="Санта Марія делле Ґраціє" w:history="1"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 xml:space="preserve">Санта </w:t>
        </w:r>
        <w:proofErr w:type="spellStart"/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Марія</w:t>
        </w:r>
        <w:proofErr w:type="spellEnd"/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делле</w:t>
        </w:r>
        <w:proofErr w:type="spellEnd"/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1B2428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shd w:val="clear" w:color="auto" w:fill="FFFFFF"/>
          </w:rPr>
          <w:t>Ґраціє</w:t>
        </w:r>
        <w:proofErr w:type="spellEnd"/>
      </w:hyperlink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в </w:t>
      </w:r>
      <w:proofErr w:type="spellStart"/>
      <w:r>
        <w:fldChar w:fldCharType="begin"/>
      </w:r>
      <w:r>
        <w:instrText xml:space="preserve"> HYPERLINK "https://uk.wikipedia.org/wiki/%D0%9C%D1%96%D0%BB%D0%B0%D0%BD" \o "Мілан" </w:instrText>
      </w:r>
      <w:r>
        <w:fldChar w:fldCharType="separate"/>
      </w:r>
      <w:r w:rsidRPr="001B2428"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shd w:val="clear" w:color="auto" w:fill="FFFFFF"/>
        </w:rPr>
        <w:t>Мілані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u w:val="none"/>
          <w:shd w:val="clear" w:color="auto" w:fill="FFFFFF"/>
        </w:rPr>
        <w:fldChar w:fldCharType="end"/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Style w:val="a4"/>
          <w:rFonts w:ascii="Segoe UI" w:hAnsi="Segoe UI" w:cs="Segoe UI"/>
          <w:shd w:val="clear" w:color="auto" w:fill="FFFFFF"/>
        </w:rPr>
      </w:pPr>
      <w:r w:rsidRPr="006C61C2">
        <w:rPr>
          <w:noProof/>
        </w:rPr>
        <w:lastRenderedPageBreak/>
        <w:drawing>
          <wp:inline distT="0" distB="0" distL="0" distR="0" wp14:anchorId="4361145C" wp14:editId="7E56D773">
            <wp:extent cx="1664094" cy="2702719"/>
            <wp:effectExtent l="0" t="0" r="0" b="254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77" cy="27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Видатним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діячем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Відродження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був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Мікеланджело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(1475 - 1564)</w:t>
      </w:r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скульптор,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живописець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архітектор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військовий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інженер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поет.</w:t>
      </w:r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У статуях, картинах художник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втілив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свою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мрію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людину-борця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героя,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здатного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самопожертву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заради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захисту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Батьківщини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Мікеланджело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зображував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 з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могутнім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тілом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сильною волею,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сміливих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невгамовних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З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величезної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п’ятиметрової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брили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мармуру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скульптор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витесав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статую "Давид". 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Segoe UI" w:hAnsi="Segoe UI" w:cs="Segoe UI"/>
          <w:shd w:val="clear" w:color="auto" w:fill="FFFFFF"/>
        </w:rPr>
      </w:pPr>
      <w:r w:rsidRPr="006C61C2">
        <w:rPr>
          <w:noProof/>
        </w:rPr>
        <w:drawing>
          <wp:inline distT="0" distB="0" distL="0" distR="0" wp14:anchorId="6494424C" wp14:editId="26C050A0">
            <wp:extent cx="1488029" cy="2257638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01" cy="22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"Давид" 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був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установлений на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центральній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площі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Флоренції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і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відтоді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вважався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покровителем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міста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</w:p>
    <w:p w:rsidR="001962A7" w:rsidRPr="006C61C2" w:rsidRDefault="001962A7" w:rsidP="001962A7">
      <w:pPr>
        <w:spacing w:line="360" w:lineRule="auto"/>
        <w:ind w:firstLine="567"/>
        <w:jc w:val="center"/>
        <w:rPr>
          <w:rFonts w:ascii="Segoe UI" w:hAnsi="Segoe UI" w:cs="Segoe UI"/>
          <w:shd w:val="clear" w:color="auto" w:fill="FFFFFF"/>
        </w:rPr>
      </w:pPr>
      <w:r w:rsidRPr="006C61C2">
        <w:rPr>
          <w:noProof/>
        </w:rPr>
        <w:lastRenderedPageBreak/>
        <w:drawing>
          <wp:inline distT="0" distB="0" distL="0" distR="0" wp14:anchorId="3AE1DCFF" wp14:editId="05E7F86F">
            <wp:extent cx="3424406" cy="1618677"/>
            <wp:effectExtent l="0" t="0" r="5080" b="63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75" cy="16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Фрагмент з фрески 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Сіктинської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капели</w:t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uk-UA"/>
        </w:rPr>
      </w:pPr>
      <w:r w:rsidRPr="00C56C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  <w:t>Папа доручив Мікеланджело розмалювати фресками стелю, а пізніше і стіни</w:t>
      </w:r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56C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Сікстинської капели</w:t>
      </w:r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56C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своєму палаці у Ватикані. Хоч Мікеланджело вважав скульптуру "першим з мистецтв", він з радістю взявся до роботи і власноручно розписав 600 метрів стелі. </w:t>
      </w:r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Художник створив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декілька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сот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могутніх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фігур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юнаків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пророків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провісниць</w:t>
      </w:r>
      <w:proofErr w:type="spellEnd"/>
      <w:r w:rsidRPr="001B24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jc w:val="center"/>
        <w:rPr>
          <w:rStyle w:val="a4"/>
          <w:rFonts w:ascii="Segoe UI" w:hAnsi="Segoe UI" w:cs="Segoe UI"/>
        </w:rPr>
      </w:pPr>
      <w:r w:rsidRPr="006C61C2">
        <w:rPr>
          <w:noProof/>
        </w:rPr>
        <w:drawing>
          <wp:inline distT="0" distB="0" distL="0" distR="0" wp14:anchorId="2F326CFA" wp14:editId="3C8B8491">
            <wp:extent cx="1612060" cy="2197968"/>
            <wp:effectExtent l="0" t="0" r="762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52" cy="22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</w:rPr>
        <w:t>Видатний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"https://disted.edu.vn.ua/courses/learn/1193" \l "rafael" \t "_blank" </w:instrText>
      </w:r>
      <w:r>
        <w:fldChar w:fldCharType="separate"/>
      </w:r>
      <w:r w:rsidRPr="001B2428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</w:rPr>
        <w:t>Рафаель</w:t>
      </w:r>
      <w:proofErr w:type="spellEnd"/>
      <w:r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</w:rPr>
        <w:fldChar w:fldCharType="end"/>
      </w:r>
      <w:r w:rsidRPr="001B2428">
        <w:rPr>
          <w:rStyle w:val="a4"/>
          <w:rFonts w:ascii="Times New Roman" w:hAnsi="Times New Roman" w:cs="Times New Roman"/>
          <w:sz w:val="28"/>
          <w:szCs w:val="28"/>
        </w:rPr>
        <w:t> </w:t>
      </w:r>
      <w:r w:rsidRPr="001B2428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Санті</w:t>
      </w:r>
      <w:r w:rsidRPr="001B2428">
        <w:rPr>
          <w:rStyle w:val="a4"/>
          <w:rFonts w:ascii="Times New Roman" w:hAnsi="Times New Roman" w:cs="Times New Roman"/>
          <w:sz w:val="28"/>
          <w:szCs w:val="28"/>
        </w:rPr>
        <w:t>(1483 - 1520)</w:t>
      </w:r>
      <w:r w:rsidRPr="001B242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замолоду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жив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Флоренції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де створив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кращих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картин.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запросили до Рима. Тут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Рафаель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писав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розписував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фресками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палаци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і церкви Ватикану.</w:t>
      </w:r>
    </w:p>
    <w:p w:rsidR="001962A7" w:rsidRPr="006C61C2" w:rsidRDefault="001962A7" w:rsidP="001962A7">
      <w:pPr>
        <w:spacing w:line="360" w:lineRule="auto"/>
        <w:ind w:firstLine="567"/>
        <w:jc w:val="both"/>
      </w:pP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Рафаеля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радісне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щасливе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дихає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спокоєм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Збереглося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картин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Рафаеля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B2428">
        <w:rPr>
          <w:rFonts w:ascii="Times New Roman" w:hAnsi="Times New Roman" w:cs="Times New Roman"/>
          <w:sz w:val="28"/>
          <w:szCs w:val="28"/>
        </w:rPr>
        <w:t>мадонн.Найвизначніша</w:t>
      </w:r>
      <w:proofErr w:type="spellEnd"/>
      <w:proofErr w:type="gramEnd"/>
      <w:r w:rsidRPr="001B2428">
        <w:rPr>
          <w:rFonts w:ascii="Times New Roman" w:hAnsi="Times New Roman" w:cs="Times New Roman"/>
          <w:sz w:val="28"/>
          <w:szCs w:val="28"/>
        </w:rPr>
        <w:t xml:space="preserve"> картина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Рафаеля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- "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Сікстинська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мадонна" написана для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монастиря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св.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Сикста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в одному з невеликих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італійських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геніальний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твір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сповнений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великою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r w:rsidRPr="001B2428">
        <w:rPr>
          <w:rFonts w:ascii="Times New Roman" w:hAnsi="Times New Roman" w:cs="Times New Roman"/>
          <w:sz w:val="28"/>
          <w:szCs w:val="28"/>
        </w:rPr>
        <w:lastRenderedPageBreak/>
        <w:t xml:space="preserve">до людей: художник прославив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здатну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заради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принести в жертву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найдорожче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- свою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  <w:r w:rsidRPr="006C61C2">
        <w:br/>
      </w:r>
    </w:p>
    <w:p w:rsidR="001962A7" w:rsidRDefault="001962A7" w:rsidP="001962A7">
      <w:pPr>
        <w:shd w:val="clear" w:color="auto" w:fill="FFFFFF"/>
        <w:ind w:firstLine="567"/>
        <w:jc w:val="center"/>
        <w:rPr>
          <w:rFonts w:ascii="Segoe UI" w:hAnsi="Segoe UI" w:cs="Segoe UI"/>
        </w:rPr>
      </w:pPr>
      <w:r w:rsidRPr="006C61C2">
        <w:rPr>
          <w:rFonts w:ascii="Segoe UI" w:hAnsi="Segoe UI" w:cs="Segoe UI"/>
          <w:noProof/>
        </w:rPr>
        <w:drawing>
          <wp:inline distT="0" distB="0" distL="0" distR="0" wp14:anchorId="4F698F08" wp14:editId="1FA11660">
            <wp:extent cx="1885555" cy="2538572"/>
            <wp:effectExtent l="0" t="0" r="63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38" cy="25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hd w:val="clear" w:color="auto" w:fill="FFFFFF"/>
        <w:ind w:firstLine="567"/>
        <w:jc w:val="center"/>
        <w:rPr>
          <w:rFonts w:ascii="Segoe UI" w:hAnsi="Segoe UI" w:cs="Segoe UI"/>
          <w:i/>
          <w:iCs/>
        </w:rPr>
      </w:pPr>
      <w:r w:rsidRPr="001B2428">
        <w:rPr>
          <w:rFonts w:ascii="Times New Roman" w:hAnsi="Times New Roman" w:cs="Times New Roman"/>
          <w:i/>
          <w:iCs/>
          <w:sz w:val="28"/>
          <w:szCs w:val="28"/>
        </w:rPr>
        <w:t>"</w:t>
      </w: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</w:rPr>
        <w:t>Сікстинська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</w:rPr>
        <w:t xml:space="preserve"> мадонна" 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jc w:val="center"/>
        <w:rPr>
          <w:rFonts w:ascii="Segoe UI" w:hAnsi="Segoe UI" w:cs="Segoe UI"/>
        </w:rPr>
      </w:pPr>
      <w:r w:rsidRPr="006C61C2">
        <w:rPr>
          <w:noProof/>
        </w:rPr>
        <w:drawing>
          <wp:inline distT="0" distB="0" distL="0" distR="0" wp14:anchorId="01E42D02" wp14:editId="299F47D2">
            <wp:extent cx="1759597" cy="2391071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4" cy="23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</w:rPr>
        <w:t>Тиціан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B2428">
        <w:rPr>
          <w:rStyle w:val="a4"/>
          <w:rFonts w:ascii="Times New Roman" w:hAnsi="Times New Roman" w:cs="Times New Roman"/>
          <w:sz w:val="28"/>
          <w:szCs w:val="28"/>
          <w:lang w:val="uk-UA"/>
        </w:rPr>
        <w:t>Вечелліо</w:t>
      </w:r>
      <w:proofErr w:type="spellEnd"/>
      <w:r w:rsidRPr="001B2428">
        <w:rPr>
          <w:rStyle w:val="a4"/>
          <w:rFonts w:ascii="Times New Roman" w:hAnsi="Times New Roman" w:cs="Times New Roman"/>
          <w:sz w:val="28"/>
          <w:szCs w:val="28"/>
        </w:rPr>
        <w:t xml:space="preserve"> (1447 - 1576)</w:t>
      </w:r>
      <w:r w:rsidRPr="001B2428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найвідоміший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як і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художники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оспівував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красу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оточуючого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</w:p>
    <w:p w:rsidR="001962A7" w:rsidRPr="006C61C2" w:rsidRDefault="001962A7" w:rsidP="001962A7">
      <w:pPr>
        <w:pStyle w:val="a3"/>
        <w:shd w:val="clear" w:color="auto" w:fill="FFFFFF"/>
        <w:spacing w:before="0" w:beforeAutospacing="0"/>
        <w:ind w:firstLine="567"/>
        <w:jc w:val="center"/>
        <w:rPr>
          <w:rFonts w:ascii="Segoe UI" w:hAnsi="Segoe UI" w:cs="Segoe UI"/>
        </w:rPr>
      </w:pPr>
      <w:r w:rsidRPr="006C61C2">
        <w:rPr>
          <w:noProof/>
        </w:rPr>
        <w:lastRenderedPageBreak/>
        <w:drawing>
          <wp:inline distT="0" distB="0" distL="0" distR="0" wp14:anchorId="5E930F91" wp14:editId="4AC91B12">
            <wp:extent cx="1649158" cy="2010544"/>
            <wp:effectExtent l="0" t="0" r="8255" b="8890"/>
            <wp:docPr id="314" name="Рисунок 314" descr="Каяття Марії Магдалини (Тіціан, 1565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аяття Марії Магдалини (Тіціан, 1565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00" cy="20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428">
        <w:rPr>
          <w:rFonts w:ascii="Times New Roman" w:hAnsi="Times New Roman" w:cs="Times New Roman"/>
          <w:sz w:val="28"/>
          <w:szCs w:val="28"/>
        </w:rPr>
        <w:t xml:space="preserve"> В "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Каятті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Магдалини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" 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зобразив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молоду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красиву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дівчину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моделлю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дочка)</w:t>
      </w:r>
      <w:r w:rsidRPr="001B2428">
        <w:rPr>
          <w:rFonts w:ascii="Times New Roman" w:hAnsi="Times New Roman" w:cs="Times New Roman"/>
          <w:sz w:val="28"/>
          <w:szCs w:val="28"/>
        </w:rPr>
        <w:br/>
        <w:t xml:space="preserve">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розквіті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сил на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фоні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чудового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пейзажу. 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картинах ("Венера", "Даная") </w:t>
      </w:r>
    </w:p>
    <w:p w:rsidR="001962A7" w:rsidRPr="001B2428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2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062E0" wp14:editId="157DDCFB">
            <wp:extent cx="2090057" cy="1488519"/>
            <wp:effectExtent l="0" t="0" r="5715" b="0"/>
            <wp:docPr id="315" name="Рисунок 315" descr="Даная (картина Тициан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Даная (картина Тициан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98" cy="14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Тиціан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прославляє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красу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жіночого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прекрасним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портретистом. В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останніх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- "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Себастьян" 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Тиціан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вражаючою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енергією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99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зображає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тіло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молодого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чоловіка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розстрілюють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2428">
        <w:rPr>
          <w:rFonts w:ascii="Times New Roman" w:hAnsi="Times New Roman" w:cs="Times New Roman"/>
          <w:sz w:val="28"/>
          <w:szCs w:val="28"/>
        </w:rPr>
        <w:t>луків</w:t>
      </w:r>
      <w:proofErr w:type="spellEnd"/>
      <w:r w:rsidRPr="001B2428">
        <w:rPr>
          <w:rFonts w:ascii="Times New Roman" w:hAnsi="Times New Roman" w:cs="Times New Roman"/>
          <w:sz w:val="28"/>
          <w:szCs w:val="28"/>
        </w:rPr>
        <w:t>.</w:t>
      </w:r>
    </w:p>
    <w:p w:rsidR="001962A7" w:rsidRPr="001B2428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B24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93461A" wp14:editId="64F520C5">
            <wp:extent cx="1422372" cy="2629610"/>
            <wp:effectExtent l="0" t="0" r="6985" b="0"/>
            <wp:docPr id="316" name="Рисунок 316" descr="Святий Себастьян – Тіціан Вечеллі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Святий Себастьян – Тіціан Вечелліо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35" cy="26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1B2428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1B2428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Святий</w:t>
      </w:r>
      <w:proofErr w:type="spellEnd"/>
      <w:r w:rsidRPr="001B2428">
        <w:rPr>
          <w:rFonts w:ascii="Times New Roman" w:hAnsi="Times New Roman" w:cs="Times New Roman"/>
          <w:i/>
          <w:iCs/>
          <w:sz w:val="28"/>
          <w:szCs w:val="28"/>
        </w:rPr>
        <w:t xml:space="preserve"> Себастьян</w:t>
      </w:r>
    </w:p>
    <w:p w:rsidR="001962A7" w:rsidRDefault="001962A7" w:rsidP="001962A7">
      <w:pPr>
        <w:spacing w:line="360" w:lineRule="auto"/>
        <w:ind w:firstLine="567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кінці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XVI - перших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десятиліттях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XVII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століття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Італії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діяли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титани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Високого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відродження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- Леонардо да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Вінчі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Мікеланджело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Рафаель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Тиціан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інші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. У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творчості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відобразились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кращі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риси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епохи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оптимістичний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світогляд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віра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гармонійно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розвинуту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людину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Художня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мова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збагатилась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новими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формами. Були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створені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монументальні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надзвичайно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виразні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образи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увійшли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скарбниці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світового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Pr="001B242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Style w:val="a7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  <w:lang w:val="uk-UA"/>
        </w:rPr>
      </w:pPr>
      <w:r w:rsidRPr="009A415C">
        <w:rPr>
          <w:rStyle w:val="a7"/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Мистецтво Пізнього відродження 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415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другій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половині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XVI ст.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наростав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занепад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торгівлі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, </w:t>
      </w:r>
      <w:hyperlink r:id="rId64" w:tooltip="Католицизм" w:history="1"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католицизм</w:t>
        </w:r>
      </w:hyperlink>
      <w:r w:rsidRPr="009A415C">
        <w:rPr>
          <w:rFonts w:ascii="Times New Roman" w:hAnsi="Times New Roman" w:cs="Times New Roman"/>
          <w:sz w:val="28"/>
          <w:szCs w:val="28"/>
        </w:rPr>
        <w:t xml:space="preserve"> вступив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боротьбу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гуманістичною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культурою,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переживало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глибоку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кризу.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зміцнювалися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антіренессансн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антиклас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ичні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"https://ua-referat.com/%D0%A2%D0%B5%D0%BD%D0%B4%D0%B5%D0%BD%D1%86%D1%96%D1%97" \o "Тенденції"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тенденції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втілилися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маньеризм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2A7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65" w:tooltip="Маньєризм" w:history="1">
        <w:proofErr w:type="spellStart"/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Маньєризм</w:t>
        </w:r>
        <w:proofErr w:type="spellEnd"/>
      </w:hyperlink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торкнувся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яка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другій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половині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XVI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осередком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позднеренессансного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торговельне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політичне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Венеціанської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республіки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неухильно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падало, як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могутність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Лагун як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вільний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Папи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римського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іноземного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панування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накопичені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ним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багатства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величезні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характер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відрізнялися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розмахом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пишністю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здавалося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ніщо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свідчило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занепад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слабшає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Венеціанського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руслі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гуманістичної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ренесансної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"https://ua-referat.com/%D0%86%D1%81%D1%82%D0%BE%D1%80%D0%B8%D1%87%D0%BA%D0%B0" \o "Історичка"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історичних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розвивалося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збагачене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новими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формами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творчість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великих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майстрів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пізнього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Відродження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b/>
          <w:bCs/>
          <w:sz w:val="28"/>
          <w:szCs w:val="28"/>
        </w:rPr>
        <w:t>, Веронезе,</w:t>
      </w:r>
      <w:hyperlink r:id="rId66" w:tooltip="Тінторетто" w:history="1">
        <w:r w:rsidRPr="009A415C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 </w:t>
        </w:r>
        <w:proofErr w:type="spellStart"/>
        <w:r w:rsidRPr="009A415C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Тінторетто</w:t>
        </w:r>
        <w:proofErr w:type="spellEnd"/>
      </w:hyperlink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710CA" wp14:editId="634BEC73">
            <wp:extent cx="1590260" cy="1826886"/>
            <wp:effectExtent l="0" t="0" r="0" b="2540"/>
            <wp:docPr id="317" name="Рисунок 317" descr="Credit: Getty Images/Heritag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redit: Getty Images/Heritage Image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11" cy="18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6DA5">
        <w:rPr>
          <w:rFonts w:ascii="Times New Roman" w:hAnsi="Times New Roman" w:cs="Times New Roman"/>
          <w:b/>
          <w:bCs/>
          <w:sz w:val="28"/>
          <w:szCs w:val="28"/>
        </w:rPr>
        <w:t xml:space="preserve">Андреа </w:t>
      </w:r>
      <w:proofErr w:type="spellStart"/>
      <w:r w:rsidRPr="00FF6DA5">
        <w:rPr>
          <w:rFonts w:ascii="Times New Roman" w:hAnsi="Times New Roman" w:cs="Times New Roman"/>
          <w:b/>
          <w:bCs/>
          <w:sz w:val="28"/>
          <w:szCs w:val="28"/>
        </w:rPr>
        <w:t>Палладіо</w:t>
      </w:r>
      <w:proofErr w:type="spellEnd"/>
      <w:r w:rsidRPr="00FF6D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415C">
        <w:rPr>
          <w:rFonts w:ascii="Times New Roman" w:hAnsi="Times New Roman" w:cs="Times New Roman"/>
          <w:sz w:val="28"/>
          <w:szCs w:val="28"/>
        </w:rPr>
        <w:t xml:space="preserve">(1508-1580) -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найбільший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ренесансний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архітектор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Північної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епоху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пізнього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народився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Падуї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великий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североитальянские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гуманісти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  Для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пам'яток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неодноразово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відвідував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Рим, 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Верону,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Спліт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Хорватії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Нім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заклав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зодчества,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розвинені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"https://ua-referat.com/%D0%9A%D0%BB%D0%B0%D1%81%D0%B8%D1%86%D0%B8%D0%B7%D0%BC" \o "Класицизм"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класицизму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 xml:space="preserve"> XVII-XVIII ст.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палла-діанства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виклав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теоретичному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hyperlink r:id="rId68" w:tooltip="Книги" w:history="1"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книги</w:t>
        </w:r>
      </w:hyperlink>
      <w:r w:rsidRPr="009A415C">
        <w:rPr>
          <w:rFonts w:ascii="Times New Roman" w:hAnsi="Times New Roman" w:cs="Times New Roman"/>
          <w:sz w:val="28"/>
          <w:szCs w:val="28"/>
        </w:rPr>
        <w:t xml:space="preserve"> про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архітектуру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» (1570 р)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природності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спокою,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завершеності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суворої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впорядкованості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;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</w:rPr>
        <w:t xml:space="preserve">ясна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доцільна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"https://ua-referat.com/%D0%9F%D0%BB%D0%B0%D0%BD%D1%83%D0%B2%D0%B0%D0%BD%D0%BD%D1%8F" \o "Планування"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планування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будинків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пов'язаних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навколишнім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середовищем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  <w:hyperlink r:id="rId69" w:tooltip="Будівлі" w:history="1"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 </w:t>
        </w:r>
        <w:proofErr w:type="spellStart"/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Будівлі</w:t>
        </w:r>
        <w:proofErr w:type="spellEnd"/>
      </w:hyperlink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прикрасили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Виченцу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прилеглі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до них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заміські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місцевості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AD429" wp14:editId="046A27AD">
            <wp:extent cx="2799995" cy="1542955"/>
            <wp:effectExtent l="0" t="0" r="635" b="63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01" cy="15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Базиліка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Віченца</w:t>
      </w:r>
      <w:proofErr w:type="spellEnd"/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Віченца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містом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перший великий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тут -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Базиліка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(1549 р.), основою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стала ратуша XIII ст.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Архітектор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уклав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стару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lastRenderedPageBreak/>
        <w:t>споруду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двох'ярусне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ордерну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аркаду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білого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мармуру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Зодчий часто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будував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Віченці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палаци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заміські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вілли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0D835" wp14:editId="24F36A95">
            <wp:extent cx="2157145" cy="1400126"/>
            <wp:effectExtent l="0" t="0" r="0" b="0"/>
            <wp:docPr id="319" name="Рисунок 319" descr="Палаццо Кьерикати в Виченце | Мир Чу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Палаццо Кьерикати в Виченце | Мир Чудес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59" cy="1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палаццо 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К'єрікаті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Віченці</w:t>
      </w:r>
      <w:proofErr w:type="spellEnd"/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Важливу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роль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відводив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них фасаду.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фасад палаццо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К'єрікаті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(1560 р.),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витягнутого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вздовж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площі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Базиліки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самого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монументальної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Віченці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буквально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пронизаний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повітрям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Нижній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поверх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суцільна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потужна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колонада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- галерея;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верхньому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поверсі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глибокі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лоджії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розташовані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по кутах.</w:t>
      </w:r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C9D63" wp14:editId="7B3EAED6">
            <wp:extent cx="2469790" cy="1526756"/>
            <wp:effectExtent l="0" t="0" r="6985" b="0"/>
            <wp:docPr id="320" name="Рисунок 320" descr="Вилла «Ротонда» Андреа Палладио | Мир Чу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Вилла «Ротонда» Андреа Палладио | Мир Чудес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07" cy="15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вілла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 «Ротонда»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Оперізують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Виченцу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вілли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побудовані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об'єднують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"https://ua-referat.com/%D0%92%D1%96%D0%B4%D0%BF%D0%BE%D0%B2%D1%96%D0%B4%D1%8C" \o "Відповідь"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відповідають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зручності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міри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симетрії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свободи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гармонійно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пов'язаної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навколишньою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природою.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Найзнаменитіша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вілла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«Ротонда» (1551-15б7 </w:t>
      </w:r>
      <w:proofErr w:type="spellStart"/>
      <w:proofErr w:type="gramStart"/>
      <w:r w:rsidRPr="009A415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9A415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Поблизу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Віченци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- перше центрально-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купольний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світського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Блискуче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знайдене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композиційне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пластичне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Ротонди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» послужило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прообразом для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храмів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мавзолеїв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Біла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вілла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пагорбі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долині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чудесній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мальовничій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місцевості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Вона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являє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собою в план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C639B6" wp14:editId="05A0B93D">
            <wp:extent cx="3380010" cy="1902633"/>
            <wp:effectExtent l="0" t="0" r="0" b="2540"/>
            <wp:docPr id="321" name="Рисунок 321" descr="Виченца: Театр Олимпико/Vicenza: Teatro Olimpic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Виченца: Театр Олимпико/Vicenza: Teatro Olimpico - YouTub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923" cy="19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F6DA5">
        <w:rPr>
          <w:rFonts w:ascii="Times New Roman" w:hAnsi="Times New Roman" w:cs="Times New Roman"/>
          <w:i/>
          <w:iCs/>
          <w:sz w:val="28"/>
          <w:szCs w:val="28"/>
          <w:lang w:val="uk-UA"/>
        </w:rPr>
        <w:t>Театр «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  <w:lang w:val="uk-UA"/>
        </w:rPr>
        <w:t>Олімпіко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  <w:lang w:val="uk-UA"/>
        </w:rPr>
        <w:t>»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Останній твір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Віченці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розпочато в рік його смерті Театр «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Олімпіко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» (1580 р) - перше монументальне театральну будівлю в Італії Будівництво завершив архітектор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Скамоцці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використовував тут тип римського театру, хоча й надав глядацькому залу не круглу, а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елліпсовіднимі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форму І цей обнесений колонадою овал, і фасад сцени прикрашені численними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статуями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архітектурні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зробили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подальший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зодчества, особливо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Росії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квадрат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вписаним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круглим залом,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перекритим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куполом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стороні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кубічного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фронтонні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портики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винесеними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вперед сходами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схилах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пагорба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приховані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"https://ua-referat.com/%D0%93%D0%BE%D1%81%D0%BF%D0%BE%D0%B4%D0%B0%D1%80" \o "Господар"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господарські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EFC88" wp14:editId="485A96B1">
            <wp:extent cx="3276738" cy="2463771"/>
            <wp:effectExtent l="0" t="0" r="0" b="0"/>
            <wp:docPr id="322" name="Рисунок 322" descr="Собор Сан-Джорджо-Маджоре, Венеция — фото, описание,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Собор Сан-Джорджо-Маджоре, Венеция — фото, описание, карта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79" cy="24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спорудив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церкви Сан-Джорджо Маджоре (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розпочата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15б5 г) 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Іль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Реденторе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(1577-1592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форму </w:t>
      </w:r>
      <w:proofErr w:type="spellStart"/>
      <w:r>
        <w:fldChar w:fldCharType="begin"/>
      </w:r>
      <w:r>
        <w:instrText xml:space="preserve"> HYPERLINK "https://ua-referat.com/%D0%9B%D0%B0%D1%82%D0%B8%D0%BD%D1%81%D1%8C%D0%BA%D0%B0" \o "Латинська"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латинського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хреста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Розташована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острові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тієї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церква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Сан-Джорджо Маджоре включила до центрального ансамбль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водний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лагуни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завершивши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силуетом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найважливіші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міста</w:t>
      </w:r>
      <w:proofErr w:type="spellEnd"/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3E15D" wp14:editId="6AF98E31">
            <wp:extent cx="2194482" cy="2757001"/>
            <wp:effectExtent l="0" t="0" r="0" b="5715"/>
            <wp:docPr id="323" name="Рисунок 323" descr="Паоло Веронез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Паоло Веронез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22" cy="276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415C">
        <w:rPr>
          <w:rFonts w:ascii="Times New Roman" w:hAnsi="Times New Roman" w:cs="Times New Roman"/>
          <w:b/>
          <w:bCs/>
          <w:sz w:val="28"/>
          <w:szCs w:val="28"/>
        </w:rPr>
        <w:t>Паоло Веронезе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Святковий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життєстверджуючий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венеціанського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проявився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Паоло Веронезе Паоло </w:t>
      </w:r>
      <w:proofErr w:type="spellStart"/>
      <w:r>
        <w:fldChar w:fldCharType="begin"/>
      </w:r>
      <w:r>
        <w:instrText xml:space="preserve"> HYPERLINK "https://ua-referat.com/%D0%9A%D0%B0%D0%BB%D1%8C%D1%8F%D1%80%D1%96" \o "Кальярі"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Кальярі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 xml:space="preserve"> (1528-1588),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уродженець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Верони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тому й прозваний Веронезе,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провів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дитинство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й роки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рідному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місті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.лши9</w:t>
      </w:r>
      <w:r w:rsidRPr="009A415C">
        <w:rPr>
          <w:rFonts w:ascii="Times New Roman" w:hAnsi="Times New Roman" w:cs="Times New Roman"/>
          <w:sz w:val="28"/>
          <w:szCs w:val="28"/>
        </w:rPr>
        <w:t xml:space="preserve"> У 1558 р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майстер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запрошення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участь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оздобленні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Палацу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дожів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прославився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  <w:hyperlink r:id="rId76" w:tooltip="Краса" w:history="1"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Краса</w:t>
        </w:r>
      </w:hyperlink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розкішне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мистецькі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скарби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справили на молодого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живописця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незабутнє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415C">
        <w:rPr>
          <w:rFonts w:ascii="Times New Roman" w:hAnsi="Times New Roman" w:cs="Times New Roman"/>
          <w:sz w:val="28"/>
          <w:szCs w:val="28"/>
        </w:rPr>
        <w:t>Художник-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монументаліст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створив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чудові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ансамблі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стінних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плафони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розписів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безліччю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персонажів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цікавих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деталей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Блискучий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майстер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колориту, Веронезе писав у </w:t>
      </w:r>
      <w:proofErr w:type="gramStart"/>
      <w:r w:rsidRPr="009A415C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вітобарвній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гамі</w:t>
      </w:r>
      <w:proofErr w:type="spellEnd"/>
      <w:proofErr w:type="gramEnd"/>
      <w:r w:rsidRPr="009A415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насичених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звучних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кольорів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найтонших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об'єднаних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спільним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сріблястим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тоном.</w:t>
      </w:r>
    </w:p>
    <w:p w:rsidR="001962A7" w:rsidRPr="009A415C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D0CCBD" wp14:editId="1F4B2788">
            <wp:extent cx="2476263" cy="2149853"/>
            <wp:effectExtent l="0" t="0" r="635" b="3175"/>
            <wp:docPr id="324" name="Рисунок 324" descr="Веронезе в церкви Сан Себастья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Веронезе в церкви Сан Себастьяно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12" cy="21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86114" wp14:editId="0AF1107D">
            <wp:extent cx="2714582" cy="2149613"/>
            <wp:effectExtent l="0" t="0" r="0" b="3175"/>
            <wp:docPr id="325" name="Рисунок 325" descr="В Венеции отреставрировали роспись Паоло Веронезе в церкви Сан-Себастьяно | 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В Венеции отреставрировали роспись Паоло Веронезе в церкви Сан-Себастьяно |  Артхив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37" cy="21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  <w:lang w:val="uk-UA"/>
        </w:rPr>
        <w:t>Одна з кращих робіт молодого Веронезе - розписи стелі церкви Сан-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Себастьяно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у Венеції (1556 - 1557 рр.), присвячені історії біблійної героїні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Есфірі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. Майстер використовував ефект «прориву» стелі, в результаті чого перед глядачами «відкривалося» блакитне небо Фігури були зображені в запаморочливих ракурсах .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2A7" w:rsidRPr="009A415C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2452E" wp14:editId="20F4D147">
            <wp:extent cx="2618105" cy="1743710"/>
            <wp:effectExtent l="0" t="0" r="0" b="889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A415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B0D42EB" wp14:editId="76CD1F10">
            <wp:extent cx="2846165" cy="1749599"/>
            <wp:effectExtent l="0" t="0" r="0" b="317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40" cy="17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15C">
        <w:rPr>
          <w:rFonts w:ascii="Times New Roman" w:hAnsi="Times New Roman" w:cs="Times New Roman"/>
          <w:sz w:val="28"/>
          <w:szCs w:val="28"/>
        </w:rPr>
        <w:t>У роки</w:t>
      </w:r>
      <w:proofErr w:type="gram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розквіту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Веронезе прикрасив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розписами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віллу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Барбаро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-Вольпе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Мазері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(15б0-15б1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побудовану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Андреа Пал-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ладіо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фрески стали одним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найбільших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досягнень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монументальним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тально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-декоративного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Центральне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станкового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Паоло Веронезе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займають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знамениті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монументальні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полотна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євангельські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черпає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натхнення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суспільному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наповнив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враженнями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багатолюдних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яскравих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венеціанських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свят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2A7" w:rsidRPr="009A415C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2DA605" wp14:editId="1046D560">
            <wp:extent cx="5940425" cy="2639060"/>
            <wp:effectExtent l="0" t="0" r="3175" b="8890"/>
            <wp:docPr id="329" name="Рисунок 329" descr="18 июля -Музей українського жив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18 июля -Музей українського живопису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F6DA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Бенкети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 Веронезе»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твори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загальною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назвою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Бенкети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Веронезе» До них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відносяться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A415C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Шлюб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» (15б3 г) і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Бенкет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Левія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" (1573 р) </w:t>
      </w:r>
    </w:p>
    <w:p w:rsidR="001962A7" w:rsidRPr="009A415C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748943" wp14:editId="79C28A74">
            <wp:extent cx="3645110" cy="2651520"/>
            <wp:effectExtent l="0" t="0" r="0" b="0"/>
            <wp:docPr id="331" name="Рисунок 331" descr="Брак в Кане Картина Паоло Вероне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Брак в Кане Картина Паоло Веронезе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86" cy="26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415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величезному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полотні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Шлюб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",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зображені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тридцяти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фігур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сцена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бенкету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розгортається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підніжжя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розкішної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палацової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тераси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білою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аркадою і балюстрадою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сяючою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синяви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415C">
        <w:rPr>
          <w:rFonts w:ascii="Times New Roman" w:hAnsi="Times New Roman" w:cs="Times New Roman"/>
          <w:sz w:val="28"/>
          <w:szCs w:val="28"/>
        </w:rPr>
        <w:t>неба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A415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багатолюдній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повної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руху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барвистої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натовпі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художник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помістив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государів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а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музикантів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передньому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зобразив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Тиціана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самого себе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A415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Ще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грандіозніше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декоративніше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"Бенкет в будинку Левія", який відбувається в прекрасній монументальної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трехпролетной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лоджії Язичницька життєрадісність картини привернула увагу найсвятішою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інквізиції.Зберігся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допит художника, в якому його звинувачували в тому, що в євангельській сцені він зобразив «блазнів, п'яних німців, карликів і інші дурниці »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A415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7469068" wp14:editId="291EC0D2">
            <wp:extent cx="1885828" cy="2429202"/>
            <wp:effectExtent l="0" t="0" r="63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21" cy="243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9A415C">
        <w:rPr>
          <w:rFonts w:ascii="Times New Roman" w:hAnsi="Times New Roman" w:cs="Times New Roman"/>
          <w:b/>
          <w:bCs/>
          <w:sz w:val="28"/>
          <w:szCs w:val="28"/>
          <w:lang w:val="uk-UA"/>
        </w:rPr>
        <w:t>Тінторетто</w:t>
      </w:r>
      <w:proofErr w:type="spellEnd"/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Повною протилежністю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Веро-Незе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був його сучасник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(1518-1594), справжнє ім'я якого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Якопо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Робусті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народився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сином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фарбаря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звідси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прізвисько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майстра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Маленький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Фарбувальник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  <w:lang w:val="uk-UA"/>
        </w:rPr>
        <w:t>Велика кількість зовнішніх художніх впливів розчинилося у неповторній творчої індивідуальності цього останнього з великих майстрів італійського Відродження.. У своїй творчості він був гігантською фігурою, творцем вулканічного</w:t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hyperlink r:id="rId84" w:tooltip="Темперамент" w:history="1"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темпераменту</w:t>
        </w:r>
      </w:hyperlink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, бурхливих пристрастей і героїчного напруження Слідом за пізнім Мікеланджело і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Тицианом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проклав нові шляхи в мистецтві Недарма його творчість мала грандіозний успіх і у сучасників, і у наступних поколінь. </w:t>
      </w:r>
      <w:proofErr w:type="spellStart"/>
      <w:r w:rsidRPr="009A415C">
        <w:rPr>
          <w:rFonts w:ascii="Times New Roman" w:hAnsi="Times New Roman" w:cs="Times New Roman"/>
          <w:sz w:val="28"/>
          <w:szCs w:val="28"/>
          <w:lang w:val="uk-UA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відрізнявся воістину нелюдській працездатністю, невтомністю шукань Він гостріше і глибше, ніж більшість його сучасників, відчував трагізм свого часу .Майстер повстав проти усталених традицій у образотворчому мистецтві - дотримання симетрії,</w:t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hyperlink r:id="rId85" w:tooltip="Суворов" w:history="1">
        <w:r w:rsidRPr="009A415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суворого</w:t>
        </w:r>
      </w:hyperlink>
      <w:r w:rsidRPr="009A415C">
        <w:rPr>
          <w:rFonts w:ascii="Times New Roman" w:hAnsi="Times New Roman" w:cs="Times New Roman"/>
          <w:sz w:val="28"/>
          <w:szCs w:val="28"/>
        </w:rPr>
        <w:t> 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рівноваги, статичності, розширив кордони простору,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наситив його динамікою, драматичною дією, став яскравіше виражати людські почуття.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творець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масових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сцен,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пройнятих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єдністю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переживання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D8065E" wp14:editId="497901F7">
            <wp:extent cx="3105824" cy="2385392"/>
            <wp:effectExtent l="0" t="0" r="0" b="0"/>
            <wp:docPr id="333" name="Рисунок 333" descr="Чудо святого Марка Картина Якопо Тинторет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Чудо святого Марка Картина Якопо Тинторетто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79" cy="23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F6DA5">
        <w:rPr>
          <w:rFonts w:ascii="Times New Roman" w:hAnsi="Times New Roman" w:cs="Times New Roman"/>
          <w:i/>
          <w:iCs/>
          <w:sz w:val="28"/>
          <w:szCs w:val="28"/>
        </w:rPr>
        <w:t>«Чудо Святого Марка» (1548 р.)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</w:rPr>
        <w:t xml:space="preserve">У 1539 р.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живописець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відкрив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майстерню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Ранні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мало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Славу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принесла картина «Чудо Святого Марка» (1548 р.).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Виразність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форм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насичена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колірна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гамма з великих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плям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червоного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синього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створюють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дива,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очах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бентежного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натовпу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Стрімко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летить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вниз головою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Марк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здибленій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червоно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му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одязі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зупиняє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страту несправедливо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засудженого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Реставрація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останніх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десятиліть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виявила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пишності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багату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барвисту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палітру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майстра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Default="001962A7" w:rsidP="001962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4D34F3" wp14:editId="26F52E6A">
            <wp:extent cx="2618251" cy="2276240"/>
            <wp:effectExtent l="0" t="0" r="0" b="0"/>
            <wp:docPr id="334" name="Рисунок 334" descr="Введение Марии во храм Картина Якопо Тинторет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Введение Марии во храм Картина Якопо Тинторетто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76" cy="22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F6DA5">
        <w:rPr>
          <w:rFonts w:ascii="Times New Roman" w:hAnsi="Times New Roman" w:cs="Times New Roman"/>
          <w:i/>
          <w:iCs/>
          <w:sz w:val="28"/>
          <w:szCs w:val="28"/>
        </w:rPr>
        <w:t>картина «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Введення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 у храм»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lastRenderedPageBreak/>
        <w:t>Незвична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картина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 храм»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церкві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Санта-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Марія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дель Орто (1555 р.).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зобразив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напівкругл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асиметричн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A415C">
        <w:rPr>
          <w:rFonts w:ascii="Times New Roman" w:hAnsi="Times New Roman" w:cs="Times New Roman"/>
          <w:sz w:val="28"/>
          <w:szCs w:val="28"/>
        </w:rPr>
        <w:t xml:space="preserve"> сходи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йд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>уть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круто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 </w:t>
      </w:r>
      <w:proofErr w:type="spellStart"/>
      <w:r>
        <w:fldChar w:fldCharType="begin"/>
      </w:r>
      <w:r>
        <w:instrText xml:space="preserve"> HYPERLINK "https://ua-referat.com/%D0%9C%D0%B0%D1%80%D1%96%D1%8F" \o "Марія"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Марія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досягла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вершини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другорядні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персонажі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передньому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плані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у тому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жінка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дівчинкою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жестами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поглядами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направляють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глядача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картині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висловив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ідею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духовного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Pr="009A415C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024DB5" wp14:editId="1E6BF13F">
            <wp:extent cx="2408109" cy="2085698"/>
            <wp:effectExtent l="0" t="0" r="0" b="0"/>
            <wp:docPr id="335" name="Рисунок 335" descr="Скуола Сан-Рокк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Скуола Сан-Рокк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78" cy="20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41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2C538" wp14:editId="2124CC30">
            <wp:extent cx="3135324" cy="2083959"/>
            <wp:effectExtent l="0" t="0" r="8255" b="0"/>
            <wp:docPr id="336" name="Рисунок 336" descr="Венеция. Скуола ли Сан Рокко. Тинторет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Венеция. Скуола ли Сан Рокко. Тинторетто..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8" cy="21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кліматичних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прикраси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будинків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фресковий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величезні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написані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техніці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олійного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майстер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монументальних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полотен, автор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гігантського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ансамблю,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декількох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десятків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виконані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верхнього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нижнього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залів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Скуола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Сан-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Рокко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Святого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Роха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; 1565-1588гг.).</w:t>
      </w:r>
    </w:p>
    <w:p w:rsidR="001962A7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BA14EC" wp14:editId="4CC16026">
            <wp:extent cx="5940425" cy="2553970"/>
            <wp:effectExtent l="0" t="0" r="3175" b="0"/>
            <wp:docPr id="337" name="Рисунок 337" descr="Розп'яття (Голгофа) – Якопо Тінторет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Розп'яття (Голгофа) – Якопо Тінторетто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FF6DA5" w:rsidRDefault="001962A7" w:rsidP="001962A7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монументальн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композиції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FF6DA5">
        <w:rPr>
          <w:rFonts w:ascii="Times New Roman" w:hAnsi="Times New Roman" w:cs="Times New Roman"/>
          <w:i/>
          <w:iCs/>
          <w:sz w:val="28"/>
          <w:szCs w:val="28"/>
        </w:rPr>
        <w:t>Розп'яття</w:t>
      </w:r>
      <w:proofErr w:type="spellEnd"/>
      <w:r w:rsidRPr="00FF6DA5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lastRenderedPageBreak/>
        <w:t>Оформлення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Скуол</w:t>
      </w:r>
      <w:proofErr w:type="spellEnd"/>
      <w:r w:rsidRPr="009A415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Сан-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Рокко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майстер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почав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грандіозної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монументальної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Розп'яття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безліччю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персонажів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глядачів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чоловіків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воїнів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катів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півкільцем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охоплює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центральну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сцену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розп'яття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підніжжя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хреста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близькі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Спасителя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рідкісну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духовну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силу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сяйві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фарб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сутінковому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небі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Христос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охоплює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руками,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прикутими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щаблини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хреста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неспокійний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галасом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благословляючи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прощаючи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І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пізні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залучали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масові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Створена ним для Палацу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дожів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«Битва при Царя» (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1585 р.)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цілу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стіну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62A7" w:rsidRPr="009A415C" w:rsidRDefault="001962A7" w:rsidP="001962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27769" wp14:editId="5AFBB64F">
            <wp:extent cx="3430270" cy="1993265"/>
            <wp:effectExtent l="0" t="0" r="0" b="6985"/>
            <wp:docPr id="338" name="Рисунок 338" descr="Тинторетт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Тинторетт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15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суті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перша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справді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історична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картина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європейському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живописі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Для того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передати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картині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напруга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битви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майстер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використав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неспокійний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ритм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колірні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удари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спалахи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. Вся в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русі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, картина як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відображає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бурхливий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зіткнення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стихій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1962A7" w:rsidRPr="009A415C" w:rsidRDefault="001962A7" w:rsidP="001962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Тінторетто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завершує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415C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9A41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"https://ua-referat.com/%D0%92%D1%96%D0%B4%D1%80%D0%BE%D0%B4%D0%B6%D0%B5%D0%BD%D0%BD%D1%8F_%D0%B2_%D0%86%D1%82%D0%B0%D0%BB%D1%96%D1%97" \o "Відродження в Італії" </w:instrText>
      </w:r>
      <w:r>
        <w:fldChar w:fldCharType="separate"/>
      </w:r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Відродження</w:t>
      </w:r>
      <w:proofErr w:type="spellEnd"/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</w:t>
      </w:r>
      <w:proofErr w:type="spellStart"/>
      <w:r w:rsidRPr="009A415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Італії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9A415C">
        <w:rPr>
          <w:rFonts w:ascii="Times New Roman" w:hAnsi="Times New Roman" w:cs="Times New Roman"/>
          <w:sz w:val="28"/>
          <w:szCs w:val="28"/>
        </w:rPr>
        <w:t>.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65592"/>
    <w:multiLevelType w:val="multilevel"/>
    <w:tmpl w:val="AAF88C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5817C82"/>
    <w:multiLevelType w:val="multilevel"/>
    <w:tmpl w:val="9EDC0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A7"/>
    <w:rsid w:val="001962A7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C3389-05DE-4A55-9C62-D78D4D7C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2A7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962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2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9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62A7"/>
    <w:rPr>
      <w:b/>
      <w:bCs/>
    </w:rPr>
  </w:style>
  <w:style w:type="character" w:styleId="a5">
    <w:name w:val="Hyperlink"/>
    <w:basedOn w:val="a0"/>
    <w:uiPriority w:val="99"/>
    <w:semiHidden/>
    <w:unhideWhenUsed/>
    <w:rsid w:val="001962A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962A7"/>
    <w:pPr>
      <w:ind w:left="720"/>
      <w:contextualSpacing/>
    </w:pPr>
  </w:style>
  <w:style w:type="character" w:styleId="a7">
    <w:name w:val="Emphasis"/>
    <w:basedOn w:val="a0"/>
    <w:uiPriority w:val="20"/>
    <w:qFormat/>
    <w:rsid w:val="001962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iki.uk-ua.nina.az/%D0%94%D0%B6%D0%BE%D1%82%D1%82%D0%BE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hyperlink" Target="https://www.wiki.uk-ua.nina.az/%D0%93%D0%B0%D0%BB%D0%B5%D1%80%D0%B5%D1%8F_%D0%A3%D1%84%D1%84%D1%96%D1%86%D1%96.html" TargetMode="External"/><Relationship Id="rId21" Type="http://schemas.openxmlformats.org/officeDocument/2006/relationships/hyperlink" Target="https://www.wiki.uk-ua.nina.az/%D0%94%D0%BE%D0%BD%D0%B0%D1%82%D0%B5%D0%BB%D0%BB%D0%BE.html" TargetMode="External"/><Relationship Id="rId34" Type="http://schemas.openxmlformats.org/officeDocument/2006/relationships/hyperlink" Target="https://www.wiki.uk-ua.nina.az/%D0%A1%D0%B0%D0%BD%D0%B4%D1%80%D0%BE_%D0%91%D0%BE%D1%82%D1%82%D1%96%D1%87%D0%B5%D0%BB%D0%BB%D1%96.html" TargetMode="External"/><Relationship Id="rId42" Type="http://schemas.openxmlformats.org/officeDocument/2006/relationships/hyperlink" Target="https://www.wiki.uk-ua.nina.az/1482.html" TargetMode="External"/><Relationship Id="rId47" Type="http://schemas.openxmlformats.org/officeDocument/2006/relationships/hyperlink" Target="https://disted.edu.vn.ua/courses/learn/1193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hyperlink" Target="https://ua-referat.com/%D0%9A%D0%BD%D0%B8%D0%B3%D0%B8" TargetMode="External"/><Relationship Id="rId76" Type="http://schemas.openxmlformats.org/officeDocument/2006/relationships/hyperlink" Target="https://ua-referat.com/%D0%9A%D1%80%D0%B0%D1%81%D0%B0" TargetMode="External"/><Relationship Id="rId84" Type="http://schemas.openxmlformats.org/officeDocument/2006/relationships/hyperlink" Target="https://ua-referat.com/%D0%A2%D0%B5%D0%BC%D0%BF%D0%B5%D1%80%D0%B0%D0%BC%D0%B5%D0%BD%D1%82" TargetMode="External"/><Relationship Id="rId89" Type="http://schemas.openxmlformats.org/officeDocument/2006/relationships/image" Target="media/image50.jpeg"/><Relationship Id="rId7" Type="http://schemas.openxmlformats.org/officeDocument/2006/relationships/hyperlink" Target="https://www.wiki.uk-ua.nina.az/%D0%A4%D0%B0%D0%B9%D0%BB:Giotto_di_Bondone_051.jpg.html" TargetMode="External"/><Relationship Id="rId71" Type="http://schemas.openxmlformats.org/officeDocument/2006/relationships/image" Target="media/image35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wiki.uk-ua.nina.az/%D0%A4%D1%80%D0%B0%D0%BD%D1%86%D0%B8%D1%81%D0%BA_%D0%90%D1%81%D1%81%D1%96%D0%B7%D1%8C%D0%BA%D0%B8%D0%B9.html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image" Target="media/image14.jpeg"/><Relationship Id="rId37" Type="http://schemas.openxmlformats.org/officeDocument/2006/relationships/hyperlink" Target="https://www.wiki.uk-ua.nina.az/%D0%94%D0%B6%D0%BE%D1%82%D1%82%D0%BE_%D0%B4%D1%96_%D0%91%D0%BE%D0%BD%D0%B4%D0%BE%D0%BD%D0%B5.html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wiki.uk-ua.nina.az/%D0%9C%D1%96%D0%BA%D0%B5%D0%BB%D0%B0%D0%BD%D0%B4%D0%B6%D0%B5%D0%BB%D0%BE_%D0%91%D1%83%D0%BE%D0%BD%D0%B0%D1%80%D0%BE%D1%82%D1%82%D1%96.html" TargetMode="External"/><Relationship Id="rId53" Type="http://schemas.openxmlformats.org/officeDocument/2006/relationships/hyperlink" Target="https://uk.wikipedia.org/wiki/1497" TargetMode="External"/><Relationship Id="rId58" Type="http://schemas.openxmlformats.org/officeDocument/2006/relationships/image" Target="media/image27.jpeg"/><Relationship Id="rId66" Type="http://schemas.openxmlformats.org/officeDocument/2006/relationships/hyperlink" Target="https://ua-referat.com/%D0%A2%D1%96%D0%BD%D1%82%D0%BE%D1%80%D0%B5%D1%82%D1%82%D0%BE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2.jpeg"/><Relationship Id="rId87" Type="http://schemas.openxmlformats.org/officeDocument/2006/relationships/image" Target="media/image48.jpeg"/><Relationship Id="rId5" Type="http://schemas.openxmlformats.org/officeDocument/2006/relationships/hyperlink" Target="https://www.wiki.uk-ua.nina.az/%D0%A0%D0%B5%D0%BD%D0%B5%D1%81%D0%B0%D0%BD%D1%81.html" TargetMode="External"/><Relationship Id="rId61" Type="http://schemas.openxmlformats.org/officeDocument/2006/relationships/image" Target="media/image30.jpeg"/><Relationship Id="rId82" Type="http://schemas.openxmlformats.org/officeDocument/2006/relationships/image" Target="media/image45.jpeg"/><Relationship Id="rId90" Type="http://schemas.openxmlformats.org/officeDocument/2006/relationships/image" Target="media/image51.jpeg"/><Relationship Id="rId19" Type="http://schemas.openxmlformats.org/officeDocument/2006/relationships/hyperlink" Target="https://www.wiki.uk-ua.nina.az/%D0%9A%D0%B2%D0%B0%D1%82%D1%80%D0%BE%D1%87%D0%B5%D0%BD%D1%82%D0%BE.html" TargetMode="External"/><Relationship Id="rId14" Type="http://schemas.openxmlformats.org/officeDocument/2006/relationships/hyperlink" Target="https://www.wiki.uk-ua.nina.az/%D0%A4%D1%80%D0%B5%D1%81%D0%BA%D0%B0.htm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wiki.uk-ua.nina.az/%D0%90%D0%BD%D0%B4%D1%80%D0%B5%D0%B0_%D0%B4%D0%B5%D0%BB%D1%8C_%D0%92%D0%B5%D1%80%D1%80%D0%BE%D0%BA%D0%BA%D0%B9%D0%BE.html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wiki.uk-ua.nina.az/%D0%A1%D0%BA%D1%83%D0%BB%D1%8C%D0%BF%D1%82%D0%BE%D1%80.html" TargetMode="External"/><Relationship Id="rId43" Type="http://schemas.openxmlformats.org/officeDocument/2006/relationships/hyperlink" Target="https://www.wiki.uk-ua.nina.az/%D0%93%D0%B0%D0%BB%D0%B5%D1%80%D0%B5%D1%8F_%D0%A3%D1%84%D1%84%D1%96%D1%86%D1%96.html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5.jpeg"/><Relationship Id="rId64" Type="http://schemas.openxmlformats.org/officeDocument/2006/relationships/hyperlink" Target="https://ua-referat.com/%D0%9A%D0%B0%D1%82%D0%BE%D0%BB%D0%B8%D1%86%D0%B8%D0%B7%D0%BC" TargetMode="External"/><Relationship Id="rId69" Type="http://schemas.openxmlformats.org/officeDocument/2006/relationships/hyperlink" Target="https://ua-referat.com/%D0%91%D1%83%D0%B4%D1%96%D0%B2%D0%BB%D1%96" TargetMode="External"/><Relationship Id="rId77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72" Type="http://schemas.openxmlformats.org/officeDocument/2006/relationships/image" Target="media/image36.jpeg"/><Relationship Id="rId80" Type="http://schemas.openxmlformats.org/officeDocument/2006/relationships/image" Target="media/image43.jpeg"/><Relationship Id="rId85" Type="http://schemas.openxmlformats.org/officeDocument/2006/relationships/hyperlink" Target="https://ua-referat.com/%D0%A1%D1%83%D0%B2%D0%BE%D1%80%D0%BE%D0%B2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wiki.uk-ua.nina.az/%D0%94%D0%B0%D0%BD%D1%82%D0%B5_%D0%90%D0%BB%D1%96%D0%B3%27%D1%94%D1%80%D1%96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hyperlink" Target="https://www.wiki.uk-ua.nina.az/%D0%9C%D0%B0%D0%B4%D0%BE%D0%BD%D0%BD%D0%B0_%D0%9E%D0%BD%D1%8C%D1%97%D1%81%D1%81%D0%B0%D0%BD%D1%82%D1%96.html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20" Type="http://schemas.openxmlformats.org/officeDocument/2006/relationships/hyperlink" Target="https://www.wiki.uk-ua.nina.az/%D0%9C%D0%B0%D0%B7%D0%B0%D1%87%D1%87%D0%BE.html" TargetMode="External"/><Relationship Id="rId41" Type="http://schemas.openxmlformats.org/officeDocument/2006/relationships/hyperlink" Target="https://www.wiki.uk-ua.nina.az/%D0%A1%D0%B0%D0%BD%D0%B4%D1%80%D0%BE_%D0%91%D0%BE%D1%82%D1%82%D1%96%D1%87%D0%B5%D0%BB%D0%BB%D1%96.html" TargetMode="External"/><Relationship Id="rId54" Type="http://schemas.openxmlformats.org/officeDocument/2006/relationships/hyperlink" Target="https://uk.wikipedia.org/wiki/%D0%A1%D0%B0%D0%BD%D1%82%D0%B0_%D0%9C%D0%B0%D1%80%D1%96%D1%8F_%D0%B4%D0%B5%D0%BB%D0%BB%D0%B5_%D2%90%D1%80%D0%B0%D1%86%D1%96%D1%94" TargetMode="External"/><Relationship Id="rId62" Type="http://schemas.openxmlformats.org/officeDocument/2006/relationships/image" Target="media/image31.jpeg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83" Type="http://schemas.openxmlformats.org/officeDocument/2006/relationships/image" Target="media/image46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hyperlink" Target="https://www.wiki.uk-ua.nina.az/%D0%93%D1%83%D0%BC%D0%B0%D0%BD%D1%96%D0%B7%D0%BC.html" TargetMode="External"/><Relationship Id="rId15" Type="http://schemas.openxmlformats.org/officeDocument/2006/relationships/hyperlink" Target="https://www.wiki.uk-ua.nina.az/%D0%91%D0%BE%D0%B6%D0%B5%D1%81%D1%82%D0%B2%D0%B5%D0%BD%D0%BD%D0%B0_%D0%9A%D0%BE%D0%BC%D0%B5%D0%B4%D1%96%D1%8F.html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wiki.uk-ua.nina.az/%D0%9B%D0%B5%D0%BE%D0%BD%D0%B0%D1%80%D0%B4%D0%BE_%D0%B4%D0%B0_%D0%92%D1%96%D0%BD%D1%87%D1%96.html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1.jpeg"/><Relationship Id="rId57" Type="http://schemas.openxmlformats.org/officeDocument/2006/relationships/image" Target="media/image26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18.jpeg"/><Relationship Id="rId52" Type="http://schemas.openxmlformats.org/officeDocument/2006/relationships/hyperlink" Target="https://uk.wikipedia.org/wiki/1495" TargetMode="External"/><Relationship Id="rId60" Type="http://schemas.openxmlformats.org/officeDocument/2006/relationships/image" Target="media/image29.jpeg"/><Relationship Id="rId65" Type="http://schemas.openxmlformats.org/officeDocument/2006/relationships/hyperlink" Target="https://ua-referat.com/%D0%9C%D0%B0%D0%BD%D1%8C%D1%94%D1%80%D0%B8%D0%B7%D0%BC" TargetMode="External"/><Relationship Id="rId73" Type="http://schemas.openxmlformats.org/officeDocument/2006/relationships/image" Target="media/image37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hyperlink" Target="https://www.wiki.uk-ua.nina.az/%D0%94%D0%B6%D0%BE%D1%82%D1%82%D0%BE_%D0%B4%D1%96_%D0%91%D0%BE%D0%BD%D0%B4%D0%BE%D0%BD%D0%B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4644</Words>
  <Characters>26477</Characters>
  <Application>Microsoft Office Word</Application>
  <DocSecurity>0</DocSecurity>
  <Lines>220</Lines>
  <Paragraphs>62</Paragraphs>
  <ScaleCrop>false</ScaleCrop>
  <Company/>
  <LinksUpToDate>false</LinksUpToDate>
  <CharactersWithSpaces>31059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2022-12-25T20:23:00Z</dcterms:created>
  <dcterms:modified xsi:type="dcterms:W3CDTF">2022-12-25T20:27:00Z</dcterms:modified>
</cp:coreProperties>
</file>