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8A7" w:rsidRPr="00A8524B" w:rsidRDefault="007458A7" w:rsidP="007458A7">
      <w:pPr>
        <w:pStyle w:val="a5"/>
        <w:spacing w:line="360" w:lineRule="auto"/>
        <w:ind w:left="375"/>
        <w:jc w:val="center"/>
        <w:rPr>
          <w:rStyle w:val="a3"/>
          <w:rFonts w:ascii="Times New Roman" w:hAnsi="Times New Roman" w:cs="Times New Roman"/>
          <w:bCs w:val="0"/>
          <w:sz w:val="32"/>
          <w:szCs w:val="32"/>
          <w:lang w:val="uk-UA"/>
        </w:rPr>
      </w:pPr>
      <w:bookmarkStart w:id="0" w:name="_GoBack"/>
      <w:r>
        <w:rPr>
          <w:rFonts w:ascii="Times New Roman" w:hAnsi="Times New Roman" w:cs="Times New Roman"/>
          <w:b/>
          <w:sz w:val="32"/>
          <w:szCs w:val="32"/>
          <w:lang w:val="uk-UA"/>
        </w:rPr>
        <w:t xml:space="preserve">Лекція 2. </w:t>
      </w:r>
      <w:r w:rsidRPr="00A8524B">
        <w:rPr>
          <w:rFonts w:ascii="Times New Roman" w:hAnsi="Times New Roman" w:cs="Times New Roman"/>
          <w:b/>
          <w:sz w:val="32"/>
          <w:szCs w:val="32"/>
          <w:lang w:val="uk-UA"/>
        </w:rPr>
        <w:t>Мистецтво первісного часу.</w:t>
      </w:r>
    </w:p>
    <w:bookmarkEnd w:id="0"/>
    <w:p w:rsidR="007458A7" w:rsidRPr="006C61C2" w:rsidRDefault="007458A7" w:rsidP="007458A7">
      <w:pPr>
        <w:pStyle w:val="a5"/>
        <w:numPr>
          <w:ilvl w:val="1"/>
          <w:numId w:val="3"/>
        </w:numPr>
        <w:spacing w:line="360" w:lineRule="auto"/>
        <w:ind w:left="0"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Мистецтво епохи палеоліту</w:t>
      </w:r>
    </w:p>
    <w:p w:rsidR="007458A7" w:rsidRPr="006C61C2" w:rsidRDefault="007458A7" w:rsidP="007458A7">
      <w:pPr>
        <w:pStyle w:val="a5"/>
        <w:numPr>
          <w:ilvl w:val="1"/>
          <w:numId w:val="3"/>
        </w:numPr>
        <w:spacing w:line="360" w:lineRule="auto"/>
        <w:ind w:left="0"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Мистецтво епохи мезоліту</w:t>
      </w:r>
    </w:p>
    <w:p w:rsidR="007458A7" w:rsidRPr="006C61C2" w:rsidRDefault="007458A7" w:rsidP="007458A7">
      <w:pPr>
        <w:pStyle w:val="a5"/>
        <w:numPr>
          <w:ilvl w:val="1"/>
          <w:numId w:val="3"/>
        </w:numPr>
        <w:spacing w:line="360" w:lineRule="auto"/>
        <w:ind w:left="0"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Мистецтво епохи неоліту</w:t>
      </w:r>
    </w:p>
    <w:p w:rsidR="007458A7" w:rsidRPr="006C61C2" w:rsidRDefault="007458A7" w:rsidP="007458A7">
      <w:pPr>
        <w:pStyle w:val="a5"/>
        <w:numPr>
          <w:ilvl w:val="1"/>
          <w:numId w:val="3"/>
        </w:numPr>
        <w:spacing w:line="360" w:lineRule="auto"/>
        <w:ind w:left="0"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Мистецтво епохи бронзи</w:t>
      </w:r>
    </w:p>
    <w:p w:rsidR="007458A7" w:rsidRPr="006C61C2" w:rsidRDefault="007458A7" w:rsidP="007458A7">
      <w:pPr>
        <w:pStyle w:val="a5"/>
        <w:numPr>
          <w:ilvl w:val="1"/>
          <w:numId w:val="3"/>
        </w:numPr>
        <w:spacing w:line="360" w:lineRule="auto"/>
        <w:ind w:left="0"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Мистецтво епохи заліза</w:t>
      </w:r>
    </w:p>
    <w:p w:rsidR="007458A7" w:rsidRPr="006C61C2" w:rsidRDefault="007458A7" w:rsidP="007458A7">
      <w:pPr>
        <w:spacing w:line="360" w:lineRule="auto"/>
        <w:ind w:left="927" w:firstLine="567"/>
        <w:jc w:val="center"/>
        <w:rPr>
          <w:rFonts w:ascii="Times New Roman" w:hAnsi="Times New Roman" w:cs="Times New Roman"/>
          <w:b/>
          <w:bCs/>
          <w:sz w:val="28"/>
          <w:szCs w:val="28"/>
          <w:lang w:val="uk-UA"/>
        </w:rPr>
      </w:pPr>
      <w:r w:rsidRPr="006C61C2">
        <w:rPr>
          <w:rFonts w:ascii="Times New Roman" w:hAnsi="Times New Roman" w:cs="Times New Roman"/>
          <w:b/>
          <w:bCs/>
          <w:sz w:val="28"/>
          <w:szCs w:val="28"/>
          <w:lang w:val="uk-UA"/>
        </w:rPr>
        <w:t>1.</w:t>
      </w:r>
      <w:r>
        <w:rPr>
          <w:rFonts w:ascii="Times New Roman" w:hAnsi="Times New Roman" w:cs="Times New Roman"/>
          <w:b/>
          <w:bCs/>
          <w:sz w:val="28"/>
          <w:szCs w:val="28"/>
          <w:lang w:val="uk-UA"/>
        </w:rPr>
        <w:t>1</w:t>
      </w:r>
      <w:r w:rsidRPr="006C61C2">
        <w:rPr>
          <w:rFonts w:ascii="Times New Roman" w:hAnsi="Times New Roman" w:cs="Times New Roman"/>
          <w:b/>
          <w:bCs/>
          <w:sz w:val="28"/>
          <w:szCs w:val="28"/>
          <w:lang w:val="uk-UA"/>
        </w:rPr>
        <w:t xml:space="preserve"> Мистецтво епохи палеоліту</w:t>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bCs/>
          <w:sz w:val="28"/>
          <w:szCs w:val="28"/>
          <w:lang w:val="uk-UA" w:eastAsia="ru-RU"/>
        </w:rPr>
        <w:t>Палеолі́т</w:t>
      </w:r>
      <w:r w:rsidRPr="006C61C2">
        <w:rPr>
          <w:rFonts w:ascii="Times New Roman" w:hAnsi="Times New Roman" w:cs="Times New Roman"/>
          <w:sz w:val="28"/>
          <w:szCs w:val="28"/>
          <w:lang w:eastAsia="ru-RU"/>
        </w:rPr>
        <w:t> </w:t>
      </w:r>
      <w:r w:rsidRPr="006C61C2">
        <w:rPr>
          <w:rFonts w:ascii="Times New Roman" w:hAnsi="Times New Roman" w:cs="Times New Roman"/>
          <w:sz w:val="28"/>
          <w:szCs w:val="28"/>
          <w:lang w:val="uk-UA" w:eastAsia="ru-RU"/>
        </w:rPr>
        <w:t>— давня</w:t>
      </w:r>
      <w:r w:rsidRPr="006C61C2">
        <w:rPr>
          <w:rFonts w:ascii="Times New Roman" w:hAnsi="Times New Roman" w:cs="Times New Roman"/>
          <w:sz w:val="28"/>
          <w:szCs w:val="28"/>
          <w:lang w:eastAsia="ru-RU"/>
        </w:rPr>
        <w:t> </w:t>
      </w:r>
      <w:hyperlink r:id="rId5" w:tooltip="Кам'яна доба" w:history="1">
        <w:r w:rsidRPr="006C61C2">
          <w:rPr>
            <w:rFonts w:ascii="Times New Roman" w:hAnsi="Times New Roman" w:cs="Times New Roman"/>
            <w:sz w:val="28"/>
            <w:szCs w:val="28"/>
            <w:lang w:val="uk-UA" w:eastAsia="ru-RU"/>
          </w:rPr>
          <w:t>кам'яна доба</w:t>
        </w:r>
      </w:hyperlink>
      <w:r w:rsidRPr="006C61C2">
        <w:rPr>
          <w:rFonts w:ascii="Times New Roman" w:hAnsi="Times New Roman" w:cs="Times New Roman"/>
          <w:sz w:val="28"/>
          <w:szCs w:val="28"/>
          <w:lang w:val="uk-UA" w:eastAsia="ru-RU"/>
        </w:rPr>
        <w:t xml:space="preserve">, найдавніший період людського суспільства. </w:t>
      </w:r>
      <w:r w:rsidRPr="006C61C2">
        <w:rPr>
          <w:rFonts w:ascii="Times New Roman" w:hAnsi="Times New Roman" w:cs="Times New Roman"/>
          <w:sz w:val="28"/>
          <w:szCs w:val="28"/>
          <w:lang w:eastAsia="ru-RU"/>
        </w:rPr>
        <w:t>Щодо тривалості палеоліту є різні думки (від 3 млн до 100—150 тис. років тому). Кінець палеоліту датується близько 13 тис. років тому (12 000 — 10 000 років до Р. Х.).</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Давня кам'яна доба — час життя «класичного» </w:t>
      </w:r>
      <w:hyperlink r:id="rId6" w:tooltip="Неандерталець" w:history="1">
        <w:r w:rsidRPr="006C61C2">
          <w:rPr>
            <w:rFonts w:ascii="Times New Roman" w:hAnsi="Times New Roman" w:cs="Times New Roman"/>
            <w:sz w:val="28"/>
            <w:szCs w:val="28"/>
            <w:lang w:eastAsia="ru-RU"/>
          </w:rPr>
          <w:t>неандертальця</w:t>
        </w:r>
      </w:hyperlink>
      <w:r w:rsidRPr="006C61C2">
        <w:rPr>
          <w:rFonts w:ascii="Times New Roman" w:hAnsi="Times New Roman" w:cs="Times New Roman"/>
          <w:sz w:val="28"/>
          <w:szCs w:val="28"/>
          <w:lang w:eastAsia="ru-RU"/>
        </w:rPr>
        <w:t>. Європа, Середня Азія і Африка були місцями поширення неандертальців. Антропологічно вони були подібними до сучасної людини </w:t>
      </w:r>
      <w:hyperlink r:id="rId7" w:tooltip="Кроманьйонець" w:history="1">
        <w:r w:rsidRPr="006C61C2">
          <w:rPr>
            <w:rFonts w:ascii="Times New Roman" w:hAnsi="Times New Roman" w:cs="Times New Roman"/>
            <w:sz w:val="28"/>
            <w:szCs w:val="28"/>
            <w:lang w:eastAsia="ru-RU"/>
          </w:rPr>
          <w:t>кроманьйонця</w:t>
        </w:r>
      </w:hyperlink>
      <w:r w:rsidRPr="006C61C2">
        <w:rPr>
          <w:rFonts w:ascii="Times New Roman" w:hAnsi="Times New Roman" w:cs="Times New Roman"/>
          <w:sz w:val="28"/>
          <w:szCs w:val="28"/>
          <w:lang w:eastAsia="ru-RU"/>
        </w:rPr>
        <w:t>. </w:t>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Верхній палеоліт знаменний ще і тим, що це час народження мистецтва. Його поява була величезним прогресом у пізнавальній діяльності людей, осмисленні навколишнього світу. Мистецтво зміцнювало соціальні зв'язки, допомагало формуванню первісної общини, ставало засобом передачі досвіду від покоління до покоління. Коло творів образотворчого мистецтва палеоліту досить широке: зображення тварин і людей, виконані на камені (</w:t>
      </w:r>
      <w:hyperlink r:id="rId8" w:tooltip="Петрогліфи" w:history="1">
        <w:r w:rsidRPr="006C61C2">
          <w:rPr>
            <w:rFonts w:ascii="Times New Roman" w:hAnsi="Times New Roman" w:cs="Times New Roman"/>
            <w:sz w:val="28"/>
            <w:szCs w:val="28"/>
            <w:lang w:eastAsia="ru-RU"/>
          </w:rPr>
          <w:t>петрогліфи</w:t>
        </w:r>
      </w:hyperlink>
      <w:r w:rsidRPr="006C61C2">
        <w:rPr>
          <w:rFonts w:ascii="Times New Roman" w:hAnsi="Times New Roman" w:cs="Times New Roman"/>
          <w:sz w:val="28"/>
          <w:szCs w:val="28"/>
          <w:lang w:eastAsia="ru-RU"/>
        </w:rPr>
        <w:t>), гравюри на кістках і рогах, рельєфи, малюнки, глиняні і кам'яні </w:t>
      </w:r>
      <w:hyperlink r:id="rId9" w:tooltip="Скульптури (ще не написана)" w:history="1">
        <w:r w:rsidRPr="006C61C2">
          <w:rPr>
            <w:rFonts w:ascii="Times New Roman" w:hAnsi="Times New Roman" w:cs="Times New Roman"/>
            <w:sz w:val="28"/>
            <w:szCs w:val="28"/>
            <w:lang w:eastAsia="ru-RU"/>
          </w:rPr>
          <w:t>скульптури</w:t>
        </w:r>
      </w:hyperlink>
      <w:r w:rsidRPr="006C61C2">
        <w:rPr>
          <w:rFonts w:ascii="Times New Roman" w:hAnsi="Times New Roman" w:cs="Times New Roman"/>
          <w:sz w:val="28"/>
          <w:szCs w:val="28"/>
          <w:lang w:eastAsia="ru-RU"/>
        </w:rPr>
        <w:t>.</w:t>
      </w:r>
    </w:p>
    <w:p w:rsidR="007458A7" w:rsidRPr="006C61C2" w:rsidRDefault="007458A7" w:rsidP="007458A7">
      <w:pPr>
        <w:spacing w:line="360" w:lineRule="auto"/>
        <w:ind w:firstLine="567"/>
        <w:jc w:val="both"/>
        <w:rPr>
          <w:rFonts w:ascii="Times New Roman" w:hAnsi="Times New Roman" w:cs="Times New Roman"/>
          <w:sz w:val="28"/>
          <w:szCs w:val="28"/>
          <w:lang w:val="uk-UA" w:eastAsia="ru-RU"/>
        </w:rPr>
      </w:pPr>
      <w:r w:rsidRPr="006C61C2">
        <w:rPr>
          <w:rFonts w:ascii="Times New Roman" w:hAnsi="Times New Roman" w:cs="Times New Roman"/>
          <w:sz w:val="28"/>
          <w:szCs w:val="28"/>
          <w:lang w:eastAsia="ru-RU"/>
        </w:rPr>
        <w:t>Печери Франції (найвідоміші — </w:t>
      </w:r>
      <w:hyperlink r:id="rId10" w:tooltip="Печера Ласко" w:history="1">
        <w:r w:rsidRPr="006C61C2">
          <w:rPr>
            <w:rFonts w:ascii="Times New Roman" w:hAnsi="Times New Roman" w:cs="Times New Roman"/>
            <w:sz w:val="28"/>
            <w:szCs w:val="28"/>
            <w:lang w:eastAsia="ru-RU"/>
          </w:rPr>
          <w:t>Ласко</w:t>
        </w:r>
      </w:hyperlink>
      <w:r w:rsidRPr="006C61C2">
        <w:rPr>
          <w:rFonts w:ascii="Times New Roman" w:hAnsi="Times New Roman" w:cs="Times New Roman"/>
          <w:sz w:val="28"/>
          <w:szCs w:val="28"/>
          <w:lang w:eastAsia="ru-RU"/>
        </w:rPr>
        <w:t>, </w:t>
      </w:r>
      <w:hyperlink r:id="rId11" w:tooltip="Фон-де-Гом" w:history="1">
        <w:r w:rsidRPr="006C61C2">
          <w:rPr>
            <w:rFonts w:ascii="Times New Roman" w:hAnsi="Times New Roman" w:cs="Times New Roman"/>
            <w:sz w:val="28"/>
            <w:szCs w:val="28"/>
            <w:lang w:eastAsia="ru-RU"/>
          </w:rPr>
          <w:t>Фон-де-Гом</w:t>
        </w:r>
      </w:hyperlink>
      <w:r w:rsidRPr="006C61C2">
        <w:rPr>
          <w:rFonts w:ascii="Times New Roman" w:hAnsi="Times New Roman" w:cs="Times New Roman"/>
          <w:sz w:val="28"/>
          <w:szCs w:val="28"/>
          <w:lang w:eastAsia="ru-RU"/>
        </w:rPr>
        <w:t>) і Іспанії (</w:t>
      </w:r>
      <w:hyperlink r:id="rId12" w:tooltip="Альтаміра (печера)" w:history="1">
        <w:r w:rsidRPr="006C61C2">
          <w:rPr>
            <w:rFonts w:ascii="Times New Roman" w:hAnsi="Times New Roman" w:cs="Times New Roman"/>
            <w:sz w:val="28"/>
            <w:szCs w:val="28"/>
            <w:lang w:eastAsia="ru-RU"/>
          </w:rPr>
          <w:t>Альтаміра</w:t>
        </w:r>
      </w:hyperlink>
      <w:r w:rsidRPr="006C61C2">
        <w:rPr>
          <w:rFonts w:ascii="Times New Roman" w:hAnsi="Times New Roman" w:cs="Times New Roman"/>
          <w:sz w:val="28"/>
          <w:szCs w:val="28"/>
          <w:lang w:eastAsia="ru-RU"/>
        </w:rPr>
        <w:t>) зберегли всесвітньо відомі барвисті зображення палеолітичного часу. Древні художники, очевидно, працювали при світлі полін, що горять або світильників з гньотами з моху. </w:t>
      </w:r>
      <w:hyperlink r:id="rId13" w:tooltip="Фарба" w:history="1">
        <w:r w:rsidRPr="006C61C2">
          <w:rPr>
            <w:rFonts w:ascii="Times New Roman" w:hAnsi="Times New Roman" w:cs="Times New Roman"/>
            <w:sz w:val="28"/>
            <w:szCs w:val="28"/>
            <w:lang w:eastAsia="ru-RU"/>
          </w:rPr>
          <w:t>Фарба</w:t>
        </w:r>
      </w:hyperlink>
      <w:r w:rsidRPr="006C61C2">
        <w:rPr>
          <w:rFonts w:ascii="Times New Roman" w:hAnsi="Times New Roman" w:cs="Times New Roman"/>
          <w:sz w:val="28"/>
          <w:szCs w:val="28"/>
          <w:lang w:eastAsia="ru-RU"/>
        </w:rPr>
        <w:t> наносилася примітивними пензлями (жмут вовни, пучок трави) або рукою. Користувалися сажею, мінеральними фарбами. Широко застосовувалася </w:t>
      </w:r>
      <w:hyperlink r:id="rId14" w:tooltip="Охра" w:history="1">
        <w:r w:rsidRPr="006C61C2">
          <w:rPr>
            <w:rFonts w:ascii="Times New Roman" w:hAnsi="Times New Roman" w:cs="Times New Roman"/>
            <w:sz w:val="28"/>
            <w:szCs w:val="28"/>
            <w:lang w:eastAsia="ru-RU"/>
          </w:rPr>
          <w:t>охра</w:t>
        </w:r>
      </w:hyperlink>
      <w:r w:rsidRPr="006C61C2">
        <w:rPr>
          <w:rFonts w:ascii="Times New Roman" w:hAnsi="Times New Roman" w:cs="Times New Roman"/>
          <w:sz w:val="28"/>
          <w:szCs w:val="28"/>
          <w:lang w:eastAsia="ru-RU"/>
        </w:rPr>
        <w:t> — природна червона фарба різних відтінків (від жовтуватого до пурпурового) — компонентами якої є </w:t>
      </w:r>
      <w:hyperlink r:id="rId15" w:tooltip="Глина" w:history="1">
        <w:r w:rsidRPr="006C61C2">
          <w:rPr>
            <w:rFonts w:ascii="Times New Roman" w:hAnsi="Times New Roman" w:cs="Times New Roman"/>
            <w:sz w:val="28"/>
            <w:szCs w:val="28"/>
            <w:lang w:eastAsia="ru-RU"/>
          </w:rPr>
          <w:t>глина</w:t>
        </w:r>
      </w:hyperlink>
      <w:r w:rsidRPr="006C61C2">
        <w:rPr>
          <w:rFonts w:ascii="Times New Roman" w:hAnsi="Times New Roman" w:cs="Times New Roman"/>
          <w:sz w:val="28"/>
          <w:szCs w:val="28"/>
          <w:lang w:eastAsia="ru-RU"/>
        </w:rPr>
        <w:t xml:space="preserve"> і сполуки заліза </w:t>
      </w:r>
      <w:r w:rsidRPr="006C61C2">
        <w:rPr>
          <w:rFonts w:ascii="Times New Roman" w:hAnsi="Times New Roman" w:cs="Times New Roman"/>
          <w:sz w:val="28"/>
          <w:szCs w:val="28"/>
          <w:lang w:eastAsia="ru-RU"/>
        </w:rPr>
        <w:lastRenderedPageBreak/>
        <w:t>чи марганцю. Охру знаходили спочатку в натуральному вигляді, а пізніше стали виготовляти, перепалюючи </w:t>
      </w:r>
      <w:hyperlink r:id="rId16" w:tooltip="Залізняк" w:history="1">
        <w:r w:rsidRPr="006C61C2">
          <w:rPr>
            <w:rFonts w:ascii="Times New Roman" w:hAnsi="Times New Roman" w:cs="Times New Roman"/>
            <w:sz w:val="28"/>
            <w:szCs w:val="28"/>
            <w:lang w:eastAsia="ru-RU"/>
          </w:rPr>
          <w:t>залізняк</w:t>
        </w:r>
      </w:hyperlink>
      <w:r w:rsidRPr="006C61C2">
        <w:rPr>
          <w:rFonts w:ascii="Times New Roman" w:hAnsi="Times New Roman" w:cs="Times New Roman"/>
          <w:sz w:val="28"/>
          <w:szCs w:val="28"/>
          <w:lang w:eastAsia="ru-RU"/>
        </w:rPr>
        <w:t>. Фарби розтирали на тваринному жирі, змішували з </w:t>
      </w:r>
      <w:hyperlink r:id="rId17" w:tooltip="Мед" w:history="1">
        <w:r w:rsidRPr="006C61C2">
          <w:rPr>
            <w:rFonts w:ascii="Times New Roman" w:hAnsi="Times New Roman" w:cs="Times New Roman"/>
            <w:sz w:val="28"/>
            <w:szCs w:val="28"/>
            <w:lang w:eastAsia="ru-RU"/>
          </w:rPr>
          <w:t>медом</w:t>
        </w:r>
      </w:hyperlink>
      <w:r w:rsidRPr="006C61C2">
        <w:rPr>
          <w:rFonts w:ascii="Times New Roman" w:hAnsi="Times New Roman" w:cs="Times New Roman"/>
          <w:sz w:val="28"/>
          <w:szCs w:val="28"/>
          <w:lang w:eastAsia="ru-RU"/>
        </w:rPr>
        <w:t> і соком рослин</w:t>
      </w:r>
      <w:r w:rsidRPr="006C61C2">
        <w:rPr>
          <w:rFonts w:ascii="Times New Roman" w:hAnsi="Times New Roman" w:cs="Times New Roman"/>
          <w:sz w:val="28"/>
          <w:szCs w:val="28"/>
          <w:lang w:val="uk-UA" w:eastAsia="ru-RU"/>
        </w:rPr>
        <w:t>т.</w:t>
      </w:r>
      <w:r w:rsidRPr="006C61C2">
        <w:rPr>
          <w:rFonts w:ascii="Times New Roman" w:hAnsi="Times New Roman" w:cs="Times New Roman"/>
          <w:sz w:val="28"/>
          <w:szCs w:val="28"/>
          <w:shd w:val="clear" w:color="auto" w:fill="FFFFFF"/>
        </w:rPr>
        <w:t>Художники палеоліту зображували в основному тварин — </w:t>
      </w:r>
      <w:hyperlink r:id="rId18" w:tooltip="Зубр" w:history="1">
        <w:r w:rsidRPr="006C61C2">
          <w:rPr>
            <w:rStyle w:val="a4"/>
            <w:rFonts w:ascii="Times New Roman" w:hAnsi="Times New Roman" w:cs="Times New Roman"/>
            <w:sz w:val="28"/>
            <w:szCs w:val="28"/>
            <w:shd w:val="clear" w:color="auto" w:fill="FFFFFF"/>
          </w:rPr>
          <w:t>зубрів</w:t>
        </w:r>
      </w:hyperlink>
      <w:r w:rsidRPr="006C61C2">
        <w:rPr>
          <w:rFonts w:ascii="Times New Roman" w:hAnsi="Times New Roman" w:cs="Times New Roman"/>
          <w:sz w:val="28"/>
          <w:szCs w:val="28"/>
          <w:shd w:val="clear" w:color="auto" w:fill="FFFFFF"/>
        </w:rPr>
        <w:t>, </w:t>
      </w:r>
      <w:hyperlink r:id="rId19" w:tooltip="Кінь" w:history="1">
        <w:r w:rsidRPr="006C61C2">
          <w:rPr>
            <w:rStyle w:val="a4"/>
            <w:rFonts w:ascii="Times New Roman" w:hAnsi="Times New Roman" w:cs="Times New Roman"/>
            <w:sz w:val="28"/>
            <w:szCs w:val="28"/>
            <w:shd w:val="clear" w:color="auto" w:fill="FFFFFF"/>
          </w:rPr>
          <w:t>коней</w:t>
        </w:r>
      </w:hyperlink>
      <w:r w:rsidRPr="006C61C2">
        <w:rPr>
          <w:rFonts w:ascii="Times New Roman" w:hAnsi="Times New Roman" w:cs="Times New Roman"/>
          <w:sz w:val="28"/>
          <w:szCs w:val="28"/>
          <w:shd w:val="clear" w:color="auto" w:fill="FFFFFF"/>
        </w:rPr>
        <w:t>, </w:t>
      </w:r>
      <w:hyperlink r:id="rId20" w:tooltip="Олень" w:history="1">
        <w:r w:rsidRPr="006C61C2">
          <w:rPr>
            <w:rStyle w:val="a4"/>
            <w:rFonts w:ascii="Times New Roman" w:hAnsi="Times New Roman" w:cs="Times New Roman"/>
            <w:sz w:val="28"/>
            <w:szCs w:val="28"/>
            <w:shd w:val="clear" w:color="auto" w:fill="FFFFFF"/>
          </w:rPr>
          <w:t>оленів</w:t>
        </w:r>
      </w:hyperlink>
      <w:r w:rsidRPr="006C61C2">
        <w:rPr>
          <w:rFonts w:ascii="Times New Roman" w:hAnsi="Times New Roman" w:cs="Times New Roman"/>
          <w:sz w:val="28"/>
          <w:szCs w:val="28"/>
          <w:shd w:val="clear" w:color="auto" w:fill="FFFFFF"/>
        </w:rPr>
        <w:t>, </w:t>
      </w:r>
      <w:hyperlink r:id="rId21" w:tooltip="Мамонт" w:history="1">
        <w:r w:rsidRPr="006C61C2">
          <w:rPr>
            <w:rStyle w:val="a4"/>
            <w:rFonts w:ascii="Times New Roman" w:hAnsi="Times New Roman" w:cs="Times New Roman"/>
            <w:sz w:val="28"/>
            <w:szCs w:val="28"/>
            <w:shd w:val="clear" w:color="auto" w:fill="FFFFFF"/>
          </w:rPr>
          <w:t>мамутів</w:t>
        </w:r>
      </w:hyperlink>
      <w:r w:rsidRPr="006C61C2">
        <w:rPr>
          <w:rFonts w:ascii="Times New Roman" w:hAnsi="Times New Roman" w:cs="Times New Roman"/>
          <w:sz w:val="28"/>
          <w:szCs w:val="28"/>
          <w:shd w:val="clear" w:color="auto" w:fill="FFFFFF"/>
        </w:rPr>
        <w:t>. Перші малюнки недосконалі, але згодом майстерність досягає разючого рівня. Фігура тварини малюється упевненою лінією, дотримуються пропорції. З'являється штрихування, суцільне фарбування, застосування різних кольорів (поліхромність), що допомагає передачі об'єму. </w:t>
      </w:r>
      <w:r w:rsidRPr="006C61C2">
        <w:rPr>
          <w:rFonts w:ascii="Times New Roman" w:hAnsi="Times New Roman" w:cs="Times New Roman"/>
          <w:sz w:val="28"/>
          <w:szCs w:val="28"/>
          <w:lang w:val="uk-UA" w:eastAsia="ru-RU"/>
        </w:rPr>
        <w:t xml:space="preserve"> Почали </w:t>
      </w:r>
      <w:r w:rsidRPr="006C61C2">
        <w:rPr>
          <w:rFonts w:ascii="Times New Roman" w:hAnsi="Times New Roman" w:cs="Times New Roman"/>
          <w:sz w:val="28"/>
          <w:szCs w:val="28"/>
          <w:lang w:eastAsia="ru-RU"/>
        </w:rPr>
        <w:t>передати динаміку і характерні особливості тварин. Коні, бики, олені часто показані в бігу. Палеолітичне анималистическое мистецтво досягло високого рівня. У мистецтві палеоліту виявляються зачатки оповідних полотен. Такі, наприклад, групові зображення тварин в Альтамірі, скачуть коней в Ляско, що переходять через річку оленів в гроті Лорте.</w:t>
      </w:r>
    </w:p>
    <w:p w:rsidR="007458A7" w:rsidRPr="006C61C2" w:rsidRDefault="007458A7" w:rsidP="007458A7">
      <w:pPr>
        <w:spacing w:line="360" w:lineRule="auto"/>
        <w:ind w:firstLine="567"/>
        <w:jc w:val="center"/>
        <w:rPr>
          <w:rFonts w:ascii="Times New Roman" w:hAnsi="Times New Roman" w:cs="Times New Roman"/>
          <w:sz w:val="28"/>
          <w:szCs w:val="28"/>
          <w:lang w:eastAsia="ru-RU"/>
        </w:rPr>
      </w:pPr>
      <w:r w:rsidRPr="006C61C2">
        <w:rPr>
          <w:rFonts w:ascii="Times New Roman" w:hAnsi="Times New Roman" w:cs="Times New Roman"/>
          <w:noProof/>
          <w:sz w:val="28"/>
          <w:szCs w:val="28"/>
          <w:lang w:eastAsia="ru-RU"/>
        </w:rPr>
        <w:drawing>
          <wp:inline distT="0" distB="0" distL="0" distR="0" wp14:anchorId="60F75427" wp14:editId="0B643EED">
            <wp:extent cx="2012315" cy="2647742"/>
            <wp:effectExtent l="0" t="0" r="6985" b="635"/>
            <wp:docPr id="5" name="Рисунок 5" descr="Верхній палеол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хній палеолі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3279" cy="2649010"/>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i/>
          <w:iCs/>
          <w:sz w:val="28"/>
          <w:szCs w:val="28"/>
          <w:lang w:eastAsia="ru-RU"/>
        </w:rPr>
      </w:pPr>
      <w:r w:rsidRPr="006C61C2">
        <w:rPr>
          <w:rFonts w:ascii="Times New Roman" w:hAnsi="Times New Roman" w:cs="Times New Roman"/>
          <w:i/>
          <w:iCs/>
          <w:sz w:val="28"/>
          <w:szCs w:val="28"/>
          <w:lang w:eastAsia="ru-RU"/>
        </w:rPr>
        <w:t>1 - найдавніший палеолітичний календар на пластині з бивня мамонта (стоянка Мальта, Сибір); 2 - зображення бізона з печери Альтаміра (Іспанія)</w:t>
      </w:r>
    </w:p>
    <w:p w:rsidR="007458A7" w:rsidRPr="006C61C2" w:rsidRDefault="007458A7" w:rsidP="007458A7">
      <w:pPr>
        <w:spacing w:line="360" w:lineRule="auto"/>
        <w:ind w:firstLine="567"/>
        <w:jc w:val="both"/>
      </w:pPr>
      <w:r w:rsidRPr="006C61C2">
        <w:rPr>
          <w:rFonts w:ascii="Times New Roman" w:hAnsi="Times New Roman" w:cs="Times New Roman"/>
          <w:sz w:val="28"/>
          <w:szCs w:val="28"/>
          <w:lang w:eastAsia="ru-RU"/>
        </w:rPr>
        <w:t>Сюжети первісного мистецтва показують, які думки і почуття керували создававшими їх людьми. Смислова сторона палеолітичного мистецтва, його роль в житті людини того періоду значні. Традиційн</w:t>
      </w:r>
      <w:r w:rsidRPr="006C61C2">
        <w:rPr>
          <w:rFonts w:ascii="Times New Roman" w:hAnsi="Times New Roman" w:cs="Times New Roman"/>
          <w:sz w:val="28"/>
          <w:szCs w:val="28"/>
          <w:lang w:val="uk-UA" w:eastAsia="ru-RU"/>
        </w:rPr>
        <w:t xml:space="preserve">о </w:t>
      </w:r>
      <w:r w:rsidRPr="006C61C2">
        <w:rPr>
          <w:rFonts w:ascii="Times New Roman" w:hAnsi="Times New Roman" w:cs="Times New Roman"/>
          <w:sz w:val="28"/>
          <w:szCs w:val="28"/>
          <w:lang w:eastAsia="ru-RU"/>
        </w:rPr>
        <w:t>зображ</w:t>
      </w:r>
      <w:r w:rsidRPr="006C61C2">
        <w:rPr>
          <w:rFonts w:ascii="Times New Roman" w:hAnsi="Times New Roman" w:cs="Times New Roman"/>
          <w:sz w:val="28"/>
          <w:szCs w:val="28"/>
          <w:lang w:val="uk-UA" w:eastAsia="ru-RU"/>
        </w:rPr>
        <w:t>ували</w:t>
      </w:r>
      <w:r w:rsidRPr="006C61C2">
        <w:rPr>
          <w:rFonts w:ascii="Times New Roman" w:hAnsi="Times New Roman" w:cs="Times New Roman"/>
          <w:sz w:val="28"/>
          <w:szCs w:val="28"/>
          <w:lang w:eastAsia="ru-RU"/>
        </w:rPr>
        <w:t xml:space="preserve"> тварин, причому не всіх, а лише тих, які мали цінність як об'єктів полювання, очевидно, пов'язане із зародженням первісного культу звір</w:t>
      </w:r>
      <w:r w:rsidRPr="006C61C2">
        <w:rPr>
          <w:rFonts w:ascii="Times New Roman" w:hAnsi="Times New Roman" w:cs="Times New Roman"/>
          <w:sz w:val="28"/>
          <w:szCs w:val="28"/>
          <w:lang w:val="uk-UA" w:eastAsia="ru-RU"/>
        </w:rPr>
        <w:t>а</w:t>
      </w:r>
      <w:r w:rsidRPr="006C61C2">
        <w:rPr>
          <w:rFonts w:ascii="Times New Roman" w:hAnsi="Times New Roman" w:cs="Times New Roman"/>
          <w:sz w:val="28"/>
          <w:szCs w:val="28"/>
          <w:lang w:eastAsia="ru-RU"/>
        </w:rPr>
        <w:t xml:space="preserve"> і мисливською </w:t>
      </w:r>
      <w:r w:rsidRPr="006C61C2">
        <w:rPr>
          <w:rFonts w:ascii="Times New Roman" w:hAnsi="Times New Roman" w:cs="Times New Roman"/>
          <w:sz w:val="28"/>
          <w:szCs w:val="28"/>
          <w:lang w:eastAsia="ru-RU"/>
        </w:rPr>
        <w:lastRenderedPageBreak/>
        <w:t xml:space="preserve">магією. У Альтамірі, наприклад, зображені самки бізонів </w:t>
      </w:r>
      <w:r w:rsidRPr="006C61C2">
        <w:rPr>
          <w:rFonts w:ascii="Times New Roman" w:hAnsi="Times New Roman" w:cs="Times New Roman"/>
          <w:sz w:val="28"/>
          <w:szCs w:val="28"/>
          <w:lang w:val="uk-UA" w:eastAsia="ru-RU"/>
        </w:rPr>
        <w:t xml:space="preserve">які </w:t>
      </w:r>
      <w:r w:rsidRPr="006C61C2">
        <w:rPr>
          <w:rFonts w:ascii="Times New Roman" w:hAnsi="Times New Roman" w:cs="Times New Roman"/>
          <w:sz w:val="28"/>
          <w:szCs w:val="28"/>
          <w:lang w:eastAsia="ru-RU"/>
        </w:rPr>
        <w:t>народжують, а поруч - ритмічно повторюються знаки місячного циклу, що не випадково.</w:t>
      </w:r>
      <w:r w:rsidRPr="006C61C2">
        <w:t xml:space="preserve"> </w:t>
      </w:r>
    </w:p>
    <w:p w:rsidR="007458A7" w:rsidRPr="006C61C2" w:rsidRDefault="007458A7" w:rsidP="007458A7">
      <w:pPr>
        <w:spacing w:line="360" w:lineRule="auto"/>
        <w:ind w:firstLine="567"/>
        <w:jc w:val="center"/>
        <w:rPr>
          <w:rFonts w:ascii="Times New Roman" w:hAnsi="Times New Roman" w:cs="Times New Roman"/>
          <w:sz w:val="28"/>
          <w:szCs w:val="28"/>
          <w:lang w:eastAsia="ru-RU"/>
        </w:rPr>
      </w:pPr>
      <w:r w:rsidRPr="006C61C2">
        <w:rPr>
          <w:noProof/>
        </w:rPr>
        <w:drawing>
          <wp:inline distT="0" distB="0" distL="0" distR="0" wp14:anchorId="1FCECD03" wp14:editId="5B9BA76F">
            <wp:extent cx="2476500" cy="20269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026920"/>
                    </a:xfrm>
                    <a:prstGeom prst="rect">
                      <a:avLst/>
                    </a:prstGeom>
                    <a:noFill/>
                    <a:ln>
                      <a:noFill/>
                    </a:ln>
                  </pic:spPr>
                </pic:pic>
              </a:graphicData>
            </a:graphic>
          </wp:inline>
        </w:drawing>
      </w:r>
    </w:p>
    <w:p w:rsidR="007458A7" w:rsidRPr="006C61C2" w:rsidRDefault="007458A7" w:rsidP="007458A7">
      <w:pPr>
        <w:spacing w:line="360" w:lineRule="auto"/>
        <w:ind w:firstLine="567"/>
        <w:jc w:val="center"/>
        <w:rPr>
          <w:rFonts w:ascii="Times New Roman" w:hAnsi="Times New Roman" w:cs="Times New Roman"/>
          <w:i/>
          <w:iCs/>
          <w:sz w:val="28"/>
          <w:szCs w:val="28"/>
          <w:lang w:eastAsia="ru-RU"/>
        </w:rPr>
      </w:pPr>
      <w:r w:rsidRPr="006C61C2">
        <w:rPr>
          <w:rFonts w:ascii="Times New Roman" w:hAnsi="Times New Roman" w:cs="Times New Roman"/>
          <w:i/>
          <w:iCs/>
          <w:sz w:val="28"/>
          <w:szCs w:val="28"/>
          <w:lang w:eastAsia="ru-RU"/>
        </w:rPr>
        <w:t>1 - леви з печери Шав'є (Франція)</w:t>
      </w:r>
    </w:p>
    <w:p w:rsidR="007458A7" w:rsidRPr="006C61C2" w:rsidRDefault="007458A7" w:rsidP="007458A7">
      <w:pPr>
        <w:spacing w:line="360" w:lineRule="auto"/>
        <w:ind w:firstLine="567"/>
        <w:jc w:val="center"/>
        <w:rPr>
          <w:rFonts w:ascii="Times New Roman" w:hAnsi="Times New Roman" w:cs="Times New Roman"/>
          <w:sz w:val="28"/>
          <w:szCs w:val="28"/>
          <w:lang w:eastAsia="ru-RU"/>
        </w:rPr>
      </w:pPr>
      <w:r w:rsidRPr="006C61C2">
        <w:rPr>
          <w:noProof/>
        </w:rPr>
        <w:drawing>
          <wp:inline distT="0" distB="0" distL="0" distR="0" wp14:anchorId="7D7321C4" wp14:editId="44E3513E">
            <wp:extent cx="2499360" cy="20802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360" cy="2080260"/>
                    </a:xfrm>
                    <a:prstGeom prst="rect">
                      <a:avLst/>
                    </a:prstGeom>
                    <a:noFill/>
                    <a:ln>
                      <a:noFill/>
                    </a:ln>
                  </pic:spPr>
                </pic:pic>
              </a:graphicData>
            </a:graphic>
          </wp:inline>
        </w:drawing>
      </w:r>
    </w:p>
    <w:p w:rsidR="007458A7" w:rsidRPr="006C61C2" w:rsidRDefault="007458A7" w:rsidP="007458A7">
      <w:pPr>
        <w:pStyle w:val="a5"/>
        <w:numPr>
          <w:ilvl w:val="0"/>
          <w:numId w:val="1"/>
        </w:numPr>
        <w:spacing w:line="360" w:lineRule="auto"/>
        <w:ind w:firstLine="567"/>
        <w:jc w:val="center"/>
        <w:rPr>
          <w:rFonts w:ascii="Times New Roman" w:hAnsi="Times New Roman" w:cs="Times New Roman"/>
          <w:i/>
          <w:iCs/>
          <w:sz w:val="28"/>
          <w:szCs w:val="28"/>
          <w:lang w:eastAsia="ru-RU"/>
        </w:rPr>
      </w:pPr>
      <w:r w:rsidRPr="006C61C2">
        <w:rPr>
          <w:rFonts w:ascii="Times New Roman" w:hAnsi="Times New Roman" w:cs="Times New Roman"/>
          <w:i/>
          <w:iCs/>
          <w:sz w:val="28"/>
          <w:szCs w:val="28"/>
          <w:lang w:eastAsia="ru-RU"/>
        </w:rPr>
        <w:t>- зображення мамонта з печери Рофіньяк (Франція);</w:t>
      </w:r>
    </w:p>
    <w:p w:rsidR="007458A7" w:rsidRPr="006C61C2" w:rsidRDefault="007458A7" w:rsidP="007458A7">
      <w:pPr>
        <w:pStyle w:val="a5"/>
        <w:spacing w:line="360" w:lineRule="auto"/>
        <w:ind w:left="360" w:firstLine="567"/>
        <w:jc w:val="center"/>
        <w:rPr>
          <w:rFonts w:ascii="Times New Roman" w:hAnsi="Times New Roman" w:cs="Times New Roman"/>
          <w:i/>
          <w:iCs/>
          <w:sz w:val="28"/>
          <w:szCs w:val="28"/>
          <w:lang w:eastAsia="ru-RU"/>
        </w:rPr>
      </w:pPr>
      <w:r w:rsidRPr="006C61C2">
        <w:rPr>
          <w:noProof/>
        </w:rPr>
        <w:drawing>
          <wp:inline distT="0" distB="0" distL="0" distR="0" wp14:anchorId="5FB086DF" wp14:editId="12330091">
            <wp:extent cx="2476500" cy="2019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2019300"/>
                    </a:xfrm>
                    <a:prstGeom prst="rect">
                      <a:avLst/>
                    </a:prstGeom>
                    <a:noFill/>
                    <a:ln>
                      <a:noFill/>
                    </a:ln>
                  </pic:spPr>
                </pic:pic>
              </a:graphicData>
            </a:graphic>
          </wp:inline>
        </w:drawing>
      </w:r>
    </w:p>
    <w:p w:rsidR="007458A7" w:rsidRPr="006C61C2" w:rsidRDefault="007458A7" w:rsidP="007458A7">
      <w:pPr>
        <w:spacing w:line="360" w:lineRule="auto"/>
        <w:ind w:firstLine="567"/>
        <w:jc w:val="center"/>
        <w:rPr>
          <w:rFonts w:ascii="Times New Roman" w:hAnsi="Times New Roman" w:cs="Times New Roman"/>
          <w:i/>
          <w:iCs/>
          <w:sz w:val="28"/>
          <w:szCs w:val="28"/>
          <w:lang w:eastAsia="ru-RU"/>
        </w:rPr>
      </w:pPr>
      <w:r w:rsidRPr="006C61C2">
        <w:rPr>
          <w:rFonts w:ascii="Times New Roman" w:hAnsi="Times New Roman" w:cs="Times New Roman"/>
          <w:i/>
          <w:iCs/>
          <w:sz w:val="28"/>
          <w:szCs w:val="28"/>
          <w:lang w:eastAsia="ru-RU"/>
        </w:rPr>
        <w:t>3 - лань з печери Альтаміра (Іспанія)</w:t>
      </w:r>
    </w:p>
    <w:p w:rsidR="007458A7" w:rsidRPr="006C61C2" w:rsidRDefault="007458A7" w:rsidP="007458A7">
      <w:pPr>
        <w:spacing w:line="360" w:lineRule="auto"/>
        <w:ind w:firstLine="567"/>
        <w:jc w:val="both"/>
        <w:rPr>
          <w:rFonts w:ascii="Times New Roman" w:hAnsi="Times New Roman" w:cs="Times New Roman"/>
          <w:sz w:val="28"/>
          <w:szCs w:val="28"/>
          <w:lang w:val="uk-UA" w:eastAsia="ru-RU"/>
        </w:rPr>
      </w:pPr>
      <w:r w:rsidRPr="006C61C2">
        <w:rPr>
          <w:rFonts w:ascii="Times New Roman" w:hAnsi="Times New Roman" w:cs="Times New Roman"/>
          <w:sz w:val="28"/>
          <w:szCs w:val="28"/>
          <w:lang w:eastAsia="ru-RU"/>
        </w:rPr>
        <w:t xml:space="preserve">Статуетки, що зображують жінок, знаходять у багатьох верхнепалеолитических поселеннях Євразії. Вони невеликі, вирізані з кістки і </w:t>
      </w:r>
      <w:r w:rsidRPr="006C61C2">
        <w:rPr>
          <w:rFonts w:ascii="Times New Roman" w:hAnsi="Times New Roman" w:cs="Times New Roman"/>
          <w:sz w:val="28"/>
          <w:szCs w:val="28"/>
          <w:lang w:eastAsia="ru-RU"/>
        </w:rPr>
        <w:lastRenderedPageBreak/>
        <w:t>каменю, їх розмір не перевищує 5-12 см (дрібна пластика).</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shd w:val="clear" w:color="auto" w:fill="FFFFFF"/>
        </w:rPr>
        <w:t>Вони виконані завжди за єдиним принципом: кінцівки ледве намічені, риси обличчя не позначена, але зате різко підкреслені ознаки жінки-матері. Такі статуетки образно називають «палеолітичними Венерами». Очевидно, що основна ідея таких зображень — ідея плодючості, продовження роду. Вчені зв'язують їх з культом жінки-прародительки в материнській родовій общині (де рахунок спорідненості вівся по материнській лінії).</w:t>
      </w:r>
    </w:p>
    <w:p w:rsidR="007458A7" w:rsidRPr="006C61C2" w:rsidRDefault="007458A7" w:rsidP="007458A7">
      <w:pPr>
        <w:spacing w:line="360" w:lineRule="auto"/>
        <w:ind w:firstLine="567"/>
        <w:jc w:val="center"/>
        <w:rPr>
          <w:rFonts w:ascii="Times New Roman" w:hAnsi="Times New Roman" w:cs="Times New Roman"/>
          <w:sz w:val="28"/>
          <w:szCs w:val="28"/>
          <w:lang w:eastAsia="ru-RU"/>
        </w:rPr>
      </w:pPr>
      <w:r w:rsidRPr="006C61C2">
        <w:rPr>
          <w:rFonts w:ascii="Times New Roman" w:hAnsi="Times New Roman" w:cs="Times New Roman"/>
          <w:noProof/>
          <w:sz w:val="28"/>
          <w:szCs w:val="28"/>
          <w:lang w:eastAsia="ru-RU"/>
        </w:rPr>
        <w:drawing>
          <wp:inline distT="0" distB="0" distL="0" distR="0" wp14:anchorId="49A96F33" wp14:editId="041BDE09">
            <wp:extent cx="3578860" cy="3802431"/>
            <wp:effectExtent l="0" t="0" r="2540" b="7620"/>
            <wp:docPr id="3" name="Рисунок 3" descr="Жіночі верхнепалеолитические стату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іночі верхнепалеолитические статует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4011" cy="3818528"/>
                    </a:xfrm>
                    <a:prstGeom prst="rect">
                      <a:avLst/>
                    </a:prstGeom>
                    <a:noFill/>
                    <a:ln>
                      <a:noFill/>
                    </a:ln>
                  </pic:spPr>
                </pic:pic>
              </a:graphicData>
            </a:graphic>
          </wp:inline>
        </w:drawing>
      </w:r>
    </w:p>
    <w:p w:rsidR="007458A7" w:rsidRPr="006C61C2" w:rsidRDefault="007458A7" w:rsidP="007458A7">
      <w:pPr>
        <w:spacing w:line="360" w:lineRule="auto"/>
        <w:ind w:firstLine="567"/>
        <w:jc w:val="center"/>
        <w:rPr>
          <w:rFonts w:ascii="Times New Roman" w:hAnsi="Times New Roman" w:cs="Times New Roman"/>
          <w:i/>
          <w:iCs/>
          <w:sz w:val="28"/>
          <w:szCs w:val="28"/>
          <w:lang w:eastAsia="ru-RU"/>
        </w:rPr>
      </w:pPr>
      <w:r w:rsidRPr="006C61C2">
        <w:rPr>
          <w:rFonts w:ascii="Times New Roman" w:hAnsi="Times New Roman" w:cs="Times New Roman"/>
          <w:i/>
          <w:iCs/>
          <w:sz w:val="28"/>
          <w:szCs w:val="28"/>
          <w:lang w:eastAsia="ru-RU"/>
        </w:rPr>
        <w:t>Жіночі верхнепалеолитические статуетки</w:t>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У верхньому палеоліті була широко поширена гравірування по кістки і каменю, тонко передає образи людей і диких тварин. Графічні зображення численні і різноманітні: від невизначеного нагромадження ліній до реалістичних зображень голів людей з певними портретними особливостями і образів тварин. Виконані прочерчивания, зображення за своєю сутністю відрізнялися від традиційної печерного живопису і канонічних жіночих статуеток - графіті було в повній мірі "народним мистецтвом", вільним від будь-яких канонів, малювали все, що хотіли, і всі, хто хотів.</w:t>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lastRenderedPageBreak/>
        <w:t>Можна виділити кілька типів гравірованих зображень на пластинах: портретні та побутові розповідні замальовки, смислові сцени і окремі зображення, знаково-календарні системи, зокрема календарні записи місячно-сонячного календаря на підвісці і пластині, виявлених у Мальті. Мальтійська пластина розглядається деякими археологами як лічильна календарно-астрономічна таблиця з позначенням річних оборотів Сонця, Місяця і місячних фаз Місяця.</w:t>
      </w:r>
    </w:p>
    <w:p w:rsidR="007458A7" w:rsidRPr="006C61C2" w:rsidRDefault="007458A7" w:rsidP="007458A7">
      <w:pPr>
        <w:spacing w:line="360" w:lineRule="auto"/>
        <w:ind w:firstLine="567"/>
        <w:jc w:val="center"/>
        <w:rPr>
          <w:rFonts w:ascii="Times New Roman" w:hAnsi="Times New Roman" w:cs="Times New Roman"/>
          <w:b/>
          <w:bCs/>
          <w:sz w:val="28"/>
          <w:szCs w:val="28"/>
          <w:lang w:val="uk-UA"/>
        </w:rPr>
      </w:pPr>
      <w:r w:rsidRPr="006C61C2">
        <w:rPr>
          <w:rFonts w:ascii="Times New Roman" w:hAnsi="Times New Roman" w:cs="Times New Roman"/>
          <w:b/>
          <w:bCs/>
          <w:sz w:val="28"/>
          <w:szCs w:val="28"/>
          <w:lang w:val="uk-UA"/>
        </w:rPr>
        <w:t>1.</w:t>
      </w:r>
      <w:r>
        <w:rPr>
          <w:rFonts w:ascii="Times New Roman" w:hAnsi="Times New Roman" w:cs="Times New Roman"/>
          <w:b/>
          <w:bCs/>
          <w:sz w:val="28"/>
          <w:szCs w:val="28"/>
          <w:lang w:val="uk-UA"/>
        </w:rPr>
        <w:t>2</w:t>
      </w:r>
      <w:r w:rsidRPr="006C61C2">
        <w:rPr>
          <w:rFonts w:ascii="Times New Roman" w:hAnsi="Times New Roman" w:cs="Times New Roman"/>
          <w:b/>
          <w:bCs/>
          <w:sz w:val="28"/>
          <w:szCs w:val="28"/>
          <w:lang w:val="uk-UA"/>
        </w:rPr>
        <w:t xml:space="preserve"> Мистецтво епохи мезоліту</w:t>
      </w:r>
    </w:p>
    <w:p w:rsidR="007458A7" w:rsidRPr="006C61C2" w:rsidRDefault="007458A7" w:rsidP="007458A7">
      <w:pPr>
        <w:spacing w:line="360" w:lineRule="auto"/>
        <w:ind w:firstLine="567"/>
        <w:jc w:val="both"/>
        <w:rPr>
          <w:noProof/>
        </w:rPr>
      </w:pPr>
      <w:r w:rsidRPr="006C61C2">
        <w:rPr>
          <w:rFonts w:ascii="Times New Roman" w:hAnsi="Times New Roman" w:cs="Times New Roman"/>
          <w:bCs/>
          <w:sz w:val="28"/>
          <w:szCs w:val="28"/>
          <w:shd w:val="clear" w:color="auto" w:fill="FFFFFF"/>
          <w:lang w:val="uk-UA"/>
        </w:rPr>
        <w:t>Мезоліт-Середньокам'яна доба</w:t>
      </w:r>
      <w:r w:rsidRPr="006C61C2">
        <w:rPr>
          <w:rFonts w:ascii="Times New Roman" w:hAnsi="Times New Roman" w:cs="Times New Roman"/>
          <w:sz w:val="28"/>
          <w:szCs w:val="28"/>
          <w:shd w:val="clear" w:color="auto" w:fill="FFFFFF"/>
        </w:rPr>
        <w:t> </w:t>
      </w:r>
      <w:r w:rsidRPr="006C61C2">
        <w:rPr>
          <w:rFonts w:ascii="Times New Roman" w:hAnsi="Times New Roman" w:cs="Times New Roman"/>
          <w:sz w:val="28"/>
          <w:szCs w:val="28"/>
          <w:shd w:val="clear" w:color="auto" w:fill="FFFFFF"/>
          <w:lang w:val="uk-UA"/>
        </w:rPr>
        <w:t>— епоха</w:t>
      </w:r>
      <w:r w:rsidRPr="006C61C2">
        <w:rPr>
          <w:rFonts w:ascii="Times New Roman" w:hAnsi="Times New Roman" w:cs="Times New Roman"/>
          <w:sz w:val="28"/>
          <w:szCs w:val="28"/>
          <w:shd w:val="clear" w:color="auto" w:fill="FFFFFF"/>
        </w:rPr>
        <w:t> </w:t>
      </w:r>
      <w:hyperlink r:id="rId27" w:tooltip="Кам'яна доба" w:history="1">
        <w:r w:rsidRPr="006C61C2">
          <w:rPr>
            <w:rStyle w:val="a4"/>
            <w:rFonts w:ascii="Times New Roman" w:hAnsi="Times New Roman" w:cs="Times New Roman"/>
            <w:sz w:val="28"/>
            <w:szCs w:val="28"/>
            <w:shd w:val="clear" w:color="auto" w:fill="FFFFFF"/>
            <w:lang w:val="uk-UA"/>
          </w:rPr>
          <w:t>кам'яної доби</w:t>
        </w:r>
      </w:hyperlink>
      <w:r w:rsidRPr="006C61C2">
        <w:rPr>
          <w:rFonts w:ascii="Times New Roman" w:hAnsi="Times New Roman" w:cs="Times New Roman"/>
          <w:sz w:val="28"/>
          <w:szCs w:val="28"/>
          <w:shd w:val="clear" w:color="auto" w:fill="FFFFFF"/>
        </w:rPr>
        <w:t> </w:t>
      </w:r>
      <w:r w:rsidRPr="006C61C2">
        <w:rPr>
          <w:rFonts w:ascii="Times New Roman" w:hAnsi="Times New Roman" w:cs="Times New Roman"/>
          <w:sz w:val="28"/>
          <w:szCs w:val="28"/>
          <w:shd w:val="clear" w:color="auto" w:fill="FFFFFF"/>
          <w:lang w:val="uk-UA"/>
        </w:rPr>
        <w:t>(15,000-5,000 до</w:t>
      </w:r>
      <w:r w:rsidRPr="006C61C2">
        <w:rPr>
          <w:rFonts w:ascii="Times New Roman" w:hAnsi="Times New Roman" w:cs="Times New Roman"/>
          <w:sz w:val="28"/>
          <w:szCs w:val="28"/>
          <w:shd w:val="clear" w:color="auto" w:fill="FFFFFF"/>
        </w:rPr>
        <w:t> </w:t>
      </w:r>
      <w:hyperlink r:id="rId28" w:tooltip="Наша ера" w:history="1">
        <w:r w:rsidRPr="006C61C2">
          <w:rPr>
            <w:rStyle w:val="a4"/>
            <w:rFonts w:ascii="Times New Roman" w:hAnsi="Times New Roman" w:cs="Times New Roman"/>
            <w:sz w:val="28"/>
            <w:szCs w:val="28"/>
            <w:shd w:val="clear" w:color="auto" w:fill="FFFFFF"/>
            <w:lang w:val="uk-UA"/>
          </w:rPr>
          <w:t>н.е</w:t>
        </w:r>
      </w:hyperlink>
      <w:r w:rsidRPr="006C61C2">
        <w:rPr>
          <w:rFonts w:ascii="Times New Roman" w:hAnsi="Times New Roman" w:cs="Times New Roman"/>
          <w:sz w:val="28"/>
          <w:szCs w:val="28"/>
          <w:shd w:val="clear" w:color="auto" w:fill="FFFFFF"/>
          <w:lang w:val="uk-UA"/>
        </w:rPr>
        <w:t>)</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w:t>
      </w:r>
      <w:r w:rsidRPr="006C61C2">
        <w:rPr>
          <w:rFonts w:ascii="Times New Roman" w:hAnsi="Times New Roman" w:cs="Times New Roman"/>
          <w:sz w:val="28"/>
          <w:szCs w:val="28"/>
          <w:lang w:val="uk-UA"/>
        </w:rPr>
        <w:t xml:space="preserve">Цей період  збігся з встановленням сучасної геологічної епохи (після відступу льодовиків), глибокі зміни кліматичних умов призвели до значних змін європейської флори і фауни. </w:t>
      </w:r>
      <w:r w:rsidRPr="006C61C2">
        <w:rPr>
          <w:rFonts w:ascii="Times New Roman" w:hAnsi="Times New Roman" w:cs="Times New Roman"/>
          <w:sz w:val="28"/>
          <w:szCs w:val="28"/>
        </w:rPr>
        <w:t>Предметом полювання стає лось, олень благородний, зубр, кабан, водоплавна птиця. Інтенсивно розвивається рибальство, про що свідчать величезні скупчення харчових покидьків, що складаються головним чином з устричних раковин і рибних кісток.</w:t>
      </w:r>
      <w:r w:rsidRPr="006C61C2">
        <w:rPr>
          <w:noProof/>
        </w:rPr>
        <w:t xml:space="preserve"> </w:t>
      </w:r>
    </w:p>
    <w:p w:rsidR="007458A7" w:rsidRPr="006C61C2" w:rsidRDefault="007458A7" w:rsidP="007458A7">
      <w:pPr>
        <w:spacing w:line="360" w:lineRule="auto"/>
        <w:ind w:firstLine="567"/>
        <w:jc w:val="center"/>
        <w:rPr>
          <w:rFonts w:ascii="Times New Roman" w:hAnsi="Times New Roman" w:cs="Times New Roman"/>
          <w:sz w:val="28"/>
          <w:szCs w:val="28"/>
          <w:lang w:val="uk-UA"/>
        </w:rPr>
      </w:pPr>
      <w:r w:rsidRPr="006C61C2">
        <w:rPr>
          <w:noProof/>
        </w:rPr>
        <w:drawing>
          <wp:inline distT="0" distB="0" distL="0" distR="0" wp14:anchorId="3C219EF7" wp14:editId="70DC3D33">
            <wp:extent cx="4483569" cy="3048635"/>
            <wp:effectExtent l="0" t="0" r="0" b="0"/>
            <wp:docPr id="69" name="Рисунок 69" descr="Техніка епохи мезоліту - Знай все! Портал для школя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хніка епохи мезоліту - Знай все! Портал для школярі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028" cy="3056427"/>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 xml:space="preserve">Групуються в невеликі колективи люди освоювали більшу, ніж раніше, територію. На морському узбережжі, біля річок та озер вони утворювали стоянки під відкритим небом, займалися полюванням і збиранням, </w:t>
      </w:r>
      <w:r w:rsidRPr="006C61C2">
        <w:rPr>
          <w:rFonts w:ascii="Times New Roman" w:hAnsi="Times New Roman" w:cs="Times New Roman"/>
          <w:sz w:val="28"/>
          <w:szCs w:val="28"/>
          <w:lang w:eastAsia="ru-RU"/>
        </w:rPr>
        <w:lastRenderedPageBreak/>
        <w:t>вдосконалювали обробку кам'яних знарядь, користувалися луком і стрілами, що полегшували полювання, приручили собаку і деяких інших тварин. Людина почала відчувати себе більш незалежним від випадковостей полювання.</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У розпорядженні людини з'явилася дерев'яна начиння, плетені з лика, очерету кошика і сумки.</w:t>
      </w:r>
    </w:p>
    <w:p w:rsidR="007458A7" w:rsidRPr="006C61C2" w:rsidRDefault="007458A7" w:rsidP="007458A7">
      <w:pPr>
        <w:spacing w:line="360" w:lineRule="auto"/>
        <w:ind w:firstLine="567"/>
        <w:jc w:val="center"/>
        <w:rPr>
          <w:rFonts w:ascii="Times New Roman" w:hAnsi="Times New Roman" w:cs="Times New Roman"/>
          <w:sz w:val="28"/>
          <w:szCs w:val="28"/>
          <w:lang w:eastAsia="ru-RU"/>
        </w:rPr>
      </w:pPr>
      <w:r w:rsidRPr="006C61C2">
        <w:rPr>
          <w:noProof/>
        </w:rPr>
        <w:drawing>
          <wp:inline distT="0" distB="0" distL="0" distR="0" wp14:anchorId="4C24B4B4" wp14:editId="37353BE0">
            <wp:extent cx="3726180" cy="2328863"/>
            <wp:effectExtent l="0" t="0" r="7620" b="0"/>
            <wp:docPr id="70" name="Рисунок 70" descr="✓Епоха мезоліту: характеристика середнього кам'яного ві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поха мезоліту: характеристика середнього кам'яного віку"/>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7884" cy="2329928"/>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lang w:val="uk-UA" w:eastAsia="ru-RU"/>
        </w:rPr>
      </w:pPr>
      <w:r w:rsidRPr="006C61C2">
        <w:rPr>
          <w:rFonts w:ascii="Times New Roman" w:hAnsi="Times New Roman" w:cs="Times New Roman"/>
          <w:sz w:val="28"/>
          <w:szCs w:val="28"/>
          <w:shd w:val="clear" w:color="auto" w:fill="FFFFFF"/>
          <w:lang w:val="uk-UA"/>
        </w:rPr>
        <w:t>Загальний характер</w:t>
      </w:r>
      <w:r w:rsidRPr="006C61C2">
        <w:rPr>
          <w:rFonts w:ascii="Times New Roman" w:hAnsi="Times New Roman" w:cs="Times New Roman"/>
          <w:sz w:val="28"/>
          <w:szCs w:val="28"/>
          <w:shd w:val="clear" w:color="auto" w:fill="FFFFFF"/>
        </w:rPr>
        <w:t> </w:t>
      </w:r>
      <w:hyperlink r:id="rId31" w:tooltip="Образотворче мистецтво" w:history="1">
        <w:r w:rsidRPr="006C61C2">
          <w:rPr>
            <w:rStyle w:val="a4"/>
            <w:rFonts w:ascii="Times New Roman" w:hAnsi="Times New Roman" w:cs="Times New Roman"/>
            <w:sz w:val="28"/>
            <w:szCs w:val="28"/>
            <w:shd w:val="clear" w:color="auto" w:fill="FFFFFF"/>
            <w:lang w:val="uk-UA"/>
          </w:rPr>
          <w:t>образотворчого мистецтва</w:t>
        </w:r>
      </w:hyperlink>
      <w:r w:rsidRPr="006C61C2">
        <w:rPr>
          <w:rFonts w:ascii="Times New Roman" w:hAnsi="Times New Roman" w:cs="Times New Roman"/>
          <w:sz w:val="28"/>
          <w:szCs w:val="28"/>
          <w:shd w:val="clear" w:color="auto" w:fill="FFFFFF"/>
        </w:rPr>
        <w:t> </w:t>
      </w:r>
      <w:r w:rsidRPr="006C61C2">
        <w:rPr>
          <w:rFonts w:ascii="Times New Roman" w:hAnsi="Times New Roman" w:cs="Times New Roman"/>
          <w:sz w:val="28"/>
          <w:szCs w:val="28"/>
          <w:shd w:val="clear" w:color="auto" w:fill="FFFFFF"/>
          <w:lang w:val="uk-UA"/>
        </w:rPr>
        <w:t xml:space="preserve">порівняно з попереднім етапом зберігається, але однак на відміну від палеоліту в мезолітичних розписах центральним об'єктом стає людина та її діяльність. </w:t>
      </w:r>
      <w:r w:rsidRPr="006C61C2">
        <w:rPr>
          <w:rFonts w:ascii="Times New Roman" w:hAnsi="Times New Roman" w:cs="Times New Roman"/>
          <w:sz w:val="28"/>
          <w:szCs w:val="28"/>
          <w:shd w:val="clear" w:color="auto" w:fill="FFFFFF"/>
        </w:rPr>
        <w:t>Тепер художник прагне передати не стільки зовнішню сторону, скільки внутрішнє значення того, що відбувається. Зображення менш реалістичне, що говорить про нові задачі, які вирішувало мистецтво. Головна увага тепер зосереджена на сюжеті, динаміці того, що відбувається (</w:t>
      </w:r>
      <w:hyperlink r:id="rId32" w:tooltip="Полювання" w:history="1">
        <w:r w:rsidRPr="006C61C2">
          <w:rPr>
            <w:rStyle w:val="a4"/>
            <w:rFonts w:ascii="Times New Roman" w:hAnsi="Times New Roman" w:cs="Times New Roman"/>
            <w:sz w:val="28"/>
            <w:szCs w:val="28"/>
            <w:shd w:val="clear" w:color="auto" w:fill="FFFFFF"/>
          </w:rPr>
          <w:t>полювання</w:t>
        </w:r>
      </w:hyperlink>
      <w:r w:rsidRPr="006C61C2">
        <w:rPr>
          <w:rFonts w:ascii="Times New Roman" w:hAnsi="Times New Roman" w:cs="Times New Roman"/>
          <w:sz w:val="28"/>
          <w:szCs w:val="28"/>
          <w:shd w:val="clear" w:color="auto" w:fill="FFFFFF"/>
        </w:rPr>
        <w:t>, </w:t>
      </w:r>
      <w:hyperlink r:id="rId33" w:tooltip="Танець" w:history="1">
        <w:r w:rsidRPr="006C61C2">
          <w:rPr>
            <w:rStyle w:val="a4"/>
            <w:rFonts w:ascii="Times New Roman" w:hAnsi="Times New Roman" w:cs="Times New Roman"/>
            <w:sz w:val="28"/>
            <w:szCs w:val="28"/>
            <w:shd w:val="clear" w:color="auto" w:fill="FFFFFF"/>
          </w:rPr>
          <w:t>танець</w:t>
        </w:r>
      </w:hyperlink>
      <w:r w:rsidRPr="006C61C2">
        <w:rPr>
          <w:rFonts w:ascii="Times New Roman" w:hAnsi="Times New Roman" w:cs="Times New Roman"/>
          <w:sz w:val="28"/>
          <w:szCs w:val="28"/>
          <w:shd w:val="clear" w:color="auto" w:fill="FFFFFF"/>
        </w:rPr>
        <w:t>).</w:t>
      </w:r>
    </w:p>
    <w:p w:rsidR="007458A7" w:rsidRPr="006C61C2" w:rsidRDefault="007458A7" w:rsidP="007458A7">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xml:space="preserve">Мистецтво мезоліту, безсумнівно, можна вважати кроком вперед по шляху освоєння, пояснення і розкриття явищ дійсності. Прагнучи закріпити зрозуміле і побачене, людина знайшла і </w:t>
      </w:r>
      <w:proofErr w:type="gramStart"/>
      <w:r w:rsidRPr="006C61C2">
        <w:rPr>
          <w:rFonts w:ascii="Times New Roman" w:hAnsi="Times New Roman" w:cs="Times New Roman"/>
          <w:sz w:val="28"/>
          <w:szCs w:val="28"/>
        </w:rPr>
        <w:t>поча</w:t>
      </w:r>
      <w:r w:rsidRPr="006C61C2">
        <w:rPr>
          <w:rFonts w:ascii="Times New Roman" w:hAnsi="Times New Roman" w:cs="Times New Roman"/>
          <w:sz w:val="28"/>
          <w:szCs w:val="28"/>
          <w:lang w:val="uk-UA"/>
        </w:rPr>
        <w:t xml:space="preserve">ла </w:t>
      </w:r>
      <w:r w:rsidRPr="006C61C2">
        <w:rPr>
          <w:rFonts w:ascii="Times New Roman" w:hAnsi="Times New Roman" w:cs="Times New Roman"/>
          <w:sz w:val="28"/>
          <w:szCs w:val="28"/>
        </w:rPr>
        <w:t xml:space="preserve"> застосовувати</w:t>
      </w:r>
      <w:proofErr w:type="gramEnd"/>
      <w:r w:rsidRPr="006C61C2">
        <w:rPr>
          <w:rFonts w:ascii="Times New Roman" w:hAnsi="Times New Roman" w:cs="Times New Roman"/>
          <w:sz w:val="28"/>
          <w:szCs w:val="28"/>
        </w:rPr>
        <w:t xml:space="preserve"> нові художні засоби. З'являється композиція, фігури набагато динамічніше, більш рухливими, силуетний принцип зображення підсилює відчуття енергії і </w:t>
      </w:r>
      <w:proofErr w:type="gramStart"/>
      <w:r w:rsidRPr="006C61C2">
        <w:rPr>
          <w:rFonts w:ascii="Times New Roman" w:hAnsi="Times New Roman" w:cs="Times New Roman"/>
          <w:sz w:val="28"/>
          <w:szCs w:val="28"/>
        </w:rPr>
        <w:t>динамічності..</w:t>
      </w:r>
      <w:proofErr w:type="gramEnd"/>
    </w:p>
    <w:p w:rsidR="007458A7" w:rsidRPr="006C61C2" w:rsidRDefault="007458A7" w:rsidP="007458A7">
      <w:pPr>
        <w:spacing w:line="360" w:lineRule="auto"/>
        <w:ind w:firstLine="567"/>
        <w:jc w:val="center"/>
        <w:rPr>
          <w:rFonts w:ascii="Times New Roman" w:hAnsi="Times New Roman" w:cs="Times New Roman"/>
          <w:b/>
          <w:bCs/>
          <w:sz w:val="28"/>
          <w:szCs w:val="28"/>
          <w:lang w:val="uk-UA"/>
        </w:rPr>
      </w:pPr>
      <w:r w:rsidRPr="006C61C2">
        <w:rPr>
          <w:rFonts w:ascii="Times New Roman" w:hAnsi="Times New Roman" w:cs="Times New Roman"/>
          <w:b/>
          <w:bCs/>
          <w:sz w:val="28"/>
          <w:szCs w:val="28"/>
          <w:lang w:val="uk-UA"/>
        </w:rPr>
        <w:t>1.</w:t>
      </w:r>
      <w:r>
        <w:rPr>
          <w:rFonts w:ascii="Times New Roman" w:hAnsi="Times New Roman" w:cs="Times New Roman"/>
          <w:b/>
          <w:bCs/>
          <w:sz w:val="28"/>
          <w:szCs w:val="28"/>
          <w:lang w:val="uk-UA"/>
        </w:rPr>
        <w:t>3</w:t>
      </w:r>
      <w:r w:rsidRPr="006C61C2">
        <w:rPr>
          <w:rFonts w:ascii="Times New Roman" w:hAnsi="Times New Roman" w:cs="Times New Roman"/>
          <w:b/>
          <w:bCs/>
          <w:sz w:val="28"/>
          <w:szCs w:val="28"/>
          <w:lang w:val="uk-UA"/>
        </w:rPr>
        <w:t xml:space="preserve"> Мистецтво епохи неоліту</w:t>
      </w:r>
    </w:p>
    <w:p w:rsidR="007458A7" w:rsidRPr="006C61C2" w:rsidRDefault="007458A7" w:rsidP="007458A7">
      <w:pPr>
        <w:spacing w:line="360" w:lineRule="auto"/>
        <w:ind w:firstLine="567"/>
        <w:jc w:val="both"/>
        <w:rPr>
          <w:rFonts w:ascii="Times New Roman" w:hAnsi="Times New Roman" w:cs="Times New Roman"/>
          <w:bCs/>
          <w:sz w:val="28"/>
          <w:szCs w:val="28"/>
        </w:rPr>
      </w:pPr>
      <w:r w:rsidRPr="006C61C2">
        <w:rPr>
          <w:rFonts w:ascii="Times New Roman" w:hAnsi="Times New Roman" w:cs="Times New Roman"/>
          <w:bCs/>
          <w:sz w:val="28"/>
          <w:szCs w:val="28"/>
        </w:rPr>
        <w:lastRenderedPageBreak/>
        <w:t>Неоліт</w:t>
      </w:r>
      <w:r w:rsidRPr="006C61C2">
        <w:rPr>
          <w:rFonts w:ascii="Times New Roman" w:hAnsi="Times New Roman" w:cs="Times New Roman"/>
          <w:sz w:val="28"/>
          <w:szCs w:val="28"/>
        </w:rPr>
        <w:t xml:space="preserve"> (8-4 тис. Років до н.е.) ознаменувало появу нових форм господарювання: скотарства і землеробства. Людина починає жити осілим життям. На землі запанував патріархат. Одним з найважливіших технічних винаходів неоліту стала кераміка. З глибокої давнини у людей були ємності з каменю, але судини з обпаленої глини швидко увійшли в ужиток, в деякій мірі підпорядкувавши собі мистецтво. Вироби прикрашалися орнаментом, рельєфом, розфарбовувалася</w:t>
      </w:r>
      <w:r w:rsidRPr="006C61C2">
        <w:rPr>
          <w:rFonts w:ascii="Times New Roman" w:hAnsi="Times New Roman" w:cs="Times New Roman"/>
          <w:sz w:val="28"/>
          <w:szCs w:val="28"/>
          <w:lang w:val="uk-UA"/>
        </w:rPr>
        <w:t xml:space="preserve"> барвниками</w:t>
      </w:r>
      <w:r w:rsidRPr="006C61C2">
        <w:rPr>
          <w:rFonts w:ascii="Times New Roman" w:hAnsi="Times New Roman" w:cs="Times New Roman"/>
          <w:sz w:val="28"/>
          <w:szCs w:val="28"/>
        </w:rPr>
        <w:t>.</w:t>
      </w:r>
    </w:p>
    <w:p w:rsidR="007458A7" w:rsidRPr="006C61C2" w:rsidRDefault="007458A7" w:rsidP="007458A7">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rPr>
        <w:t>Також людина неоліту навчи</w:t>
      </w:r>
      <w:r w:rsidRPr="006C61C2">
        <w:rPr>
          <w:rFonts w:ascii="Times New Roman" w:hAnsi="Times New Roman" w:cs="Times New Roman"/>
          <w:sz w:val="28"/>
          <w:szCs w:val="28"/>
          <w:lang w:val="uk-UA"/>
        </w:rPr>
        <w:t xml:space="preserve">лася </w:t>
      </w:r>
      <w:r w:rsidRPr="006C61C2">
        <w:rPr>
          <w:rFonts w:ascii="Times New Roman" w:hAnsi="Times New Roman" w:cs="Times New Roman"/>
          <w:sz w:val="28"/>
          <w:szCs w:val="28"/>
        </w:rPr>
        <w:t>шити собі одяг і прикрашати її візерунками. Таким чином, мистецтво в епоху неоліту покликане виконувати декоративну роль. Широке поширення отримує дрібна пластика. Жіночі фігурки невеликого розміру, пов'язані з культом материнства, виконані з глини і каменю. Саме в цей час вперше з'являється в дрібній пластиці зображення матері з немовлям на руках. В епоху неоліту виникає нове бачення світу, інше уявлення про місце в ньому людини. У віруваннях хлібороба головна увага приділяється силам природи - сонця, вітру, землі, дощу, від яких залежить його існування. Тоді ж починається поширення культури </w:t>
      </w:r>
      <w:r w:rsidRPr="006C61C2">
        <w:rPr>
          <w:rStyle w:val="a3"/>
          <w:rFonts w:ascii="Times New Roman" w:hAnsi="Times New Roman" w:cs="Times New Roman"/>
          <w:sz w:val="28"/>
          <w:szCs w:val="28"/>
        </w:rPr>
        <w:t>мегалітичних </w:t>
      </w:r>
      <w:r w:rsidRPr="006C61C2">
        <w:rPr>
          <w:rFonts w:ascii="Times New Roman" w:hAnsi="Times New Roman" w:cs="Times New Roman"/>
          <w:sz w:val="28"/>
          <w:szCs w:val="28"/>
        </w:rPr>
        <w:t>споруд - монументальних конструкцій з великих кам'яних брил або плит. Найбільш ранні архітектурні пам'ятники, що виникли на рубежі неоліту і епохи бронзи, збереглися на Заході: вони зустрічаються по всій Європі і датуються третім тисячоліттям до н.е.</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Найпростішими з них були </w:t>
      </w:r>
      <w:r w:rsidRPr="006C61C2">
        <w:rPr>
          <w:rStyle w:val="a3"/>
          <w:rFonts w:ascii="Times New Roman" w:hAnsi="Times New Roman" w:cs="Times New Roman"/>
          <w:i/>
          <w:iCs/>
          <w:sz w:val="28"/>
          <w:szCs w:val="28"/>
        </w:rPr>
        <w:t>менгіри,</w:t>
      </w:r>
      <w:r w:rsidRPr="006C61C2">
        <w:rPr>
          <w:rStyle w:val="a3"/>
          <w:rFonts w:ascii="Times New Roman" w:hAnsi="Times New Roman" w:cs="Times New Roman"/>
          <w:sz w:val="28"/>
          <w:szCs w:val="28"/>
        </w:rPr>
        <w:t> </w:t>
      </w:r>
      <w:r w:rsidRPr="006C61C2">
        <w:rPr>
          <w:rFonts w:ascii="Times New Roman" w:hAnsi="Times New Roman" w:cs="Times New Roman"/>
          <w:sz w:val="28"/>
          <w:szCs w:val="28"/>
        </w:rPr>
        <w:t xml:space="preserve">що представляють собою великі камені з основою, укріпленим в землі; менгир не був пов'язаний з похоронним ритуалом, він був предметом поклоніння. </w:t>
      </w:r>
    </w:p>
    <w:p w:rsidR="007458A7" w:rsidRPr="006C61C2" w:rsidRDefault="007458A7" w:rsidP="007458A7">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lastRenderedPageBreak/>
        <w:drawing>
          <wp:inline distT="0" distB="0" distL="0" distR="0" wp14:anchorId="1046DC17" wp14:editId="09761E6C">
            <wp:extent cx="4780915" cy="3190001"/>
            <wp:effectExtent l="0" t="0" r="635" b="0"/>
            <wp:docPr id="10" name="Рисунок 10" descr="Callanish stone circle at dawn, Isle of Lewis, Scotlan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lanish stone circle at dawn, Isle of Lewis, Scotland | Flick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5391" cy="3199660"/>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Style w:val="a3"/>
          <w:rFonts w:ascii="Times New Roman" w:hAnsi="Times New Roman" w:cs="Times New Roman"/>
          <w:i/>
          <w:iCs/>
          <w:sz w:val="28"/>
          <w:szCs w:val="28"/>
        </w:rPr>
        <w:t>дольмени</w:t>
      </w:r>
      <w:r w:rsidRPr="006C61C2">
        <w:rPr>
          <w:rStyle w:val="a3"/>
          <w:rFonts w:ascii="Times New Roman" w:hAnsi="Times New Roman" w:cs="Times New Roman"/>
          <w:sz w:val="28"/>
          <w:szCs w:val="28"/>
        </w:rPr>
        <w:t> </w:t>
      </w:r>
      <w:r w:rsidRPr="006C61C2">
        <w:rPr>
          <w:rFonts w:ascii="Times New Roman" w:hAnsi="Times New Roman" w:cs="Times New Roman"/>
          <w:sz w:val="28"/>
          <w:szCs w:val="28"/>
        </w:rPr>
        <w:t xml:space="preserve">- представляли собою </w:t>
      </w:r>
      <w:proofErr w:type="gramStart"/>
      <w:r w:rsidRPr="006C61C2">
        <w:rPr>
          <w:rFonts w:ascii="Times New Roman" w:hAnsi="Times New Roman" w:cs="Times New Roman"/>
          <w:sz w:val="28"/>
          <w:szCs w:val="28"/>
        </w:rPr>
        <w:t>чотирику</w:t>
      </w:r>
      <w:r w:rsidRPr="006C61C2">
        <w:rPr>
          <w:rFonts w:ascii="Times New Roman" w:hAnsi="Times New Roman" w:cs="Times New Roman"/>
          <w:sz w:val="28"/>
          <w:szCs w:val="28"/>
          <w:lang w:val="uk-UA"/>
        </w:rPr>
        <w:t xml:space="preserve">тну </w:t>
      </w:r>
      <w:r w:rsidRPr="006C61C2">
        <w:rPr>
          <w:rFonts w:ascii="Times New Roman" w:hAnsi="Times New Roman" w:cs="Times New Roman"/>
          <w:sz w:val="28"/>
          <w:szCs w:val="28"/>
        </w:rPr>
        <w:t xml:space="preserve"> споруд</w:t>
      </w:r>
      <w:r w:rsidRPr="006C61C2">
        <w:rPr>
          <w:rFonts w:ascii="Times New Roman" w:hAnsi="Times New Roman" w:cs="Times New Roman"/>
          <w:sz w:val="28"/>
          <w:szCs w:val="28"/>
          <w:lang w:val="uk-UA"/>
        </w:rPr>
        <w:t>у</w:t>
      </w:r>
      <w:proofErr w:type="gramEnd"/>
      <w:r w:rsidRPr="006C61C2">
        <w:rPr>
          <w:rFonts w:ascii="Times New Roman" w:hAnsi="Times New Roman" w:cs="Times New Roman"/>
          <w:sz w:val="28"/>
          <w:szCs w:val="28"/>
        </w:rPr>
        <w:t xml:space="preserve"> з великих плит, перекритих також плитою. </w:t>
      </w:r>
    </w:p>
    <w:p w:rsidR="007458A7" w:rsidRPr="006C61C2" w:rsidRDefault="007458A7" w:rsidP="007458A7">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1379D454" wp14:editId="43D34BBE">
            <wp:extent cx="4312920" cy="3228420"/>
            <wp:effectExtent l="0" t="0" r="0" b="0"/>
            <wp:docPr id="11" name="Рисунок 11" descr="Дольмени : Алфавітний покажчик : Словник іншомовних с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льмени : Алфавітний покажчик : Словник іншомовних слі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6405" cy="3238514"/>
                    </a:xfrm>
                    <a:prstGeom prst="rect">
                      <a:avLst/>
                    </a:prstGeom>
                    <a:noFill/>
                    <a:ln>
                      <a:noFill/>
                    </a:ln>
                  </pic:spPr>
                </pic:pic>
              </a:graphicData>
            </a:graphic>
          </wp:inline>
        </w:drawing>
      </w:r>
    </w:p>
    <w:p w:rsidR="007458A7" w:rsidRPr="006C61C2" w:rsidRDefault="007458A7" w:rsidP="007458A7">
      <w:pPr>
        <w:spacing w:line="360" w:lineRule="auto"/>
        <w:ind w:firstLine="567"/>
        <w:rPr>
          <w:rFonts w:ascii="Times New Roman" w:hAnsi="Times New Roman" w:cs="Times New Roman"/>
          <w:sz w:val="28"/>
          <w:szCs w:val="28"/>
          <w:lang w:val="uk-UA"/>
        </w:rPr>
      </w:pPr>
      <w:r w:rsidRPr="006C61C2">
        <w:rPr>
          <w:rFonts w:ascii="Times New Roman" w:hAnsi="Times New Roman" w:cs="Times New Roman"/>
          <w:sz w:val="28"/>
          <w:szCs w:val="28"/>
        </w:rPr>
        <w:t xml:space="preserve"> Найскладніші споруди - </w:t>
      </w:r>
      <w:r w:rsidRPr="006C61C2">
        <w:rPr>
          <w:rStyle w:val="a3"/>
          <w:rFonts w:ascii="Times New Roman" w:hAnsi="Times New Roman" w:cs="Times New Roman"/>
          <w:i/>
          <w:iCs/>
          <w:sz w:val="28"/>
          <w:szCs w:val="28"/>
        </w:rPr>
        <w:t>кромлехи</w:t>
      </w:r>
      <w:r w:rsidRPr="006C61C2">
        <w:rPr>
          <w:rStyle w:val="a3"/>
          <w:rFonts w:ascii="Times New Roman" w:hAnsi="Times New Roman" w:cs="Times New Roman"/>
          <w:sz w:val="28"/>
          <w:szCs w:val="28"/>
        </w:rPr>
        <w:t> </w:t>
      </w:r>
      <w:r w:rsidRPr="006C61C2">
        <w:rPr>
          <w:rFonts w:ascii="Times New Roman" w:hAnsi="Times New Roman" w:cs="Times New Roman"/>
          <w:sz w:val="28"/>
          <w:szCs w:val="28"/>
        </w:rPr>
        <w:t>- розставлені по колу кам'яні плити, перекриті кам'яними балками, підковоподібних в плані, з вівтарним каменем у центрі.</w:t>
      </w:r>
    </w:p>
    <w:p w:rsidR="007458A7" w:rsidRPr="006C61C2" w:rsidRDefault="007458A7" w:rsidP="007458A7">
      <w:pPr>
        <w:spacing w:line="360" w:lineRule="auto"/>
        <w:ind w:firstLine="567"/>
        <w:rPr>
          <w:rFonts w:ascii="Times New Roman" w:hAnsi="Times New Roman" w:cs="Times New Roman"/>
          <w:sz w:val="28"/>
          <w:szCs w:val="28"/>
          <w:lang w:val="uk-UA"/>
        </w:rPr>
      </w:pPr>
      <w:r w:rsidRPr="006C61C2">
        <w:rPr>
          <w:rFonts w:ascii="Times New Roman" w:hAnsi="Times New Roman" w:cs="Times New Roman"/>
          <w:sz w:val="28"/>
          <w:szCs w:val="28"/>
          <w:lang w:val="uk-UA"/>
        </w:rPr>
        <w:t xml:space="preserve">          </w:t>
      </w:r>
    </w:p>
    <w:p w:rsidR="007458A7" w:rsidRPr="006C61C2" w:rsidRDefault="007458A7" w:rsidP="007458A7">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lastRenderedPageBreak/>
        <w:drawing>
          <wp:inline distT="0" distB="0" distL="0" distR="0" wp14:anchorId="1C0D9ED4" wp14:editId="5192E695">
            <wp:extent cx="3937635" cy="2297339"/>
            <wp:effectExtent l="0" t="0" r="5715" b="8255"/>
            <wp:docPr id="13" name="Рисунок 13" descr="Кромлех | это... Что такое Кромл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омлех | это... Что такое Кромлех?"/>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9519" cy="2315941"/>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 Типовим прикладом кромлеха є Стоунхендж у Великобританії. Цей колосальний ансамбль пов'язаний з культом Сонця. </w:t>
      </w:r>
    </w:p>
    <w:p w:rsidR="007458A7" w:rsidRPr="006C61C2" w:rsidRDefault="007458A7" w:rsidP="007458A7">
      <w:pPr>
        <w:spacing w:line="360" w:lineRule="auto"/>
        <w:ind w:firstLine="567"/>
        <w:jc w:val="center"/>
        <w:rPr>
          <w:rFonts w:ascii="Times New Roman" w:hAnsi="Times New Roman" w:cs="Times New Roman"/>
          <w:sz w:val="28"/>
          <w:szCs w:val="28"/>
          <w:lang w:val="uk-UA"/>
        </w:rPr>
      </w:pPr>
      <w:r w:rsidRPr="006C61C2">
        <w:rPr>
          <w:noProof/>
        </w:rPr>
        <w:drawing>
          <wp:inline distT="0" distB="0" distL="0" distR="0" wp14:anchorId="0BA4CB7B" wp14:editId="4C1EEFFF">
            <wp:extent cx="4945774" cy="2782956"/>
            <wp:effectExtent l="0" t="0" r="7620" b="0"/>
            <wp:docPr id="71" name="Рисунок 71" descr="Стоунхендж - древний кромлех в Великобритании: фото, краткое описание,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оунхендж - древний кромлех в Великобритании: фото, краткое описание, це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0303" cy="2785504"/>
                    </a:xfrm>
                    <a:prstGeom prst="rect">
                      <a:avLst/>
                    </a:prstGeom>
                    <a:noFill/>
                    <a:ln>
                      <a:noFill/>
                    </a:ln>
                  </pic:spPr>
                </pic:pic>
              </a:graphicData>
            </a:graphic>
          </wp:inline>
        </w:drawing>
      </w:r>
    </w:p>
    <w:p w:rsidR="007458A7" w:rsidRPr="006C61C2" w:rsidRDefault="007458A7" w:rsidP="007458A7">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Стоунхендж давній кромлех у Великобританії</w:t>
      </w:r>
    </w:p>
    <w:p w:rsidR="007458A7" w:rsidRPr="006C61C2" w:rsidRDefault="007458A7" w:rsidP="007458A7">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Стоунхендж - це прообраз майбутніх храмів, зародження нової моделі - верхнього світу, на відміну від сакрально-глибинного світу печери. З новою епохою бронзи і заліза на земній кулі з'являється і нова суспільна формація - рабовласницька, а з нею і класові держави.</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Таким чином, палеолітичне мистецтво відіграло важливу роль для подальшого розвитку мистецтва і культури. Творча фантазія первісної людини з'явилася великою силою, яка відокремила людину від тварин, допомогла йому вирватися з-під безмежної влади біологічних законів</w:t>
      </w:r>
      <w:r w:rsidRPr="006C61C2">
        <w:rPr>
          <w:rFonts w:ascii="Times New Roman" w:hAnsi="Times New Roman" w:cs="Times New Roman"/>
          <w:sz w:val="28"/>
          <w:szCs w:val="28"/>
          <w:highlight w:val="lightGray"/>
        </w:rPr>
        <w:t xml:space="preserve">. </w:t>
      </w:r>
      <w:r w:rsidRPr="006C61C2">
        <w:rPr>
          <w:rFonts w:ascii="Times New Roman" w:hAnsi="Times New Roman" w:cs="Times New Roman"/>
          <w:sz w:val="28"/>
          <w:szCs w:val="28"/>
        </w:rPr>
        <w:t>З</w:t>
      </w:r>
      <w:r w:rsidRPr="006C61C2">
        <w:rPr>
          <w:rFonts w:ascii="Times New Roman" w:hAnsi="Times New Roman" w:cs="Times New Roman"/>
          <w:sz w:val="28"/>
          <w:szCs w:val="28"/>
          <w:lang w:val="uk-UA"/>
        </w:rPr>
        <w:t>а</w:t>
      </w:r>
      <w:r w:rsidRPr="006C61C2">
        <w:rPr>
          <w:rFonts w:ascii="Times New Roman" w:hAnsi="Times New Roman" w:cs="Times New Roman"/>
          <w:sz w:val="28"/>
          <w:szCs w:val="28"/>
        </w:rPr>
        <w:t xml:space="preserve"> 40 тис. Років історії </w:t>
      </w:r>
      <w:r w:rsidRPr="006C61C2">
        <w:rPr>
          <w:rFonts w:ascii="Times New Roman" w:hAnsi="Times New Roman" w:cs="Times New Roman"/>
          <w:sz w:val="28"/>
          <w:szCs w:val="28"/>
        </w:rPr>
        <w:lastRenderedPageBreak/>
        <w:t>мистецтва палеолітичн</w:t>
      </w:r>
      <w:r w:rsidRPr="006C61C2">
        <w:rPr>
          <w:rFonts w:ascii="Times New Roman" w:hAnsi="Times New Roman" w:cs="Times New Roman"/>
          <w:sz w:val="28"/>
          <w:szCs w:val="28"/>
          <w:lang w:val="uk-UA"/>
        </w:rPr>
        <w:t>ого</w:t>
      </w:r>
      <w:r w:rsidRPr="006C61C2">
        <w:rPr>
          <w:rFonts w:ascii="Times New Roman" w:hAnsi="Times New Roman" w:cs="Times New Roman"/>
          <w:sz w:val="28"/>
          <w:szCs w:val="28"/>
        </w:rPr>
        <w:t xml:space="preserve"> періоду належить принаймні 30 тис. Років. За</w:t>
      </w:r>
      <w:r w:rsidRPr="006C61C2">
        <w:rPr>
          <w:rFonts w:ascii="Times New Roman" w:hAnsi="Times New Roman" w:cs="Times New Roman"/>
          <w:sz w:val="28"/>
          <w:szCs w:val="28"/>
          <w:lang w:val="uk-UA"/>
        </w:rPr>
        <w:t xml:space="preserve"> весь</w:t>
      </w:r>
      <w:r w:rsidRPr="006C61C2">
        <w:rPr>
          <w:rFonts w:ascii="Times New Roman" w:hAnsi="Times New Roman" w:cs="Times New Roman"/>
          <w:sz w:val="28"/>
          <w:szCs w:val="28"/>
        </w:rPr>
        <w:t xml:space="preserve"> цей час мистецтво зазнало значних стильові модифікації: спочатку переважають зображення окремих статичних об'єктів, які витісняються динамічними зображеннями тварин, а одноколірні контурні малюнки змінюються поліхромними і об'ємними. На самому ранньому етапі панує натуралізм, мета художника - домогтися максимальної схожості зображення з зображуваним. Потім відбувається різкий поворот до узагальнення. На наступному етапі знову посилюється інтерес до деталізації зображення, до відтворення цілих сцен, оповідних сюжетів. Такий висновок ми можемо зробити, проаналізувавши "наскальний живопис". Первісна людина мав не меншими художніми здібностями, ніж сучасний. Його смак був бездоганним. Творчі імпульси були для нього настільки ж природними, як інстинкти полювання або продовження роду. Ця людина вкладав у мистецтво великий сенс і віру. Без художньої форми самовираження людина просто не вижив би біологічно. Художня спадщина первісного світу займає все більше місце в системі художніх цінностей нашого часу.</w:t>
      </w:r>
    </w:p>
    <w:p w:rsidR="007458A7" w:rsidRPr="006C61C2" w:rsidRDefault="007458A7" w:rsidP="007458A7">
      <w:pPr>
        <w:spacing w:line="360" w:lineRule="auto"/>
        <w:ind w:firstLine="567"/>
        <w:jc w:val="center"/>
        <w:rPr>
          <w:rFonts w:ascii="Times New Roman" w:hAnsi="Times New Roman" w:cs="Times New Roman"/>
          <w:b/>
          <w:bCs/>
          <w:sz w:val="28"/>
          <w:szCs w:val="28"/>
        </w:rPr>
      </w:pPr>
      <w:r w:rsidRPr="006C61C2">
        <w:rPr>
          <w:rFonts w:ascii="Times New Roman" w:hAnsi="Times New Roman" w:cs="Times New Roman"/>
          <w:b/>
          <w:bCs/>
          <w:sz w:val="28"/>
          <w:szCs w:val="28"/>
          <w:lang w:val="uk-UA"/>
        </w:rPr>
        <w:t>1.</w:t>
      </w:r>
      <w:r>
        <w:rPr>
          <w:rFonts w:ascii="Times New Roman" w:hAnsi="Times New Roman" w:cs="Times New Roman"/>
          <w:b/>
          <w:bCs/>
          <w:sz w:val="28"/>
          <w:szCs w:val="28"/>
          <w:lang w:val="uk-UA"/>
        </w:rPr>
        <w:t>4</w:t>
      </w:r>
      <w:r w:rsidRPr="006C61C2">
        <w:rPr>
          <w:rFonts w:ascii="Times New Roman" w:hAnsi="Times New Roman" w:cs="Times New Roman"/>
          <w:b/>
          <w:bCs/>
          <w:sz w:val="28"/>
          <w:szCs w:val="28"/>
          <w:lang w:val="uk-UA"/>
        </w:rPr>
        <w:t xml:space="preserve"> </w:t>
      </w:r>
      <w:r w:rsidRPr="006C61C2">
        <w:rPr>
          <w:rFonts w:ascii="Times New Roman" w:hAnsi="Times New Roman" w:cs="Times New Roman"/>
          <w:b/>
          <w:bCs/>
          <w:sz w:val="28"/>
          <w:szCs w:val="28"/>
        </w:rPr>
        <w:t>Мистецтво епохи бронзи</w:t>
      </w:r>
    </w:p>
    <w:p w:rsidR="007458A7" w:rsidRPr="006C61C2" w:rsidRDefault="007458A7" w:rsidP="007458A7">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bCs/>
          <w:sz w:val="28"/>
          <w:szCs w:val="28"/>
          <w:shd w:val="clear" w:color="auto" w:fill="FFFFFF"/>
        </w:rPr>
        <w:t>Бро́нзова доба́</w:t>
      </w:r>
      <w:r w:rsidRPr="006C61C2">
        <w:rPr>
          <w:rFonts w:ascii="Times New Roman" w:hAnsi="Times New Roman" w:cs="Times New Roman"/>
          <w:sz w:val="28"/>
          <w:szCs w:val="28"/>
          <w:shd w:val="clear" w:color="auto" w:fill="FFFFFF"/>
        </w:rPr>
        <w:t> — культурно-історичний період історії людства, який прийшов на зміну </w:t>
      </w:r>
      <w:hyperlink r:id="rId38" w:tooltip="Енеоліт" w:history="1">
        <w:r w:rsidRPr="006C61C2">
          <w:rPr>
            <w:rStyle w:val="a4"/>
            <w:rFonts w:ascii="Times New Roman" w:hAnsi="Times New Roman" w:cs="Times New Roman"/>
            <w:sz w:val="28"/>
            <w:szCs w:val="28"/>
            <w:shd w:val="clear" w:color="auto" w:fill="FFFFFF"/>
          </w:rPr>
          <w:t>енеоліту</w:t>
        </w:r>
      </w:hyperlink>
      <w:r w:rsidRPr="006C61C2">
        <w:rPr>
          <w:rFonts w:ascii="Times New Roman" w:hAnsi="Times New Roman" w:cs="Times New Roman"/>
          <w:sz w:val="28"/>
          <w:szCs w:val="28"/>
          <w:shd w:val="clear" w:color="auto" w:fill="FFFFFF"/>
        </w:rPr>
        <w:t> (</w:t>
      </w:r>
      <w:hyperlink r:id="rId39" w:tooltip="Мідна доба" w:history="1">
        <w:r w:rsidRPr="006C61C2">
          <w:rPr>
            <w:rStyle w:val="a4"/>
            <w:rFonts w:ascii="Times New Roman" w:hAnsi="Times New Roman" w:cs="Times New Roman"/>
            <w:sz w:val="28"/>
            <w:szCs w:val="28"/>
            <w:shd w:val="clear" w:color="auto" w:fill="FFFFFF"/>
          </w:rPr>
          <w:t>мідній добі</w:t>
        </w:r>
      </w:hyperlink>
      <w:r w:rsidRPr="006C61C2">
        <w:rPr>
          <w:rFonts w:ascii="Times New Roman" w:hAnsi="Times New Roman" w:cs="Times New Roman"/>
          <w:sz w:val="28"/>
          <w:szCs w:val="28"/>
          <w:shd w:val="clear" w:color="auto" w:fill="FFFFFF"/>
        </w:rPr>
        <w:t>) — перехідному періоду після </w:t>
      </w:r>
      <w:hyperlink r:id="rId40" w:tooltip="Кам'яна доба" w:history="1">
        <w:r w:rsidRPr="006C61C2">
          <w:rPr>
            <w:rStyle w:val="a4"/>
            <w:rFonts w:ascii="Times New Roman" w:hAnsi="Times New Roman" w:cs="Times New Roman"/>
            <w:sz w:val="28"/>
            <w:szCs w:val="28"/>
            <w:shd w:val="clear" w:color="auto" w:fill="FFFFFF"/>
          </w:rPr>
          <w:t>кам'яної доби</w:t>
        </w:r>
      </w:hyperlink>
      <w:r w:rsidRPr="006C61C2">
        <w:rPr>
          <w:rFonts w:ascii="Times New Roman" w:hAnsi="Times New Roman" w:cs="Times New Roman"/>
          <w:sz w:val="28"/>
          <w:szCs w:val="28"/>
          <w:shd w:val="clear" w:color="auto" w:fill="FFFFFF"/>
        </w:rPr>
        <w:t>. Характеризується виготовленням і використанням </w:t>
      </w:r>
      <w:hyperlink r:id="rId41" w:tooltip="Бронза" w:history="1">
        <w:r w:rsidRPr="006C61C2">
          <w:rPr>
            <w:rStyle w:val="a4"/>
            <w:rFonts w:ascii="Times New Roman" w:hAnsi="Times New Roman" w:cs="Times New Roman"/>
            <w:sz w:val="28"/>
            <w:szCs w:val="28"/>
            <w:shd w:val="clear" w:color="auto" w:fill="FFFFFF"/>
          </w:rPr>
          <w:t>бронзових</w:t>
        </w:r>
      </w:hyperlink>
      <w:r w:rsidRPr="006C61C2">
        <w:rPr>
          <w:rFonts w:ascii="Times New Roman" w:hAnsi="Times New Roman" w:cs="Times New Roman"/>
          <w:sz w:val="28"/>
          <w:szCs w:val="28"/>
          <w:shd w:val="clear" w:color="auto" w:fill="FFFFFF"/>
        </w:rPr>
        <w:t> </w:t>
      </w:r>
      <w:hyperlink r:id="rId42" w:tooltip="Знаряддя праці" w:history="1">
        <w:r w:rsidRPr="006C61C2">
          <w:rPr>
            <w:rStyle w:val="a4"/>
            <w:rFonts w:ascii="Times New Roman" w:hAnsi="Times New Roman" w:cs="Times New Roman"/>
            <w:sz w:val="28"/>
            <w:szCs w:val="28"/>
            <w:shd w:val="clear" w:color="auto" w:fill="FFFFFF"/>
          </w:rPr>
          <w:t>знарядь праці</w:t>
        </w:r>
      </w:hyperlink>
      <w:r w:rsidRPr="006C61C2">
        <w:rPr>
          <w:rFonts w:ascii="Times New Roman" w:hAnsi="Times New Roman" w:cs="Times New Roman"/>
          <w:sz w:val="28"/>
          <w:szCs w:val="28"/>
          <w:shd w:val="clear" w:color="auto" w:fill="FFFFFF"/>
        </w:rPr>
        <w:t> та </w:t>
      </w:r>
      <w:hyperlink r:id="rId43" w:tooltip="Зброя" w:history="1">
        <w:r w:rsidRPr="006C61C2">
          <w:rPr>
            <w:rStyle w:val="a4"/>
            <w:rFonts w:ascii="Times New Roman" w:hAnsi="Times New Roman" w:cs="Times New Roman"/>
            <w:sz w:val="28"/>
            <w:szCs w:val="28"/>
            <w:shd w:val="clear" w:color="auto" w:fill="FFFFFF"/>
          </w:rPr>
          <w:t>зброї</w:t>
        </w:r>
      </w:hyperlink>
      <w:r w:rsidRPr="006C61C2">
        <w:rPr>
          <w:rFonts w:ascii="Times New Roman" w:hAnsi="Times New Roman" w:cs="Times New Roman"/>
          <w:sz w:val="28"/>
          <w:szCs w:val="28"/>
          <w:shd w:val="clear" w:color="auto" w:fill="FFFFFF"/>
        </w:rPr>
        <w:t> із </w:t>
      </w:r>
      <w:hyperlink r:id="rId44" w:tooltip="Бронза" w:history="1">
        <w:r w:rsidRPr="006C61C2">
          <w:rPr>
            <w:rStyle w:val="a4"/>
            <w:rFonts w:ascii="Times New Roman" w:hAnsi="Times New Roman" w:cs="Times New Roman"/>
            <w:sz w:val="28"/>
            <w:szCs w:val="28"/>
            <w:shd w:val="clear" w:color="auto" w:fill="FFFFFF"/>
          </w:rPr>
          <w:t>бронзи</w:t>
        </w:r>
      </w:hyperlink>
      <w:r w:rsidRPr="006C61C2">
        <w:rPr>
          <w:rFonts w:ascii="Times New Roman" w:hAnsi="Times New Roman" w:cs="Times New Roman"/>
          <w:sz w:val="28"/>
          <w:szCs w:val="28"/>
          <w:shd w:val="clear" w:color="auto" w:fill="FFFFFF"/>
        </w:rPr>
        <w:t>, появою кочового </w:t>
      </w:r>
      <w:hyperlink r:id="rId45" w:tooltip="Скотарство" w:history="1">
        <w:r w:rsidRPr="006C61C2">
          <w:rPr>
            <w:rStyle w:val="a4"/>
            <w:rFonts w:ascii="Times New Roman" w:hAnsi="Times New Roman" w:cs="Times New Roman"/>
            <w:sz w:val="28"/>
            <w:szCs w:val="28"/>
            <w:shd w:val="clear" w:color="auto" w:fill="FFFFFF"/>
          </w:rPr>
          <w:t>скотарства</w:t>
        </w:r>
      </w:hyperlink>
      <w:r w:rsidRPr="006C61C2">
        <w:rPr>
          <w:rFonts w:ascii="Times New Roman" w:hAnsi="Times New Roman" w:cs="Times New Roman"/>
          <w:sz w:val="28"/>
          <w:szCs w:val="28"/>
          <w:shd w:val="clear" w:color="auto" w:fill="FFFFFF"/>
        </w:rPr>
        <w:t>, поливного </w:t>
      </w:r>
      <w:hyperlink r:id="rId46" w:tooltip="Рільництво" w:history="1">
        <w:r w:rsidRPr="006C61C2">
          <w:rPr>
            <w:rStyle w:val="a4"/>
            <w:rFonts w:ascii="Times New Roman" w:hAnsi="Times New Roman" w:cs="Times New Roman"/>
            <w:sz w:val="28"/>
            <w:szCs w:val="28"/>
            <w:shd w:val="clear" w:color="auto" w:fill="FFFFFF"/>
          </w:rPr>
          <w:t>рільництва</w:t>
        </w:r>
      </w:hyperlink>
      <w:r w:rsidRPr="006C61C2">
        <w:rPr>
          <w:rFonts w:ascii="Times New Roman" w:hAnsi="Times New Roman" w:cs="Times New Roman"/>
          <w:sz w:val="28"/>
          <w:szCs w:val="28"/>
          <w:shd w:val="clear" w:color="auto" w:fill="FFFFFF"/>
        </w:rPr>
        <w:t>, </w:t>
      </w:r>
      <w:hyperlink r:id="rId47" w:tooltip="Писемність" w:history="1">
        <w:r w:rsidRPr="006C61C2">
          <w:rPr>
            <w:rStyle w:val="a4"/>
            <w:rFonts w:ascii="Times New Roman" w:hAnsi="Times New Roman" w:cs="Times New Roman"/>
            <w:sz w:val="28"/>
            <w:szCs w:val="28"/>
            <w:shd w:val="clear" w:color="auto" w:fill="FFFFFF"/>
          </w:rPr>
          <w:t>писемності</w:t>
        </w:r>
      </w:hyperlink>
      <w:r w:rsidRPr="006C61C2">
        <w:rPr>
          <w:rFonts w:ascii="Times New Roman" w:hAnsi="Times New Roman" w:cs="Times New Roman"/>
          <w:sz w:val="28"/>
          <w:szCs w:val="28"/>
          <w:shd w:val="clear" w:color="auto" w:fill="FFFFFF"/>
        </w:rPr>
        <w:t>, рабовласницьких держав (кінець </w:t>
      </w:r>
      <w:hyperlink r:id="rId48" w:tooltip="3 тисячоліття до Р.Х." w:history="1">
        <w:r w:rsidRPr="006C61C2">
          <w:rPr>
            <w:rStyle w:val="a4"/>
            <w:rFonts w:ascii="Times New Roman" w:hAnsi="Times New Roman" w:cs="Times New Roman"/>
            <w:sz w:val="28"/>
            <w:szCs w:val="28"/>
            <w:shd w:val="clear" w:color="auto" w:fill="FFFFFF"/>
          </w:rPr>
          <w:t>ІІІ</w:t>
        </w:r>
      </w:hyperlink>
      <w:r w:rsidRPr="006C61C2">
        <w:rPr>
          <w:rFonts w:ascii="Times New Roman" w:hAnsi="Times New Roman" w:cs="Times New Roman"/>
          <w:sz w:val="28"/>
          <w:szCs w:val="28"/>
          <w:shd w:val="clear" w:color="auto" w:fill="FFFFFF"/>
        </w:rPr>
        <w:t> — початок </w:t>
      </w:r>
      <w:hyperlink r:id="rId49" w:tooltip="1 тисячоліття до Р.Х." w:history="1">
        <w:r w:rsidRPr="006C61C2">
          <w:rPr>
            <w:rStyle w:val="a4"/>
            <w:rFonts w:ascii="Times New Roman" w:hAnsi="Times New Roman" w:cs="Times New Roman"/>
            <w:sz w:val="28"/>
            <w:szCs w:val="28"/>
            <w:shd w:val="clear" w:color="auto" w:fill="FFFFFF"/>
          </w:rPr>
          <w:t>I тисячоліття до н. е.</w:t>
        </w:r>
      </w:hyperlink>
      <w:r w:rsidRPr="006C61C2">
        <w:rPr>
          <w:rFonts w:ascii="Times New Roman" w:hAnsi="Times New Roman" w:cs="Times New Roman"/>
          <w:sz w:val="28"/>
          <w:szCs w:val="28"/>
          <w:shd w:val="clear" w:color="auto" w:fill="FFFFFF"/>
        </w:rPr>
        <w:t>). </w:t>
      </w:r>
    </w:p>
    <w:p w:rsidR="007458A7" w:rsidRPr="006C61C2" w:rsidRDefault="007458A7" w:rsidP="007458A7">
      <w:pPr>
        <w:spacing w:line="360" w:lineRule="auto"/>
        <w:ind w:firstLine="567"/>
        <w:jc w:val="center"/>
        <w:rPr>
          <w:rFonts w:ascii="Times New Roman" w:hAnsi="Times New Roman" w:cs="Times New Roman"/>
          <w:sz w:val="28"/>
          <w:szCs w:val="28"/>
          <w:shd w:val="clear" w:color="auto" w:fill="FFFFFF"/>
          <w:lang w:val="uk-UA"/>
        </w:rPr>
      </w:pPr>
      <w:r w:rsidRPr="006C61C2">
        <w:rPr>
          <w:noProof/>
        </w:rPr>
        <w:lastRenderedPageBreak/>
        <w:drawing>
          <wp:inline distT="0" distB="0" distL="0" distR="0" wp14:anchorId="59E9D9F5" wp14:editId="7B5B816A">
            <wp:extent cx="3433208" cy="27355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3272" cy="2743599"/>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shd w:val="clear" w:color="auto" w:fill="FFFFFF"/>
        </w:rPr>
        <w:t>З кінця IV тисячоліття до н. е. </w:t>
      </w:r>
      <w:hyperlink r:id="rId51" w:tooltip="Метал" w:history="1">
        <w:r w:rsidRPr="006C61C2">
          <w:rPr>
            <w:rStyle w:val="a4"/>
            <w:rFonts w:ascii="Times New Roman" w:hAnsi="Times New Roman" w:cs="Times New Roman"/>
            <w:sz w:val="28"/>
            <w:szCs w:val="28"/>
            <w:shd w:val="clear" w:color="auto" w:fill="FFFFFF"/>
          </w:rPr>
          <w:t>метал</w:t>
        </w:r>
      </w:hyperlink>
      <w:r w:rsidRPr="006C61C2">
        <w:rPr>
          <w:rFonts w:ascii="Times New Roman" w:hAnsi="Times New Roman" w:cs="Times New Roman"/>
          <w:sz w:val="28"/>
          <w:szCs w:val="28"/>
          <w:shd w:val="clear" w:color="auto" w:fill="FFFFFF"/>
        </w:rPr>
        <w:t> почав відігравати у житті людини дедалі значимішу роль, принципові зміни наступили з відкриттям </w:t>
      </w:r>
      <w:hyperlink r:id="rId52" w:tooltip="Бронза" w:history="1">
        <w:r w:rsidRPr="006C61C2">
          <w:rPr>
            <w:rStyle w:val="a4"/>
            <w:rFonts w:ascii="Times New Roman" w:hAnsi="Times New Roman" w:cs="Times New Roman"/>
            <w:sz w:val="28"/>
            <w:szCs w:val="28"/>
            <w:shd w:val="clear" w:color="auto" w:fill="FFFFFF"/>
          </w:rPr>
          <w:t>бронзи</w:t>
        </w:r>
      </w:hyperlink>
      <w:r w:rsidRPr="006C61C2">
        <w:rPr>
          <w:rFonts w:ascii="Times New Roman" w:hAnsi="Times New Roman" w:cs="Times New Roman"/>
          <w:sz w:val="28"/>
          <w:szCs w:val="28"/>
          <w:shd w:val="clear" w:color="auto" w:fill="FFFFFF"/>
        </w:rPr>
        <w:t> (сплаву </w:t>
      </w:r>
      <w:hyperlink r:id="rId53" w:tooltip="Олово" w:history="1">
        <w:r w:rsidRPr="006C61C2">
          <w:rPr>
            <w:rStyle w:val="a4"/>
            <w:rFonts w:ascii="Times New Roman" w:hAnsi="Times New Roman" w:cs="Times New Roman"/>
            <w:sz w:val="28"/>
            <w:szCs w:val="28"/>
            <w:shd w:val="clear" w:color="auto" w:fill="FFFFFF"/>
          </w:rPr>
          <w:t>олова</w:t>
        </w:r>
      </w:hyperlink>
      <w:r w:rsidRPr="006C61C2">
        <w:rPr>
          <w:rFonts w:ascii="Times New Roman" w:hAnsi="Times New Roman" w:cs="Times New Roman"/>
          <w:sz w:val="28"/>
          <w:szCs w:val="28"/>
          <w:shd w:val="clear" w:color="auto" w:fill="FFFFFF"/>
        </w:rPr>
        <w:t> і </w:t>
      </w:r>
      <w:hyperlink r:id="rId54" w:tooltip="Мідь" w:history="1">
        <w:r w:rsidRPr="006C61C2">
          <w:rPr>
            <w:rStyle w:val="a4"/>
            <w:rFonts w:ascii="Times New Roman" w:hAnsi="Times New Roman" w:cs="Times New Roman"/>
            <w:sz w:val="28"/>
            <w:szCs w:val="28"/>
            <w:shd w:val="clear" w:color="auto" w:fill="FFFFFF"/>
          </w:rPr>
          <w:t>міді</w:t>
        </w:r>
      </w:hyperlink>
      <w:r w:rsidRPr="006C61C2">
        <w:rPr>
          <w:rFonts w:ascii="Times New Roman" w:hAnsi="Times New Roman" w:cs="Times New Roman"/>
          <w:sz w:val="28"/>
          <w:szCs w:val="28"/>
          <w:shd w:val="clear" w:color="auto" w:fill="FFFFFF"/>
        </w:rPr>
        <w:t>) і її широким поширенням. Видобуток і обробка металу вимагали великого вміння та спеціалізації. Тому </w:t>
      </w:r>
      <w:hyperlink r:id="rId55" w:tooltip="Ливарна справа" w:history="1">
        <w:r w:rsidRPr="006C61C2">
          <w:rPr>
            <w:rStyle w:val="a4"/>
            <w:rFonts w:ascii="Times New Roman" w:hAnsi="Times New Roman" w:cs="Times New Roman"/>
            <w:sz w:val="28"/>
            <w:szCs w:val="28"/>
            <w:shd w:val="clear" w:color="auto" w:fill="FFFFFF"/>
          </w:rPr>
          <w:t>ливарна справа</w:t>
        </w:r>
      </w:hyperlink>
      <w:r w:rsidRPr="006C61C2">
        <w:rPr>
          <w:rFonts w:ascii="Times New Roman" w:hAnsi="Times New Roman" w:cs="Times New Roman"/>
          <w:sz w:val="28"/>
          <w:szCs w:val="28"/>
          <w:shd w:val="clear" w:color="auto" w:fill="FFFFFF"/>
        </w:rPr>
        <w:t>, як і </w:t>
      </w:r>
      <w:hyperlink r:id="rId56" w:tooltip="Гончарство" w:history="1">
        <w:r w:rsidRPr="006C61C2">
          <w:rPr>
            <w:rStyle w:val="a4"/>
            <w:rFonts w:ascii="Times New Roman" w:hAnsi="Times New Roman" w:cs="Times New Roman"/>
            <w:sz w:val="28"/>
            <w:szCs w:val="28"/>
            <w:shd w:val="clear" w:color="auto" w:fill="FFFFFF"/>
          </w:rPr>
          <w:t>гончарна</w:t>
        </w:r>
      </w:hyperlink>
      <w:r w:rsidRPr="006C61C2">
        <w:rPr>
          <w:rFonts w:ascii="Times New Roman" w:hAnsi="Times New Roman" w:cs="Times New Roman"/>
          <w:sz w:val="28"/>
          <w:szCs w:val="28"/>
          <w:shd w:val="clear" w:color="auto" w:fill="FFFFFF"/>
        </w:rPr>
        <w:t>, а пізніше </w:t>
      </w:r>
      <w:hyperlink r:id="rId57" w:tooltip="Ткацтво" w:history="1">
        <w:r w:rsidRPr="006C61C2">
          <w:rPr>
            <w:rStyle w:val="a4"/>
            <w:rFonts w:ascii="Times New Roman" w:hAnsi="Times New Roman" w:cs="Times New Roman"/>
            <w:sz w:val="28"/>
            <w:szCs w:val="28"/>
            <w:shd w:val="clear" w:color="auto" w:fill="FFFFFF"/>
          </w:rPr>
          <w:t>ткацька</w:t>
        </w:r>
      </w:hyperlink>
      <w:r w:rsidRPr="006C61C2">
        <w:rPr>
          <w:rFonts w:ascii="Times New Roman" w:hAnsi="Times New Roman" w:cs="Times New Roman"/>
          <w:sz w:val="28"/>
          <w:szCs w:val="28"/>
          <w:shd w:val="clear" w:color="auto" w:fill="FFFFFF"/>
        </w:rPr>
        <w:t> стали самостійними галузями.</w:t>
      </w:r>
      <w:r w:rsidRPr="006C61C2">
        <w:rPr>
          <w:rFonts w:ascii="Times New Roman" w:hAnsi="Times New Roman" w:cs="Times New Roman"/>
          <w:sz w:val="28"/>
          <w:szCs w:val="28"/>
          <w:shd w:val="clear" w:color="auto" w:fill="FFFFFF"/>
          <w:lang w:val="uk-UA"/>
        </w:rPr>
        <w:t xml:space="preserve"> </w:t>
      </w:r>
      <w:r w:rsidRPr="006C61C2">
        <w:rPr>
          <w:rFonts w:ascii="Times New Roman" w:hAnsi="Times New Roman" w:cs="Times New Roman"/>
          <w:sz w:val="28"/>
          <w:szCs w:val="28"/>
        </w:rPr>
        <w:t>Поліпшилась обробка землі, що сприяло подальшому вдосконаленню виробництва. Люди отримали можливість вести господарство однією сім'єю, в розпорядженні якої залишалися всі надлишки виробленого. Так зародилася </w:t>
      </w:r>
      <w:hyperlink r:id="rId58" w:tooltip="Приватна власність" w:history="1">
        <w:r w:rsidRPr="006C61C2">
          <w:rPr>
            <w:rStyle w:val="a4"/>
            <w:rFonts w:ascii="Times New Roman" w:hAnsi="Times New Roman" w:cs="Times New Roman"/>
            <w:sz w:val="28"/>
            <w:szCs w:val="28"/>
          </w:rPr>
          <w:t>приватна власність</w:t>
        </w:r>
      </w:hyperlink>
      <w:r w:rsidRPr="006C61C2">
        <w:rPr>
          <w:rFonts w:ascii="Times New Roman" w:hAnsi="Times New Roman" w:cs="Times New Roman"/>
          <w:sz w:val="28"/>
          <w:szCs w:val="28"/>
        </w:rPr>
        <w:t>, що призвела до майнової диференціації.</w:t>
      </w:r>
      <w:r w:rsidRPr="006C61C2">
        <w:rPr>
          <w:rFonts w:ascii="Times New Roman" w:hAnsi="Times New Roman" w:cs="Times New Roman"/>
          <w:sz w:val="28"/>
          <w:szCs w:val="28"/>
          <w:shd w:val="clear" w:color="auto" w:fill="FFFFFF"/>
          <w:lang w:val="uk-UA"/>
        </w:rPr>
        <w:t xml:space="preserve"> </w:t>
      </w:r>
      <w:r w:rsidRPr="006C61C2">
        <w:rPr>
          <w:rFonts w:ascii="Times New Roman" w:hAnsi="Times New Roman" w:cs="Times New Roman"/>
          <w:sz w:val="28"/>
          <w:szCs w:val="28"/>
          <w:lang w:val="uk-UA"/>
        </w:rPr>
        <w:t>Однією з ознак бронзової доби є формування ряду гірничо-металургійних областей (наприклад:</w:t>
      </w:r>
      <w:r w:rsidRPr="006C61C2">
        <w:rPr>
          <w:rFonts w:ascii="Times New Roman" w:hAnsi="Times New Roman" w:cs="Times New Roman"/>
          <w:sz w:val="28"/>
          <w:szCs w:val="28"/>
        </w:rPr>
        <w:t> </w:t>
      </w:r>
      <w:hyperlink r:id="rId59" w:tooltip="Кавказ" w:history="1">
        <w:r w:rsidRPr="006C61C2">
          <w:rPr>
            <w:rStyle w:val="a4"/>
            <w:rFonts w:ascii="Times New Roman" w:hAnsi="Times New Roman" w:cs="Times New Roman"/>
            <w:sz w:val="28"/>
            <w:szCs w:val="28"/>
            <w:lang w:val="uk-UA"/>
          </w:rPr>
          <w:t>Кавказ</w:t>
        </w:r>
      </w:hyperlink>
      <w:r w:rsidRPr="006C61C2">
        <w:rPr>
          <w:rFonts w:ascii="Times New Roman" w:hAnsi="Times New Roman" w:cs="Times New Roman"/>
          <w:sz w:val="28"/>
          <w:szCs w:val="28"/>
          <w:lang w:val="uk-UA"/>
        </w:rPr>
        <w:t>,</w:t>
      </w:r>
      <w:r w:rsidRPr="006C61C2">
        <w:rPr>
          <w:rFonts w:ascii="Times New Roman" w:hAnsi="Times New Roman" w:cs="Times New Roman"/>
          <w:sz w:val="28"/>
          <w:szCs w:val="28"/>
        </w:rPr>
        <w:t> </w:t>
      </w:r>
      <w:hyperlink r:id="rId60" w:tooltip="Південний Урал" w:history="1">
        <w:r w:rsidRPr="006C61C2">
          <w:rPr>
            <w:rStyle w:val="a4"/>
            <w:rFonts w:ascii="Times New Roman" w:hAnsi="Times New Roman" w:cs="Times New Roman"/>
            <w:sz w:val="28"/>
            <w:szCs w:val="28"/>
            <w:lang w:val="uk-UA"/>
          </w:rPr>
          <w:t>Південний Урал</w:t>
        </w:r>
      </w:hyperlink>
      <w:r w:rsidRPr="006C61C2">
        <w:rPr>
          <w:rFonts w:ascii="Times New Roman" w:hAnsi="Times New Roman" w:cs="Times New Roman"/>
          <w:sz w:val="28"/>
          <w:szCs w:val="28"/>
          <w:lang w:val="uk-UA"/>
        </w:rPr>
        <w:t>, Центральний Казахстан тощо), що значно вплинуло на розвиток тих чи інших регіонів.</w:t>
      </w:r>
      <w:r w:rsidRPr="006C61C2">
        <w:rPr>
          <w:rFonts w:ascii="Times New Roman" w:hAnsi="Times New Roman" w:cs="Times New Roman"/>
          <w:sz w:val="28"/>
          <w:szCs w:val="28"/>
          <w:shd w:val="clear" w:color="auto" w:fill="FFFFFF"/>
          <w:lang w:val="uk-UA"/>
        </w:rPr>
        <w:t xml:space="preserve"> </w:t>
      </w:r>
      <w:r w:rsidRPr="006C61C2">
        <w:rPr>
          <w:rFonts w:ascii="Times New Roman" w:hAnsi="Times New Roman" w:cs="Times New Roman"/>
          <w:sz w:val="28"/>
          <w:szCs w:val="28"/>
        </w:rPr>
        <w:t>З винаходом бронзи значно розширився обмін і контакти між окремими районами Землі, що сприяло поширенню бронзових знарядь праці на район, де не було сировини для виплавки металів. Почалися військові зіткнення за оволодіння худобою, ріллею, металом, з'явилися військові керівники, виник </w:t>
      </w:r>
      <w:hyperlink r:id="rId61" w:tooltip="Релігійний культ" w:history="1">
        <w:r w:rsidRPr="006C61C2">
          <w:rPr>
            <w:rStyle w:val="a4"/>
            <w:rFonts w:ascii="Times New Roman" w:hAnsi="Times New Roman" w:cs="Times New Roman"/>
            <w:sz w:val="28"/>
            <w:szCs w:val="28"/>
          </w:rPr>
          <w:t>культ</w:t>
        </w:r>
      </w:hyperlink>
      <w:r w:rsidRPr="006C61C2">
        <w:rPr>
          <w:rFonts w:ascii="Times New Roman" w:hAnsi="Times New Roman" w:cs="Times New Roman"/>
          <w:sz w:val="28"/>
          <w:szCs w:val="28"/>
        </w:rPr>
        <w:t> </w:t>
      </w:r>
      <w:hyperlink r:id="rId62" w:tooltip="Вождь" w:history="1">
        <w:r w:rsidRPr="006C61C2">
          <w:rPr>
            <w:rStyle w:val="a4"/>
            <w:rFonts w:ascii="Times New Roman" w:hAnsi="Times New Roman" w:cs="Times New Roman"/>
            <w:sz w:val="28"/>
            <w:szCs w:val="28"/>
          </w:rPr>
          <w:t>вождя</w:t>
        </w:r>
      </w:hyperlink>
      <w:r w:rsidRPr="006C61C2">
        <w:rPr>
          <w:rFonts w:ascii="Times New Roman" w:hAnsi="Times New Roman" w:cs="Times New Roman"/>
          <w:sz w:val="28"/>
          <w:szCs w:val="28"/>
        </w:rPr>
        <w:t>. Особливе ставлення до вождя як до </w:t>
      </w:r>
      <w:hyperlink r:id="rId63" w:tooltip="Герой" w:history="1">
        <w:r w:rsidRPr="006C61C2">
          <w:rPr>
            <w:rStyle w:val="a4"/>
            <w:rFonts w:ascii="Times New Roman" w:hAnsi="Times New Roman" w:cs="Times New Roman"/>
            <w:sz w:val="28"/>
            <w:szCs w:val="28"/>
          </w:rPr>
          <w:t>героя</w:t>
        </w:r>
      </w:hyperlink>
      <w:r w:rsidRPr="006C61C2">
        <w:rPr>
          <w:rFonts w:ascii="Times New Roman" w:hAnsi="Times New Roman" w:cs="Times New Roman"/>
          <w:sz w:val="28"/>
          <w:szCs w:val="28"/>
        </w:rPr>
        <w:t> зберігалося навіть після його смерті. Саме в епоху металу входять в звичай великі поховальні споруди — </w:t>
      </w:r>
      <w:hyperlink r:id="rId64" w:tooltip="Могила (насип)" w:history="1">
        <w:r w:rsidRPr="006C61C2">
          <w:rPr>
            <w:rStyle w:val="a4"/>
            <w:rFonts w:ascii="Times New Roman" w:hAnsi="Times New Roman" w:cs="Times New Roman"/>
            <w:sz w:val="28"/>
            <w:szCs w:val="28"/>
          </w:rPr>
          <w:t>кургани</w:t>
        </w:r>
      </w:hyperlink>
      <w:r w:rsidRPr="006C61C2">
        <w:rPr>
          <w:rFonts w:ascii="Times New Roman" w:hAnsi="Times New Roman" w:cs="Times New Roman"/>
          <w:sz w:val="28"/>
          <w:szCs w:val="28"/>
        </w:rPr>
        <w:t xml:space="preserve">. Розміри курганів, кількість і якість встановлених в них речей свідчать про особливе положення померлого в суспільстві, про його майнову перевагу. Безліч </w:t>
      </w:r>
      <w:r w:rsidRPr="006C61C2">
        <w:rPr>
          <w:rFonts w:ascii="Times New Roman" w:hAnsi="Times New Roman" w:cs="Times New Roman"/>
          <w:sz w:val="28"/>
          <w:szCs w:val="28"/>
        </w:rPr>
        <w:lastRenderedPageBreak/>
        <w:t>курганів епохи бронзи вивчені на території </w:t>
      </w:r>
      <w:hyperlink r:id="rId65" w:tooltip="Донецька область" w:history="1">
        <w:r w:rsidRPr="006C61C2">
          <w:rPr>
            <w:rStyle w:val="a4"/>
            <w:rFonts w:ascii="Times New Roman" w:hAnsi="Times New Roman" w:cs="Times New Roman"/>
            <w:sz w:val="28"/>
            <w:szCs w:val="28"/>
          </w:rPr>
          <w:t>Донецької області</w:t>
        </w:r>
      </w:hyperlink>
      <w:r w:rsidRPr="006C61C2">
        <w:rPr>
          <w:rFonts w:ascii="Times New Roman" w:hAnsi="Times New Roman" w:cs="Times New Roman"/>
          <w:sz w:val="28"/>
          <w:szCs w:val="28"/>
        </w:rPr>
        <w:t>.</w:t>
      </w:r>
      <w:r w:rsidRPr="006C61C2">
        <w:rPr>
          <w:rFonts w:ascii="Times New Roman" w:hAnsi="Times New Roman" w:cs="Times New Roman"/>
          <w:sz w:val="28"/>
          <w:szCs w:val="28"/>
          <w:shd w:val="clear" w:color="auto" w:fill="FFFFFF"/>
          <w:lang w:val="uk-UA"/>
        </w:rPr>
        <w:t xml:space="preserve"> </w:t>
      </w:r>
      <w:r w:rsidRPr="006C61C2">
        <w:rPr>
          <w:rFonts w:ascii="Times New Roman" w:hAnsi="Times New Roman" w:cs="Times New Roman"/>
          <w:sz w:val="28"/>
          <w:szCs w:val="28"/>
        </w:rPr>
        <w:t>У бронзову добу були сформовані кілька видів спільнот: протоміських центрів у </w:t>
      </w:r>
      <w:hyperlink r:id="rId66" w:tooltip="Передня Азія" w:history="1">
        <w:r w:rsidRPr="006C61C2">
          <w:rPr>
            <w:rStyle w:val="a4"/>
            <w:rFonts w:ascii="Times New Roman" w:hAnsi="Times New Roman" w:cs="Times New Roman"/>
            <w:sz w:val="28"/>
            <w:szCs w:val="28"/>
          </w:rPr>
          <w:t>Передній</w:t>
        </w:r>
      </w:hyperlink>
      <w:r w:rsidRPr="006C61C2">
        <w:rPr>
          <w:rFonts w:ascii="Times New Roman" w:hAnsi="Times New Roman" w:cs="Times New Roman"/>
          <w:sz w:val="28"/>
          <w:szCs w:val="28"/>
        </w:rPr>
        <w:t> та </w:t>
      </w:r>
      <w:hyperlink r:id="rId67" w:tooltip="Середня Азія" w:history="1">
        <w:r w:rsidRPr="006C61C2">
          <w:rPr>
            <w:rStyle w:val="a4"/>
            <w:rFonts w:ascii="Times New Roman" w:hAnsi="Times New Roman" w:cs="Times New Roman"/>
            <w:sz w:val="28"/>
            <w:szCs w:val="28"/>
          </w:rPr>
          <w:t>Середній Азії</w:t>
        </w:r>
      </w:hyperlink>
      <w:r w:rsidRPr="006C61C2">
        <w:rPr>
          <w:rFonts w:ascii="Times New Roman" w:hAnsi="Times New Roman" w:cs="Times New Roman"/>
          <w:sz w:val="28"/>
          <w:szCs w:val="28"/>
        </w:rPr>
        <w:t> із </w:t>
      </w:r>
      <w:hyperlink r:id="rId68" w:tooltip="Зрошування" w:history="1">
        <w:r w:rsidRPr="006C61C2">
          <w:rPr>
            <w:rStyle w:val="a4"/>
            <w:rFonts w:ascii="Times New Roman" w:hAnsi="Times New Roman" w:cs="Times New Roman"/>
            <w:sz w:val="28"/>
            <w:szCs w:val="28"/>
          </w:rPr>
          <w:t>зрошувальним</w:t>
        </w:r>
      </w:hyperlink>
      <w:r w:rsidRPr="006C61C2">
        <w:rPr>
          <w:rFonts w:ascii="Times New Roman" w:hAnsi="Times New Roman" w:cs="Times New Roman"/>
          <w:sz w:val="28"/>
          <w:szCs w:val="28"/>
        </w:rPr>
        <w:t> </w:t>
      </w:r>
      <w:hyperlink r:id="rId69" w:tooltip="Землеробство" w:history="1">
        <w:r w:rsidRPr="006C61C2">
          <w:rPr>
            <w:rStyle w:val="a4"/>
            <w:rFonts w:ascii="Times New Roman" w:hAnsi="Times New Roman" w:cs="Times New Roman"/>
            <w:sz w:val="28"/>
            <w:szCs w:val="28"/>
          </w:rPr>
          <w:t>землеробством</w:t>
        </w:r>
      </w:hyperlink>
      <w:r w:rsidRPr="006C61C2">
        <w:rPr>
          <w:rFonts w:ascii="Times New Roman" w:hAnsi="Times New Roman" w:cs="Times New Roman"/>
          <w:sz w:val="28"/>
          <w:szCs w:val="28"/>
        </w:rPr>
        <w:t> та розвиненим </w:t>
      </w:r>
      <w:hyperlink r:id="rId70" w:tooltip="Ремесло" w:history="1">
        <w:r w:rsidRPr="006C61C2">
          <w:rPr>
            <w:rStyle w:val="a4"/>
            <w:rFonts w:ascii="Times New Roman" w:hAnsi="Times New Roman" w:cs="Times New Roman"/>
            <w:sz w:val="28"/>
            <w:szCs w:val="28"/>
          </w:rPr>
          <w:t>ремеслом</w:t>
        </w:r>
      </w:hyperlink>
      <w:r w:rsidRPr="006C61C2">
        <w:rPr>
          <w:rFonts w:ascii="Times New Roman" w:hAnsi="Times New Roman" w:cs="Times New Roman"/>
          <w:sz w:val="28"/>
          <w:szCs w:val="28"/>
        </w:rPr>
        <w:t>, осілих землеробів та </w:t>
      </w:r>
      <w:hyperlink r:id="rId71" w:tooltip="Кочовики" w:history="1">
        <w:r w:rsidRPr="006C61C2">
          <w:rPr>
            <w:rStyle w:val="a4"/>
            <w:rFonts w:ascii="Times New Roman" w:hAnsi="Times New Roman" w:cs="Times New Roman"/>
            <w:sz w:val="28"/>
            <w:szCs w:val="28"/>
          </w:rPr>
          <w:t>скотарів</w:t>
        </w:r>
      </w:hyperlink>
      <w:r w:rsidRPr="006C61C2">
        <w:rPr>
          <w:rFonts w:ascii="Times New Roman" w:hAnsi="Times New Roman" w:cs="Times New Roman"/>
          <w:sz w:val="28"/>
          <w:szCs w:val="28"/>
        </w:rPr>
        <w:t>.</w:t>
      </w:r>
    </w:p>
    <w:p w:rsidR="007458A7" w:rsidRPr="006C61C2" w:rsidRDefault="007458A7" w:rsidP="007458A7">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 xml:space="preserve">         </w:t>
      </w:r>
      <w:r w:rsidRPr="006C61C2">
        <w:rPr>
          <w:noProof/>
        </w:rPr>
        <w:drawing>
          <wp:inline distT="0" distB="0" distL="0" distR="0" wp14:anchorId="0080B18E" wp14:editId="64283361">
            <wp:extent cx="2827020" cy="2166425"/>
            <wp:effectExtent l="0" t="0" r="0" b="5715"/>
            <wp:docPr id="72" name="Рисунок 72" descr="ᐈ Основні особливості доби бронзи на території України | Discover.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ᐈ Основні особливості доби бронзи на території України | Discover.in.u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979" cy="219015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rPr>
        <w:drawing>
          <wp:inline distT="0" distB="0" distL="0" distR="0" wp14:anchorId="7548032D" wp14:editId="66AED313">
            <wp:extent cx="1524000" cy="2156460"/>
            <wp:effectExtent l="0" t="0" r="0" b="0"/>
            <wp:docPr id="73" name="Рисунок 73" descr="Бронзова доб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ронзова доба — Вікіпеді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2156460"/>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Одним з основних видів творчості стає художня обробка металів. Досить швидко людина оволоділа різними її видами: </w:t>
      </w:r>
      <w:hyperlink r:id="rId74" w:tooltip="Кування" w:history="1">
        <w:r w:rsidRPr="006C61C2">
          <w:rPr>
            <w:rStyle w:val="a4"/>
            <w:rFonts w:ascii="Times New Roman" w:hAnsi="Times New Roman" w:cs="Times New Roman"/>
            <w:sz w:val="28"/>
            <w:szCs w:val="28"/>
          </w:rPr>
          <w:t>кування</w:t>
        </w:r>
      </w:hyperlink>
      <w:r w:rsidRPr="006C61C2">
        <w:rPr>
          <w:rFonts w:ascii="Times New Roman" w:hAnsi="Times New Roman" w:cs="Times New Roman"/>
          <w:sz w:val="28"/>
          <w:szCs w:val="28"/>
        </w:rPr>
        <w:t>, </w:t>
      </w:r>
      <w:hyperlink r:id="rId75" w:tooltip="Лиття" w:history="1">
        <w:r w:rsidRPr="006C61C2">
          <w:rPr>
            <w:rStyle w:val="a4"/>
            <w:rFonts w:ascii="Times New Roman" w:hAnsi="Times New Roman" w:cs="Times New Roman"/>
            <w:sz w:val="28"/>
            <w:szCs w:val="28"/>
          </w:rPr>
          <w:t>лиття</w:t>
        </w:r>
      </w:hyperlink>
      <w:r w:rsidRPr="006C61C2">
        <w:rPr>
          <w:rFonts w:ascii="Times New Roman" w:hAnsi="Times New Roman" w:cs="Times New Roman"/>
          <w:sz w:val="28"/>
          <w:szCs w:val="28"/>
        </w:rPr>
        <w:t>, </w:t>
      </w:r>
      <w:hyperlink r:id="rId76" w:tooltip="Карбування" w:history="1">
        <w:r w:rsidRPr="006C61C2">
          <w:rPr>
            <w:rStyle w:val="a4"/>
            <w:rFonts w:ascii="Times New Roman" w:hAnsi="Times New Roman" w:cs="Times New Roman"/>
            <w:sz w:val="28"/>
            <w:szCs w:val="28"/>
          </w:rPr>
          <w:t>карбування</w:t>
        </w:r>
      </w:hyperlink>
      <w:r w:rsidRPr="006C61C2">
        <w:rPr>
          <w:rFonts w:ascii="Times New Roman" w:hAnsi="Times New Roman" w:cs="Times New Roman"/>
          <w:sz w:val="28"/>
          <w:szCs w:val="28"/>
        </w:rPr>
        <w:t>, </w:t>
      </w:r>
      <w:hyperlink r:id="rId77" w:tooltip="Гравіювання" w:history="1">
        <w:r w:rsidRPr="006C61C2">
          <w:rPr>
            <w:rStyle w:val="a4"/>
            <w:rFonts w:ascii="Times New Roman" w:hAnsi="Times New Roman" w:cs="Times New Roman"/>
            <w:sz w:val="28"/>
            <w:szCs w:val="28"/>
          </w:rPr>
          <w:t>гравіювання</w:t>
        </w:r>
      </w:hyperlink>
      <w:r w:rsidRPr="006C61C2">
        <w:rPr>
          <w:rFonts w:ascii="Times New Roman" w:hAnsi="Times New Roman" w:cs="Times New Roman"/>
          <w:sz w:val="28"/>
          <w:szCs w:val="28"/>
        </w:rPr>
        <w:t> по металу. У великій кількості починають виготовлятися металеві прикраси: </w:t>
      </w:r>
      <w:hyperlink r:id="rId78" w:tooltip="Браслет" w:history="1">
        <w:r w:rsidRPr="006C61C2">
          <w:rPr>
            <w:rStyle w:val="a4"/>
            <w:rFonts w:ascii="Times New Roman" w:hAnsi="Times New Roman" w:cs="Times New Roman"/>
            <w:sz w:val="28"/>
            <w:szCs w:val="28"/>
          </w:rPr>
          <w:t>браслети</w:t>
        </w:r>
      </w:hyperlink>
      <w:r w:rsidRPr="006C61C2">
        <w:rPr>
          <w:rFonts w:ascii="Times New Roman" w:hAnsi="Times New Roman" w:cs="Times New Roman"/>
          <w:sz w:val="28"/>
          <w:szCs w:val="28"/>
        </w:rPr>
        <w:t>, кільця, </w:t>
      </w:r>
      <w:hyperlink r:id="rId79" w:tooltip="Сережки" w:history="1">
        <w:r w:rsidRPr="006C61C2">
          <w:rPr>
            <w:rStyle w:val="a4"/>
            <w:rFonts w:ascii="Times New Roman" w:hAnsi="Times New Roman" w:cs="Times New Roman"/>
            <w:sz w:val="28"/>
            <w:szCs w:val="28"/>
          </w:rPr>
          <w:t>сережки</w:t>
        </w:r>
      </w:hyperlink>
      <w:r w:rsidRPr="006C61C2">
        <w:rPr>
          <w:rFonts w:ascii="Times New Roman" w:hAnsi="Times New Roman" w:cs="Times New Roman"/>
          <w:sz w:val="28"/>
          <w:szCs w:val="28"/>
        </w:rPr>
        <w:t>, підвіски, обручі, бляшки, які нашивалися на одяг, пояси, пряжки, застібки для одягу — </w:t>
      </w:r>
      <w:hyperlink r:id="rId80" w:tooltip="Фібула" w:history="1">
        <w:r w:rsidRPr="006C61C2">
          <w:rPr>
            <w:rStyle w:val="a4"/>
            <w:rFonts w:ascii="Times New Roman" w:hAnsi="Times New Roman" w:cs="Times New Roman"/>
            <w:sz w:val="28"/>
            <w:szCs w:val="28"/>
          </w:rPr>
          <w:t>фібули</w:t>
        </w:r>
      </w:hyperlink>
      <w:r w:rsidRPr="006C61C2">
        <w:rPr>
          <w:rFonts w:ascii="Times New Roman" w:hAnsi="Times New Roman" w:cs="Times New Roman"/>
          <w:sz w:val="28"/>
          <w:szCs w:val="28"/>
        </w:rPr>
        <w:t>. Особливе значення надавалося прикрашанню зброї. У скульптурному завершенні руків'їв часто зустрічаються зображення звірів. У похованнях епохи бронзи знаходять металеві посудини, прикрашені гравіюванням, призначені для якихось особливих випадків. З'являються дрібні вилиті скульптурні зображення. Дуже характерна деталь, що відображає зміни в суспільному устрій: жіночі зображення зникають, головним стає чоловічий образ.</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w:t>
      </w:r>
      <w:hyperlink r:id="rId81" w:tooltip="Орнамент" w:history="1">
        <w:r w:rsidRPr="006C61C2">
          <w:rPr>
            <w:rStyle w:val="a4"/>
            <w:rFonts w:ascii="Times New Roman" w:hAnsi="Times New Roman" w:cs="Times New Roman"/>
            <w:sz w:val="28"/>
            <w:szCs w:val="28"/>
          </w:rPr>
          <w:t>орнаментах</w:t>
        </w:r>
      </w:hyperlink>
      <w:r w:rsidRPr="006C61C2">
        <w:rPr>
          <w:rFonts w:ascii="Times New Roman" w:hAnsi="Times New Roman" w:cs="Times New Roman"/>
          <w:sz w:val="28"/>
          <w:szCs w:val="28"/>
        </w:rPr>
        <w:t>, дрібній пластиці, прикрасах предметів практичного призначення одне з головних місць продовжує займати тваринний світ: зображення тварин або окремих частин їхніх тіл (</w:t>
      </w:r>
      <w:hyperlink r:id="rId82" w:tooltip="Кіготь" w:history="1">
        <w:r w:rsidRPr="006C61C2">
          <w:rPr>
            <w:rStyle w:val="a4"/>
            <w:rFonts w:ascii="Times New Roman" w:hAnsi="Times New Roman" w:cs="Times New Roman"/>
            <w:sz w:val="28"/>
            <w:szCs w:val="28"/>
          </w:rPr>
          <w:t>кіготь</w:t>
        </w:r>
      </w:hyperlink>
      <w:r w:rsidRPr="006C61C2">
        <w:rPr>
          <w:rFonts w:ascii="Times New Roman" w:hAnsi="Times New Roman" w:cs="Times New Roman"/>
          <w:sz w:val="28"/>
          <w:szCs w:val="28"/>
        </w:rPr>
        <w:t>, </w:t>
      </w:r>
      <w:hyperlink r:id="rId83" w:tooltip="Дзьоб" w:history="1">
        <w:r w:rsidRPr="006C61C2">
          <w:rPr>
            <w:rStyle w:val="a4"/>
            <w:rFonts w:ascii="Times New Roman" w:hAnsi="Times New Roman" w:cs="Times New Roman"/>
            <w:sz w:val="28"/>
            <w:szCs w:val="28"/>
          </w:rPr>
          <w:t>дзьоб</w:t>
        </w:r>
      </w:hyperlink>
      <w:r w:rsidRPr="006C61C2">
        <w:rPr>
          <w:rFonts w:ascii="Times New Roman" w:hAnsi="Times New Roman" w:cs="Times New Roman"/>
          <w:sz w:val="28"/>
          <w:szCs w:val="28"/>
        </w:rPr>
        <w:t>, голова). Складається напрям в декоративно-прикладному мистецтві, що отримав назву «звіриний стиль».</w:t>
      </w:r>
    </w:p>
    <w:p w:rsidR="007458A7" w:rsidRPr="006C61C2" w:rsidRDefault="007458A7" w:rsidP="007458A7">
      <w:pPr>
        <w:spacing w:line="360" w:lineRule="auto"/>
        <w:ind w:firstLine="567"/>
        <w:jc w:val="center"/>
        <w:rPr>
          <w:rFonts w:ascii="Times New Roman" w:hAnsi="Times New Roman" w:cs="Times New Roman"/>
          <w:sz w:val="28"/>
          <w:szCs w:val="28"/>
          <w:lang w:val="uk-UA"/>
        </w:rPr>
      </w:pPr>
      <w:r w:rsidRPr="006C61C2">
        <w:rPr>
          <w:noProof/>
        </w:rPr>
        <w:lastRenderedPageBreak/>
        <w:drawing>
          <wp:inline distT="0" distB="0" distL="0" distR="0" wp14:anchorId="5BE47850" wp14:editId="66E86AEE">
            <wp:extent cx="2793365" cy="2704085"/>
            <wp:effectExtent l="0" t="0" r="6985" b="1270"/>
            <wp:docPr id="75" name="Рисунок 75" descr="Найвідоміші скіфські кургани України | SPADOK.OR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йвідоміші скіфські кургани України | SPADOK.ORG.U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0161" cy="2710664"/>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lang w:val="uk-UA" w:eastAsia="ru-RU"/>
        </w:rPr>
      </w:pPr>
      <w:r w:rsidRPr="006C61C2">
        <w:rPr>
          <w:rFonts w:ascii="Times New Roman" w:hAnsi="Times New Roman" w:cs="Times New Roman"/>
          <w:sz w:val="28"/>
          <w:szCs w:val="28"/>
          <w:lang w:eastAsia="ru-RU"/>
        </w:rPr>
        <w:t xml:space="preserve">В епоху бронзи з'явився ще один вид споруд, які говорять про настання нового часу. Це великі десятиметрові курганні насипи над похованнями окремих, мабуть, почесних членів колективу. По колу ставили кам'яні плити (курган біля с. Вербівка Черкаської обл.), </w:t>
      </w:r>
      <w:proofErr w:type="gramStart"/>
      <w:r w:rsidRPr="006C61C2">
        <w:rPr>
          <w:rFonts w:ascii="Times New Roman" w:hAnsi="Times New Roman" w:cs="Times New Roman"/>
          <w:sz w:val="28"/>
          <w:szCs w:val="28"/>
          <w:lang w:eastAsia="ru-RU"/>
        </w:rPr>
        <w:t>А</w:t>
      </w:r>
      <w:proofErr w:type="gramEnd"/>
      <w:r w:rsidRPr="006C61C2">
        <w:rPr>
          <w:rFonts w:ascii="Times New Roman" w:hAnsi="Times New Roman" w:cs="Times New Roman"/>
          <w:sz w:val="28"/>
          <w:szCs w:val="28"/>
          <w:lang w:eastAsia="ru-RU"/>
        </w:rPr>
        <w:t xml:space="preserve"> насип обкладався дерев'яними плахи або дошками.</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У степовому Причорномор'ї над курганами поміщали так звані кам'яні баби - надмогильні пам'ятники у вигляді антропоморфних фігур (Дніпропетровська обл.). У ранній період бронзи ці кам'яні статуї ще дуже примітивні, і тільки пізніше (скіфська епоха) вони отримують більше закінчене пластичне вираження.</w:t>
      </w:r>
      <w:r w:rsidRPr="006C61C2">
        <w:rPr>
          <w:rFonts w:ascii="Times New Roman" w:hAnsi="Times New Roman" w:cs="Times New Roman"/>
          <w:sz w:val="28"/>
          <w:szCs w:val="28"/>
          <w:lang w:val="uk-UA" w:eastAsia="ru-RU"/>
        </w:rPr>
        <w:t xml:space="preserve"> Таким чином, в епоху бронзи, крім існування петрогліфів і подальшого розвитку і вдосконалення декоративно-прикладного мистецтва, відкрився абсолютно новий шлях вираження ідей, думок і почуттів: з'явилися монументальна пластика, пов'язана з образом людини, і архітектура, яка виконувала не тільки узкоутілітарний завдання.</w:t>
      </w:r>
    </w:p>
    <w:p w:rsidR="007458A7" w:rsidRPr="006C61C2" w:rsidRDefault="007458A7" w:rsidP="007458A7">
      <w:pPr>
        <w:spacing w:line="360" w:lineRule="auto"/>
        <w:ind w:firstLine="567"/>
        <w:jc w:val="both"/>
        <w:rPr>
          <w:rFonts w:ascii="Times New Roman" w:hAnsi="Times New Roman" w:cs="Times New Roman"/>
          <w:sz w:val="28"/>
          <w:szCs w:val="28"/>
          <w:lang w:val="uk-UA" w:eastAsia="ru-RU"/>
        </w:rPr>
      </w:pPr>
      <w:r w:rsidRPr="006C61C2">
        <w:rPr>
          <w:rFonts w:ascii="Times New Roman" w:hAnsi="Times New Roman" w:cs="Times New Roman"/>
          <w:sz w:val="28"/>
          <w:szCs w:val="28"/>
          <w:lang w:eastAsia="ru-RU"/>
        </w:rPr>
        <w:t>Хронологічно поділяють бронзову на:</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 xml:space="preserve">ранню бронзову </w:t>
      </w:r>
      <w:proofErr w:type="gramStart"/>
      <w:r w:rsidRPr="006C61C2">
        <w:rPr>
          <w:rFonts w:ascii="Times New Roman" w:hAnsi="Times New Roman" w:cs="Times New Roman"/>
          <w:sz w:val="28"/>
          <w:szCs w:val="28"/>
          <w:lang w:eastAsia="ru-RU"/>
        </w:rPr>
        <w:t>добу</w:t>
      </w:r>
      <w:r w:rsidRPr="006C61C2">
        <w:rPr>
          <w:rFonts w:ascii="Times New Roman" w:hAnsi="Times New Roman" w:cs="Times New Roman"/>
          <w:sz w:val="28"/>
          <w:szCs w:val="28"/>
          <w:lang w:val="uk-UA" w:eastAsia="ru-RU"/>
        </w:rPr>
        <w:t>,</w:t>
      </w:r>
      <w:r w:rsidRPr="006C61C2">
        <w:rPr>
          <w:rFonts w:ascii="Times New Roman" w:hAnsi="Times New Roman" w:cs="Times New Roman"/>
          <w:sz w:val="28"/>
          <w:szCs w:val="28"/>
          <w:lang w:eastAsia="ru-RU"/>
        </w:rPr>
        <w:t>середню</w:t>
      </w:r>
      <w:proofErr w:type="gramEnd"/>
      <w:r w:rsidRPr="006C61C2">
        <w:rPr>
          <w:rFonts w:ascii="Times New Roman" w:hAnsi="Times New Roman" w:cs="Times New Roman"/>
          <w:sz w:val="28"/>
          <w:szCs w:val="28"/>
          <w:lang w:eastAsia="ru-RU"/>
        </w:rPr>
        <w:t xml:space="preserve"> бронзову добу</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пізню бронзову добу</w:t>
      </w:r>
      <w:r w:rsidRPr="006C61C2">
        <w:rPr>
          <w:rFonts w:ascii="Times New Roman" w:hAnsi="Times New Roman" w:cs="Times New Roman"/>
          <w:sz w:val="28"/>
          <w:szCs w:val="28"/>
          <w:lang w:val="uk-UA" w:eastAsia="ru-RU"/>
        </w:rPr>
        <w:t>.</w:t>
      </w:r>
    </w:p>
    <w:p w:rsidR="007458A7" w:rsidRPr="006C61C2" w:rsidRDefault="007458A7" w:rsidP="007458A7">
      <w:pPr>
        <w:pStyle w:val="a5"/>
        <w:numPr>
          <w:ilvl w:val="0"/>
          <w:numId w:val="2"/>
        </w:numPr>
        <w:spacing w:line="360" w:lineRule="auto"/>
        <w:ind w:left="0" w:firstLine="567"/>
        <w:jc w:val="both"/>
        <w:rPr>
          <w:rFonts w:ascii="Times New Roman" w:hAnsi="Times New Roman" w:cs="Times New Roman"/>
          <w:b/>
          <w:bCs/>
          <w:sz w:val="28"/>
          <w:szCs w:val="28"/>
          <w:lang w:val="uk-UA"/>
        </w:rPr>
      </w:pPr>
      <w:r w:rsidRPr="006C61C2">
        <w:rPr>
          <w:rStyle w:val="mw-headline"/>
          <w:rFonts w:ascii="Times New Roman" w:hAnsi="Times New Roman" w:cs="Times New Roman"/>
          <w:b/>
          <w:bCs/>
          <w:sz w:val="28"/>
          <w:szCs w:val="28"/>
          <w:lang w:val="uk-UA"/>
        </w:rPr>
        <w:t>Рання бронзова доба</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Місцем першого застосування металевих знарядь праці став</w:t>
      </w:r>
      <w:r w:rsidRPr="006C61C2">
        <w:rPr>
          <w:rFonts w:ascii="Times New Roman" w:hAnsi="Times New Roman" w:cs="Times New Roman"/>
          <w:sz w:val="28"/>
          <w:szCs w:val="28"/>
        </w:rPr>
        <w:t> </w:t>
      </w:r>
      <w:hyperlink r:id="rId85" w:tooltip="Близький Схід" w:history="1">
        <w:r w:rsidRPr="006C61C2">
          <w:rPr>
            <w:rStyle w:val="a4"/>
            <w:rFonts w:ascii="Times New Roman" w:hAnsi="Times New Roman" w:cs="Times New Roman"/>
            <w:sz w:val="28"/>
            <w:szCs w:val="28"/>
            <w:lang w:val="uk-UA"/>
          </w:rPr>
          <w:t>Близький Схід</w:t>
        </w:r>
      </w:hyperlink>
      <w:r w:rsidRPr="006C61C2">
        <w:rPr>
          <w:rFonts w:ascii="Times New Roman" w:hAnsi="Times New Roman" w:cs="Times New Roman"/>
          <w:sz w:val="28"/>
          <w:szCs w:val="28"/>
          <w:lang w:val="uk-UA"/>
        </w:rPr>
        <w:t>, де</w:t>
      </w:r>
      <w:r w:rsidRPr="006C61C2">
        <w:rPr>
          <w:rFonts w:ascii="Times New Roman" w:hAnsi="Times New Roman" w:cs="Times New Roman"/>
          <w:sz w:val="28"/>
          <w:szCs w:val="28"/>
        </w:rPr>
        <w:t> </w:t>
      </w:r>
      <w:hyperlink r:id="rId86" w:tooltip="Мідь" w:history="1">
        <w:r w:rsidRPr="006C61C2">
          <w:rPr>
            <w:rStyle w:val="a4"/>
            <w:rFonts w:ascii="Times New Roman" w:hAnsi="Times New Roman" w:cs="Times New Roman"/>
            <w:b/>
            <w:sz w:val="28"/>
            <w:szCs w:val="28"/>
            <w:lang w:val="uk-UA"/>
          </w:rPr>
          <w:t>мідь</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була відома з 4-го тис. до н.</w:t>
      </w:r>
      <w:r w:rsidRPr="006C61C2">
        <w:rPr>
          <w:rFonts w:ascii="Times New Roman" w:hAnsi="Times New Roman" w:cs="Times New Roman"/>
          <w:sz w:val="28"/>
          <w:szCs w:val="28"/>
        </w:rPr>
        <w:t> </w:t>
      </w:r>
      <w:r w:rsidRPr="006C61C2">
        <w:rPr>
          <w:rFonts w:ascii="Times New Roman" w:hAnsi="Times New Roman" w:cs="Times New Roman"/>
          <w:sz w:val="28"/>
          <w:szCs w:val="28"/>
          <w:lang w:val="uk-UA"/>
        </w:rPr>
        <w:t>е. У кількох районах</w:t>
      </w:r>
      <w:r w:rsidRPr="006C61C2">
        <w:rPr>
          <w:rFonts w:ascii="Times New Roman" w:hAnsi="Times New Roman" w:cs="Times New Roman"/>
          <w:sz w:val="28"/>
          <w:szCs w:val="28"/>
        </w:rPr>
        <w:t> </w:t>
      </w:r>
      <w:hyperlink r:id="rId87" w:tooltip="Передня Азія" w:history="1">
        <w:r w:rsidRPr="006C61C2">
          <w:rPr>
            <w:rStyle w:val="a4"/>
            <w:rFonts w:ascii="Times New Roman" w:hAnsi="Times New Roman" w:cs="Times New Roman"/>
            <w:sz w:val="28"/>
            <w:szCs w:val="28"/>
            <w:lang w:val="uk-UA"/>
          </w:rPr>
          <w:t>Передньої Азії</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 xml:space="preserve">з'явились і перші вироби з бронзи. </w:t>
      </w:r>
      <w:r w:rsidRPr="006C61C2">
        <w:rPr>
          <w:rFonts w:ascii="Times New Roman" w:hAnsi="Times New Roman" w:cs="Times New Roman"/>
          <w:sz w:val="28"/>
          <w:szCs w:val="28"/>
        </w:rPr>
        <w:t xml:space="preserve">Найранніші бронзові вироби з </w:t>
      </w:r>
      <w:r w:rsidRPr="006C61C2">
        <w:rPr>
          <w:rFonts w:ascii="Times New Roman" w:hAnsi="Times New Roman" w:cs="Times New Roman"/>
          <w:sz w:val="28"/>
          <w:szCs w:val="28"/>
        </w:rPr>
        <w:lastRenderedPageBreak/>
        <w:t>домішками олова, датовані кінцем 4-го ст. до н. е., були знайдені в </w:t>
      </w:r>
      <w:hyperlink r:id="rId88" w:tooltip="Іран" w:history="1">
        <w:r w:rsidRPr="006C61C2">
          <w:rPr>
            <w:rStyle w:val="a4"/>
            <w:rFonts w:ascii="Times New Roman" w:hAnsi="Times New Roman" w:cs="Times New Roman"/>
            <w:sz w:val="28"/>
            <w:szCs w:val="28"/>
          </w:rPr>
          <w:t>Ірані</w:t>
        </w:r>
      </w:hyperlink>
      <w:r w:rsidRPr="006C61C2">
        <w:rPr>
          <w:rFonts w:ascii="Times New Roman" w:hAnsi="Times New Roman" w:cs="Times New Roman"/>
          <w:sz w:val="28"/>
          <w:szCs w:val="28"/>
        </w:rPr>
        <w:t>. Бронзові вироби з домішками </w:t>
      </w:r>
      <w:hyperlink r:id="rId89" w:tooltip="Арсен" w:history="1">
        <w:r w:rsidRPr="006C61C2">
          <w:rPr>
            <w:rStyle w:val="a4"/>
            <w:rFonts w:ascii="Times New Roman" w:hAnsi="Times New Roman" w:cs="Times New Roman"/>
            <w:sz w:val="28"/>
            <w:szCs w:val="28"/>
          </w:rPr>
          <w:t>арсену</w:t>
        </w:r>
      </w:hyperlink>
      <w:r w:rsidRPr="006C61C2">
        <w:rPr>
          <w:rFonts w:ascii="Times New Roman" w:hAnsi="Times New Roman" w:cs="Times New Roman"/>
          <w:sz w:val="28"/>
          <w:szCs w:val="28"/>
        </w:rPr>
        <w:t> вироблялись в </w:t>
      </w:r>
      <w:hyperlink r:id="rId90" w:tooltip="Анатолія" w:history="1">
        <w:r w:rsidRPr="006C61C2">
          <w:rPr>
            <w:rStyle w:val="a4"/>
            <w:rFonts w:ascii="Times New Roman" w:hAnsi="Times New Roman" w:cs="Times New Roman"/>
            <w:sz w:val="28"/>
            <w:szCs w:val="28"/>
          </w:rPr>
          <w:t>Анатолії</w:t>
        </w:r>
      </w:hyperlink>
      <w:r w:rsidRPr="006C61C2">
        <w:rPr>
          <w:rFonts w:ascii="Times New Roman" w:hAnsi="Times New Roman" w:cs="Times New Roman"/>
          <w:sz w:val="28"/>
          <w:szCs w:val="28"/>
        </w:rPr>
        <w:t> та на </w:t>
      </w:r>
      <w:hyperlink r:id="rId91" w:tooltip="Кавказ" w:history="1">
        <w:r w:rsidRPr="006C61C2">
          <w:rPr>
            <w:rStyle w:val="a4"/>
            <w:rFonts w:ascii="Times New Roman" w:hAnsi="Times New Roman" w:cs="Times New Roman"/>
            <w:sz w:val="28"/>
            <w:szCs w:val="28"/>
          </w:rPr>
          <w:t>Кавказі</w:t>
        </w:r>
      </w:hyperlink>
      <w:r w:rsidRPr="006C61C2">
        <w:rPr>
          <w:rFonts w:ascii="Times New Roman" w:hAnsi="Times New Roman" w:cs="Times New Roman"/>
          <w:sz w:val="28"/>
          <w:szCs w:val="28"/>
        </w:rPr>
        <w:t> на поч. 3-го тис. до н. е. В той же час, деякі вироби </w:t>
      </w:r>
      <w:hyperlink r:id="rId92" w:tooltip="Майкопська культура" w:history="1">
        <w:r w:rsidRPr="006C61C2">
          <w:rPr>
            <w:rStyle w:val="a4"/>
            <w:rFonts w:ascii="Times New Roman" w:hAnsi="Times New Roman" w:cs="Times New Roman"/>
            <w:sz w:val="28"/>
            <w:szCs w:val="28"/>
          </w:rPr>
          <w:t>Майкопської культури</w:t>
        </w:r>
      </w:hyperlink>
      <w:r w:rsidRPr="006C61C2">
        <w:rPr>
          <w:rFonts w:ascii="Times New Roman" w:hAnsi="Times New Roman" w:cs="Times New Roman"/>
          <w:sz w:val="28"/>
          <w:szCs w:val="28"/>
        </w:rPr>
        <w:t> датовані сер. 4 — сер. 3 тис. до н. е.</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першій половині 4 тис. до н. е. відбувся розпад </w:t>
      </w:r>
      <w:hyperlink r:id="rId93" w:tooltip="Балкано-Карпатська металургійна провінція (ще не написана)" w:history="1">
        <w:r w:rsidRPr="006C61C2">
          <w:rPr>
            <w:rStyle w:val="a4"/>
            <w:rFonts w:ascii="Times New Roman" w:hAnsi="Times New Roman" w:cs="Times New Roman"/>
            <w:sz w:val="28"/>
            <w:szCs w:val="28"/>
          </w:rPr>
          <w:t>Балкансько-Карпатської металургійної провінції</w:t>
        </w:r>
      </w:hyperlink>
      <w:r w:rsidRPr="006C61C2">
        <w:rPr>
          <w:rFonts w:ascii="Times New Roman" w:hAnsi="Times New Roman" w:cs="Times New Roman"/>
          <w:sz w:val="28"/>
          <w:szCs w:val="28"/>
        </w:rPr>
        <w:t> та формування близько 35—33 ст. до н. е. Циркумпонтійської металургійної провінції, що стало фактичним початком бронзової доби. Циркумпонтійська металургійна провінція, яка у ранню та середню бронзову добу була найголовнішим осередком виробництва бронзи, поширювалась на міднорудні центри </w:t>
      </w:r>
      <w:hyperlink r:id="rId94" w:tooltip="Південний Кавказ" w:history="1">
        <w:r w:rsidRPr="006C61C2">
          <w:rPr>
            <w:rStyle w:val="a4"/>
            <w:rFonts w:ascii="Times New Roman" w:hAnsi="Times New Roman" w:cs="Times New Roman"/>
            <w:sz w:val="28"/>
            <w:szCs w:val="28"/>
          </w:rPr>
          <w:t>Південного Кавказу</w:t>
        </w:r>
      </w:hyperlink>
      <w:r w:rsidRPr="006C61C2">
        <w:rPr>
          <w:rFonts w:ascii="Times New Roman" w:hAnsi="Times New Roman" w:cs="Times New Roman"/>
          <w:sz w:val="28"/>
          <w:szCs w:val="28"/>
        </w:rPr>
        <w:t>, </w:t>
      </w:r>
      <w:hyperlink r:id="rId95" w:tooltip="Анатолія" w:history="1">
        <w:r w:rsidRPr="006C61C2">
          <w:rPr>
            <w:rStyle w:val="a4"/>
            <w:rFonts w:ascii="Times New Roman" w:hAnsi="Times New Roman" w:cs="Times New Roman"/>
            <w:sz w:val="28"/>
            <w:szCs w:val="28"/>
          </w:rPr>
          <w:t>Анатолії</w:t>
        </w:r>
      </w:hyperlink>
      <w:r w:rsidRPr="006C61C2">
        <w:rPr>
          <w:rFonts w:ascii="Times New Roman" w:hAnsi="Times New Roman" w:cs="Times New Roman"/>
          <w:sz w:val="28"/>
          <w:szCs w:val="28"/>
        </w:rPr>
        <w:t>, Балкано-Карпатського регіону, </w:t>
      </w:r>
      <w:hyperlink r:id="rId96" w:tooltip="Егейські острови" w:history="1">
        <w:r w:rsidRPr="006C61C2">
          <w:rPr>
            <w:rStyle w:val="a4"/>
            <w:rFonts w:ascii="Times New Roman" w:hAnsi="Times New Roman" w:cs="Times New Roman"/>
            <w:sz w:val="28"/>
            <w:szCs w:val="28"/>
          </w:rPr>
          <w:t>Егейських островів</w:t>
        </w:r>
      </w:hyperlink>
      <w:r w:rsidRPr="006C61C2">
        <w:rPr>
          <w:rFonts w:ascii="Times New Roman" w:hAnsi="Times New Roman" w:cs="Times New Roman"/>
          <w:sz w:val="28"/>
          <w:szCs w:val="28"/>
        </w:rPr>
        <w:t>. На захід від неї функціонували гірничо-металургійні центри Південних Альп, Іберійського півострова та Британських островів, а на південь та південний схід — існували бронзові культури </w:t>
      </w:r>
      <w:hyperlink r:id="rId97" w:tooltip="Єгипт" w:history="1">
        <w:r w:rsidRPr="006C61C2">
          <w:rPr>
            <w:rStyle w:val="a4"/>
            <w:rFonts w:ascii="Times New Roman" w:hAnsi="Times New Roman" w:cs="Times New Roman"/>
            <w:sz w:val="28"/>
            <w:szCs w:val="28"/>
          </w:rPr>
          <w:t>Єгипту</w:t>
        </w:r>
      </w:hyperlink>
      <w:r w:rsidRPr="006C61C2">
        <w:rPr>
          <w:rFonts w:ascii="Times New Roman" w:hAnsi="Times New Roman" w:cs="Times New Roman"/>
          <w:sz w:val="28"/>
          <w:szCs w:val="28"/>
        </w:rPr>
        <w:t>, </w:t>
      </w:r>
      <w:hyperlink r:id="rId98" w:tooltip="Аравія" w:history="1">
        <w:r w:rsidRPr="006C61C2">
          <w:rPr>
            <w:rStyle w:val="a4"/>
            <w:rFonts w:ascii="Times New Roman" w:hAnsi="Times New Roman" w:cs="Times New Roman"/>
            <w:sz w:val="28"/>
            <w:szCs w:val="28"/>
          </w:rPr>
          <w:t>Аравії</w:t>
        </w:r>
      </w:hyperlink>
      <w:r w:rsidRPr="006C61C2">
        <w:rPr>
          <w:rFonts w:ascii="Times New Roman" w:hAnsi="Times New Roman" w:cs="Times New Roman"/>
          <w:sz w:val="28"/>
          <w:szCs w:val="28"/>
        </w:rPr>
        <w:t>, </w:t>
      </w:r>
      <w:hyperlink r:id="rId99" w:tooltip="Іран" w:history="1">
        <w:r w:rsidRPr="006C61C2">
          <w:rPr>
            <w:rStyle w:val="a4"/>
            <w:rFonts w:ascii="Times New Roman" w:hAnsi="Times New Roman" w:cs="Times New Roman"/>
            <w:sz w:val="28"/>
            <w:szCs w:val="28"/>
          </w:rPr>
          <w:t>Ірану</w:t>
        </w:r>
      </w:hyperlink>
      <w:r w:rsidRPr="006C61C2">
        <w:rPr>
          <w:rFonts w:ascii="Times New Roman" w:hAnsi="Times New Roman" w:cs="Times New Roman"/>
          <w:sz w:val="28"/>
          <w:szCs w:val="28"/>
        </w:rPr>
        <w:t> та </w:t>
      </w:r>
      <w:hyperlink r:id="rId100" w:tooltip="Афганістан" w:history="1">
        <w:r w:rsidRPr="006C61C2">
          <w:rPr>
            <w:rStyle w:val="a4"/>
            <w:rFonts w:ascii="Times New Roman" w:hAnsi="Times New Roman" w:cs="Times New Roman"/>
            <w:sz w:val="28"/>
            <w:szCs w:val="28"/>
          </w:rPr>
          <w:t>Афганістану</w:t>
        </w:r>
      </w:hyperlink>
      <w:r w:rsidRPr="006C61C2">
        <w:rPr>
          <w:rFonts w:ascii="Times New Roman" w:hAnsi="Times New Roman" w:cs="Times New Roman"/>
          <w:sz w:val="28"/>
          <w:szCs w:val="28"/>
        </w:rPr>
        <w:t>.</w:t>
      </w:r>
      <w:r w:rsidRPr="006C61C2">
        <w:rPr>
          <w:rFonts w:ascii="Times New Roman" w:hAnsi="Times New Roman" w:cs="Times New Roman"/>
          <w:sz w:val="28"/>
          <w:szCs w:val="28"/>
          <w:lang w:val="uk-UA"/>
        </w:rPr>
        <w:t xml:space="preserve"> З початком бронзової доби сформувались 2 основні блоки спільнот</w:t>
      </w:r>
      <w:r w:rsidRPr="006C61C2">
        <w:rPr>
          <w:rFonts w:ascii="Times New Roman" w:hAnsi="Times New Roman" w:cs="Times New Roman"/>
          <w:sz w:val="28"/>
          <w:szCs w:val="28"/>
        </w:rPr>
        <w:t> </w:t>
      </w:r>
      <w:hyperlink r:id="rId101" w:tooltip="Євразія" w:history="1">
        <w:r w:rsidRPr="006C61C2">
          <w:rPr>
            <w:rStyle w:val="a4"/>
            <w:rFonts w:ascii="Times New Roman" w:hAnsi="Times New Roman" w:cs="Times New Roman"/>
            <w:sz w:val="28"/>
            <w:szCs w:val="28"/>
            <w:lang w:val="uk-UA"/>
          </w:rPr>
          <w:t>Євразії</w:t>
        </w:r>
      </w:hyperlink>
      <w:r w:rsidRPr="006C61C2">
        <w:rPr>
          <w:rFonts w:ascii="Times New Roman" w:hAnsi="Times New Roman" w:cs="Times New Roman"/>
          <w:sz w:val="28"/>
          <w:szCs w:val="28"/>
          <w:lang w:val="uk-UA"/>
        </w:rPr>
        <w:t>: південніше гірського поясу від</w:t>
      </w:r>
      <w:r w:rsidRPr="006C61C2">
        <w:rPr>
          <w:rFonts w:ascii="Times New Roman" w:hAnsi="Times New Roman" w:cs="Times New Roman"/>
          <w:sz w:val="28"/>
          <w:szCs w:val="28"/>
        </w:rPr>
        <w:t> </w:t>
      </w:r>
      <w:hyperlink r:id="rId102" w:tooltip="Саянські гори" w:history="1">
        <w:r w:rsidRPr="006C61C2">
          <w:rPr>
            <w:rStyle w:val="a4"/>
            <w:rFonts w:ascii="Times New Roman" w:hAnsi="Times New Roman" w:cs="Times New Roman"/>
            <w:sz w:val="28"/>
            <w:szCs w:val="28"/>
            <w:lang w:val="uk-UA"/>
          </w:rPr>
          <w:t>Саянських гір</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через</w:t>
      </w:r>
      <w:r w:rsidRPr="006C61C2">
        <w:rPr>
          <w:rFonts w:ascii="Times New Roman" w:hAnsi="Times New Roman" w:cs="Times New Roman"/>
          <w:sz w:val="28"/>
          <w:szCs w:val="28"/>
        </w:rPr>
        <w:t> </w:t>
      </w:r>
      <w:hyperlink r:id="rId103" w:tooltip="Кавказькі гори" w:history="1">
        <w:r w:rsidRPr="006C61C2">
          <w:rPr>
            <w:rStyle w:val="a4"/>
            <w:rFonts w:ascii="Times New Roman" w:hAnsi="Times New Roman" w:cs="Times New Roman"/>
            <w:sz w:val="28"/>
            <w:szCs w:val="28"/>
            <w:lang w:val="uk-UA"/>
          </w:rPr>
          <w:t>Кавказ</w:t>
        </w:r>
      </w:hyperlink>
      <w:r w:rsidRPr="006C61C2">
        <w:rPr>
          <w:rFonts w:ascii="Times New Roman" w:hAnsi="Times New Roman" w:cs="Times New Roman"/>
          <w:sz w:val="28"/>
          <w:szCs w:val="28"/>
          <w:lang w:val="uk-UA"/>
        </w:rPr>
        <w:t>,</w:t>
      </w:r>
      <w:r w:rsidRPr="006C61C2">
        <w:rPr>
          <w:rFonts w:ascii="Times New Roman" w:hAnsi="Times New Roman" w:cs="Times New Roman"/>
          <w:sz w:val="28"/>
          <w:szCs w:val="28"/>
        </w:rPr>
        <w:t> </w:t>
      </w:r>
      <w:hyperlink r:id="rId104" w:tooltip="Карпати" w:history="1">
        <w:r w:rsidRPr="006C61C2">
          <w:rPr>
            <w:rStyle w:val="a4"/>
            <w:rFonts w:ascii="Times New Roman" w:hAnsi="Times New Roman" w:cs="Times New Roman"/>
            <w:sz w:val="28"/>
            <w:szCs w:val="28"/>
            <w:lang w:val="uk-UA"/>
          </w:rPr>
          <w:t>Карпати</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до</w:t>
      </w:r>
      <w:r w:rsidRPr="006C61C2">
        <w:rPr>
          <w:rFonts w:ascii="Times New Roman" w:hAnsi="Times New Roman" w:cs="Times New Roman"/>
          <w:sz w:val="28"/>
          <w:szCs w:val="28"/>
        </w:rPr>
        <w:t> </w:t>
      </w:r>
      <w:hyperlink r:id="rId105" w:tooltip="Альпи" w:history="1">
        <w:r w:rsidRPr="006C61C2">
          <w:rPr>
            <w:rStyle w:val="a4"/>
            <w:rFonts w:ascii="Times New Roman" w:hAnsi="Times New Roman" w:cs="Times New Roman"/>
            <w:sz w:val="28"/>
            <w:szCs w:val="28"/>
            <w:lang w:val="uk-UA"/>
          </w:rPr>
          <w:t>Альп</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 xml:space="preserve">сформувались спільноти із землеробсько-тваринницьким господарством, складною соціальною структурою, на основі якої з'явились міста, писемність та держави. </w:t>
      </w:r>
      <w:r w:rsidRPr="006C61C2">
        <w:rPr>
          <w:rFonts w:ascii="Times New Roman" w:hAnsi="Times New Roman" w:cs="Times New Roman"/>
          <w:sz w:val="28"/>
          <w:szCs w:val="28"/>
        </w:rPr>
        <w:t>На північ від гірського поясу у </w:t>
      </w:r>
      <w:hyperlink r:id="rId106" w:tooltip="Євразійський степ" w:history="1">
        <w:r w:rsidRPr="006C61C2">
          <w:rPr>
            <w:rStyle w:val="a4"/>
            <w:rFonts w:ascii="Times New Roman" w:hAnsi="Times New Roman" w:cs="Times New Roman"/>
            <w:sz w:val="28"/>
            <w:szCs w:val="28"/>
          </w:rPr>
          <w:t>Євразійських степах</w:t>
        </w:r>
      </w:hyperlink>
      <w:r w:rsidRPr="006C61C2">
        <w:rPr>
          <w:rFonts w:ascii="Times New Roman" w:hAnsi="Times New Roman" w:cs="Times New Roman"/>
          <w:sz w:val="28"/>
          <w:szCs w:val="28"/>
        </w:rPr>
        <w:t> сформувались спільноти </w:t>
      </w:r>
      <w:hyperlink r:id="rId107" w:tooltip="Кочовики" w:history="1">
        <w:r w:rsidRPr="006C61C2">
          <w:rPr>
            <w:rStyle w:val="a4"/>
            <w:rFonts w:ascii="Times New Roman" w:hAnsi="Times New Roman" w:cs="Times New Roman"/>
            <w:sz w:val="28"/>
            <w:szCs w:val="28"/>
          </w:rPr>
          <w:t>кочових скотарів</w:t>
        </w:r>
      </w:hyperlink>
      <w:r w:rsidRPr="006C61C2">
        <w:rPr>
          <w:rFonts w:ascii="Times New Roman" w:hAnsi="Times New Roman" w:cs="Times New Roman"/>
          <w:sz w:val="28"/>
          <w:szCs w:val="28"/>
        </w:rPr>
        <w:t>.</w:t>
      </w:r>
    </w:p>
    <w:p w:rsidR="007458A7" w:rsidRPr="006C61C2" w:rsidRDefault="007458A7" w:rsidP="007458A7">
      <w:pPr>
        <w:pStyle w:val="a5"/>
        <w:numPr>
          <w:ilvl w:val="0"/>
          <w:numId w:val="2"/>
        </w:numPr>
        <w:spacing w:line="360" w:lineRule="auto"/>
        <w:ind w:left="0" w:firstLine="567"/>
        <w:jc w:val="both"/>
        <w:rPr>
          <w:rFonts w:ascii="Times New Roman" w:hAnsi="Times New Roman" w:cs="Times New Roman"/>
          <w:bCs/>
          <w:sz w:val="28"/>
          <w:szCs w:val="28"/>
        </w:rPr>
      </w:pPr>
      <w:r w:rsidRPr="006C61C2">
        <w:rPr>
          <w:rStyle w:val="mw-headline"/>
          <w:rFonts w:ascii="Times New Roman" w:hAnsi="Times New Roman" w:cs="Times New Roman"/>
          <w:b/>
          <w:bCs/>
          <w:sz w:val="28"/>
          <w:szCs w:val="28"/>
        </w:rPr>
        <w:t>Середня бронзова доба</w:t>
      </w:r>
    </w:p>
    <w:p w:rsidR="007458A7" w:rsidRPr="006C61C2" w:rsidRDefault="007458A7" w:rsidP="007458A7">
      <w:pPr>
        <w:spacing w:line="360" w:lineRule="auto"/>
        <w:ind w:firstLine="567"/>
        <w:jc w:val="both"/>
        <w:rPr>
          <w:rFonts w:ascii="Times New Roman" w:hAnsi="Times New Roman" w:cs="Times New Roman"/>
          <w:sz w:val="28"/>
          <w:szCs w:val="28"/>
          <w:shd w:val="clear" w:color="auto" w:fill="FFFFFF"/>
          <w:lang w:val="uk-UA"/>
        </w:rPr>
      </w:pPr>
      <w:r w:rsidRPr="006C61C2">
        <w:rPr>
          <w:rFonts w:ascii="Times New Roman" w:hAnsi="Times New Roman" w:cs="Times New Roman"/>
          <w:sz w:val="28"/>
          <w:szCs w:val="28"/>
          <w:shd w:val="clear" w:color="auto" w:fill="FFFFFF"/>
        </w:rPr>
        <w:t>У середню бронзову добу (26/25 — 20/19 ст. до н. е.) регіон використання бронзових знарядь праці поширюється, головним чином у північному напрямку. В цей час ще зберігається домінування Циркумпонтійської металургійної провінції на іншими регіонами виробництва бронзи.</w:t>
      </w:r>
    </w:p>
    <w:p w:rsidR="007458A7" w:rsidRPr="006C61C2" w:rsidRDefault="007458A7" w:rsidP="007458A7">
      <w:pPr>
        <w:pStyle w:val="a5"/>
        <w:numPr>
          <w:ilvl w:val="0"/>
          <w:numId w:val="2"/>
        </w:numPr>
        <w:spacing w:line="360" w:lineRule="auto"/>
        <w:ind w:left="0" w:firstLine="567"/>
        <w:jc w:val="both"/>
        <w:rPr>
          <w:rFonts w:ascii="Times New Roman" w:hAnsi="Times New Roman" w:cs="Times New Roman"/>
          <w:bCs/>
          <w:sz w:val="28"/>
          <w:szCs w:val="28"/>
        </w:rPr>
      </w:pPr>
      <w:r w:rsidRPr="006C61C2">
        <w:rPr>
          <w:rStyle w:val="mw-headline"/>
          <w:rFonts w:ascii="Times New Roman" w:hAnsi="Times New Roman" w:cs="Times New Roman"/>
          <w:b/>
          <w:bCs/>
          <w:sz w:val="28"/>
          <w:szCs w:val="28"/>
        </w:rPr>
        <w:t>Пізня бронзова доба</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На зламі </w:t>
      </w:r>
      <w:hyperlink r:id="rId108" w:tooltip="3 тисячоліття до н. е." w:history="1">
        <w:r w:rsidRPr="006C61C2">
          <w:rPr>
            <w:rStyle w:val="a4"/>
            <w:rFonts w:ascii="Times New Roman" w:hAnsi="Times New Roman" w:cs="Times New Roman"/>
            <w:sz w:val="28"/>
            <w:szCs w:val="28"/>
          </w:rPr>
          <w:t>3</w:t>
        </w:r>
      </w:hyperlink>
      <w:r w:rsidRPr="006C61C2">
        <w:rPr>
          <w:rFonts w:ascii="Times New Roman" w:hAnsi="Times New Roman" w:cs="Times New Roman"/>
          <w:sz w:val="28"/>
          <w:szCs w:val="28"/>
        </w:rPr>
        <w:t> та </w:t>
      </w:r>
      <w:hyperlink r:id="rId109" w:tooltip="2 тисячоліття до н. е." w:history="1">
        <w:r w:rsidRPr="006C61C2">
          <w:rPr>
            <w:rStyle w:val="a4"/>
            <w:rFonts w:ascii="Times New Roman" w:hAnsi="Times New Roman" w:cs="Times New Roman"/>
            <w:sz w:val="28"/>
            <w:szCs w:val="28"/>
          </w:rPr>
          <w:t>2 тисячоліть до н. е.</w:t>
        </w:r>
      </w:hyperlink>
      <w:r w:rsidRPr="006C61C2">
        <w:rPr>
          <w:rFonts w:ascii="Times New Roman" w:hAnsi="Times New Roman" w:cs="Times New Roman"/>
          <w:sz w:val="28"/>
          <w:szCs w:val="28"/>
        </w:rPr>
        <w:t xml:space="preserve"> відбувається розпад Циркумпонтійської металургійної провінції. Разом з тим починається пізній етап бронзової доби. </w:t>
      </w:r>
      <w:r w:rsidRPr="006C61C2">
        <w:rPr>
          <w:rFonts w:ascii="Times New Roman" w:hAnsi="Times New Roman" w:cs="Times New Roman"/>
          <w:sz w:val="28"/>
          <w:szCs w:val="28"/>
        </w:rPr>
        <w:lastRenderedPageBreak/>
        <w:t>Формується ряд нових металургійних провінцій. Серед них найбільшою була Євразійська степова металургійна провінція (близько 8 млн км²), яка успадкувала традиції Циркумпонтійської металургійної провінції. На південь від неї функціонувала Кавказька та Ірано-Афганська металургійні провінції, які були невеликими за площею охоплення, але відрізнялись різноманіттям форм виробів та характером сплавів. На території від </w:t>
      </w:r>
      <w:hyperlink r:id="rId110" w:tooltip="Саянські гори" w:history="1">
        <w:r w:rsidRPr="006C61C2">
          <w:rPr>
            <w:rStyle w:val="a4"/>
            <w:rFonts w:ascii="Times New Roman" w:hAnsi="Times New Roman" w:cs="Times New Roman"/>
            <w:sz w:val="28"/>
            <w:szCs w:val="28"/>
          </w:rPr>
          <w:t>Саянських</w:t>
        </w:r>
      </w:hyperlink>
      <w:r w:rsidRPr="006C61C2">
        <w:rPr>
          <w:rFonts w:ascii="Times New Roman" w:hAnsi="Times New Roman" w:cs="Times New Roman"/>
          <w:sz w:val="28"/>
          <w:szCs w:val="28"/>
        </w:rPr>
        <w:t> та </w:t>
      </w:r>
      <w:hyperlink r:id="rId111" w:tooltip="Алтайські гори" w:history="1">
        <w:r w:rsidRPr="006C61C2">
          <w:rPr>
            <w:rStyle w:val="a4"/>
            <w:rFonts w:ascii="Times New Roman" w:hAnsi="Times New Roman" w:cs="Times New Roman"/>
            <w:sz w:val="28"/>
            <w:szCs w:val="28"/>
          </w:rPr>
          <w:t>Алтайських</w:t>
        </w:r>
      </w:hyperlink>
      <w:r w:rsidRPr="006C61C2">
        <w:rPr>
          <w:rFonts w:ascii="Times New Roman" w:hAnsi="Times New Roman" w:cs="Times New Roman"/>
          <w:sz w:val="28"/>
          <w:szCs w:val="28"/>
        </w:rPr>
        <w:t> гір до </w:t>
      </w:r>
      <w:hyperlink r:id="rId112" w:tooltip="Індокитай" w:history="1">
        <w:r w:rsidRPr="006C61C2">
          <w:rPr>
            <w:rStyle w:val="a4"/>
            <w:rFonts w:ascii="Times New Roman" w:hAnsi="Times New Roman" w:cs="Times New Roman"/>
            <w:sz w:val="28"/>
            <w:szCs w:val="28"/>
          </w:rPr>
          <w:t>Індокитаю</w:t>
        </w:r>
      </w:hyperlink>
      <w:r w:rsidRPr="006C61C2">
        <w:rPr>
          <w:rFonts w:ascii="Times New Roman" w:hAnsi="Times New Roman" w:cs="Times New Roman"/>
          <w:sz w:val="28"/>
          <w:szCs w:val="28"/>
        </w:rPr>
        <w:t> сформувались виробничі центри Східно-Азійської металургійної провінції. Високоякісні вироби різноманітних форм, які здебільшого зосереджені у великих та численних скарбах, вироблялись Європейською металургійною провінцією, яка охоплювала території від Північних Балках до Атлантичного узбережжя </w:t>
      </w:r>
      <w:hyperlink r:id="rId113" w:tooltip="Європа" w:history="1">
        <w:r w:rsidRPr="006C61C2">
          <w:rPr>
            <w:rStyle w:val="a4"/>
            <w:rFonts w:ascii="Times New Roman" w:hAnsi="Times New Roman" w:cs="Times New Roman"/>
            <w:sz w:val="28"/>
            <w:szCs w:val="28"/>
          </w:rPr>
          <w:t>Європи</w:t>
        </w:r>
      </w:hyperlink>
      <w:r w:rsidRPr="006C61C2">
        <w:rPr>
          <w:rFonts w:ascii="Times New Roman" w:hAnsi="Times New Roman" w:cs="Times New Roman"/>
          <w:sz w:val="28"/>
          <w:szCs w:val="28"/>
        </w:rPr>
        <w:t>. На південь від неї розташовувалась Середземноморська металургійна провінція, яка відрізнялась від Європейської технологією виробництва та формами виробів.</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xml:space="preserve">Саме у пізню бронзову добу сформувалися протоміські центри, які функціонували в умовах економіки зрошувального землеробства. Водночас </w:t>
      </w:r>
      <w:proofErr w:type="gramStart"/>
      <w:r w:rsidRPr="006C61C2">
        <w:rPr>
          <w:rFonts w:ascii="Times New Roman" w:hAnsi="Times New Roman" w:cs="Times New Roman"/>
          <w:sz w:val="28"/>
          <w:szCs w:val="28"/>
        </w:rPr>
        <w:t>у степах</w:t>
      </w:r>
      <w:proofErr w:type="gramEnd"/>
      <w:r w:rsidRPr="006C61C2">
        <w:rPr>
          <w:rFonts w:ascii="Times New Roman" w:hAnsi="Times New Roman" w:cs="Times New Roman"/>
          <w:sz w:val="28"/>
          <w:szCs w:val="28"/>
        </w:rPr>
        <w:t xml:space="preserve"> Євразії склалися переважно іраномовні спільноти скотарів, які у цю добу переживали свій розквіт. Посилилися контакти з мешканцями лісової зони, на прикордонні з якою склалися змішані культури.</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w:t>
      </w:r>
      <w:hyperlink r:id="rId114" w:tooltip="13 століття до н. е." w:history="1">
        <w:r w:rsidRPr="006C61C2">
          <w:rPr>
            <w:rStyle w:val="a4"/>
            <w:rFonts w:ascii="Times New Roman" w:hAnsi="Times New Roman" w:cs="Times New Roman"/>
            <w:sz w:val="28"/>
            <w:szCs w:val="28"/>
          </w:rPr>
          <w:t>13</w:t>
        </w:r>
      </w:hyperlink>
      <w:r w:rsidRPr="006C61C2">
        <w:rPr>
          <w:rFonts w:ascii="Times New Roman" w:hAnsi="Times New Roman" w:cs="Times New Roman"/>
          <w:sz w:val="28"/>
          <w:szCs w:val="28"/>
        </w:rPr>
        <w:t>—</w:t>
      </w:r>
      <w:hyperlink r:id="rId115" w:tooltip="12 століття до н. е." w:history="1">
        <w:r w:rsidRPr="006C61C2">
          <w:rPr>
            <w:rStyle w:val="a4"/>
            <w:rFonts w:ascii="Times New Roman" w:hAnsi="Times New Roman" w:cs="Times New Roman"/>
            <w:sz w:val="28"/>
            <w:szCs w:val="28"/>
          </w:rPr>
          <w:t>12 століттях до н. е.</w:t>
        </w:r>
      </w:hyperlink>
      <w:r w:rsidRPr="006C61C2">
        <w:rPr>
          <w:rFonts w:ascii="Times New Roman" w:hAnsi="Times New Roman" w:cs="Times New Roman"/>
          <w:sz w:val="28"/>
          <w:szCs w:val="28"/>
        </w:rPr>
        <w:t> відбувається розпад та зміна культур практично на всьому просторі Євразії від Аталантики до Тихого океану, і протягом кількох століть — до </w:t>
      </w:r>
      <w:hyperlink r:id="rId116" w:tooltip="10 століття до н. е." w:history="1">
        <w:r w:rsidRPr="006C61C2">
          <w:rPr>
            <w:rStyle w:val="a4"/>
            <w:rFonts w:ascii="Times New Roman" w:hAnsi="Times New Roman" w:cs="Times New Roman"/>
            <w:sz w:val="28"/>
            <w:szCs w:val="28"/>
          </w:rPr>
          <w:t>10</w:t>
        </w:r>
      </w:hyperlink>
      <w:r w:rsidRPr="006C61C2">
        <w:rPr>
          <w:rFonts w:ascii="Times New Roman" w:hAnsi="Times New Roman" w:cs="Times New Roman"/>
          <w:sz w:val="28"/>
          <w:szCs w:val="28"/>
        </w:rPr>
        <w:t>/</w:t>
      </w:r>
      <w:hyperlink r:id="rId117" w:tooltip="8 століття до н. е." w:history="1">
        <w:r w:rsidRPr="006C61C2">
          <w:rPr>
            <w:rStyle w:val="a4"/>
            <w:rFonts w:ascii="Times New Roman" w:hAnsi="Times New Roman" w:cs="Times New Roman"/>
            <w:sz w:val="28"/>
            <w:szCs w:val="28"/>
          </w:rPr>
          <w:t>8 ст. до н. е.</w:t>
        </w:r>
      </w:hyperlink>
      <w:r w:rsidRPr="006C61C2">
        <w:rPr>
          <w:rFonts w:ascii="Times New Roman" w:hAnsi="Times New Roman" w:cs="Times New Roman"/>
          <w:sz w:val="28"/>
          <w:szCs w:val="28"/>
        </w:rPr>
        <w:t> відбуваються значні переселення народів. Цей період отримав назву </w:t>
      </w:r>
      <w:hyperlink r:id="rId118" w:tooltip="Катастрофа бронзової доби" w:history="1">
        <w:r w:rsidRPr="006C61C2">
          <w:rPr>
            <w:rStyle w:val="a4"/>
            <w:rFonts w:ascii="Times New Roman" w:hAnsi="Times New Roman" w:cs="Times New Roman"/>
            <w:sz w:val="28"/>
            <w:szCs w:val="28"/>
          </w:rPr>
          <w:t>катастрофи бронзової доби</w:t>
        </w:r>
      </w:hyperlink>
      <w:r w:rsidRPr="006C61C2">
        <w:rPr>
          <w:rFonts w:ascii="Times New Roman" w:hAnsi="Times New Roman" w:cs="Times New Roman"/>
          <w:sz w:val="28"/>
          <w:szCs w:val="28"/>
        </w:rPr>
        <w:t>. Одночасно починається перехід до </w:t>
      </w:r>
      <w:hyperlink r:id="rId119" w:tooltip="Залізна доба" w:history="1">
        <w:r w:rsidRPr="006C61C2">
          <w:rPr>
            <w:rStyle w:val="a4"/>
            <w:rFonts w:ascii="Times New Roman" w:hAnsi="Times New Roman" w:cs="Times New Roman"/>
            <w:sz w:val="28"/>
            <w:szCs w:val="28"/>
          </w:rPr>
          <w:t>залізної доби</w:t>
        </w:r>
      </w:hyperlink>
      <w:r w:rsidRPr="006C61C2">
        <w:rPr>
          <w:rFonts w:ascii="Times New Roman" w:hAnsi="Times New Roman" w:cs="Times New Roman"/>
          <w:sz w:val="28"/>
          <w:szCs w:val="28"/>
        </w:rPr>
        <w:t>. Найдовше зберігались осередки культур бронзової доби у Атлантичній Європі, на якій розселялись </w:t>
      </w:r>
      <w:hyperlink r:id="rId120" w:tooltip="Кельти" w:history="1">
        <w:r w:rsidRPr="006C61C2">
          <w:rPr>
            <w:rStyle w:val="a4"/>
            <w:rFonts w:ascii="Times New Roman" w:hAnsi="Times New Roman" w:cs="Times New Roman"/>
            <w:sz w:val="28"/>
            <w:szCs w:val="28"/>
          </w:rPr>
          <w:t>кельтські</w:t>
        </w:r>
      </w:hyperlink>
      <w:r w:rsidRPr="006C61C2">
        <w:rPr>
          <w:rFonts w:ascii="Times New Roman" w:hAnsi="Times New Roman" w:cs="Times New Roman"/>
          <w:sz w:val="28"/>
          <w:szCs w:val="28"/>
        </w:rPr>
        <w:t> племена.</w:t>
      </w:r>
    </w:p>
    <w:p w:rsidR="007458A7" w:rsidRPr="006C61C2" w:rsidRDefault="007458A7" w:rsidP="007458A7">
      <w:pPr>
        <w:spacing w:line="360" w:lineRule="auto"/>
        <w:ind w:firstLine="567"/>
        <w:jc w:val="center"/>
        <w:rPr>
          <w:rFonts w:ascii="Times New Roman" w:hAnsi="Times New Roman" w:cs="Times New Roman"/>
          <w:b/>
          <w:sz w:val="28"/>
          <w:szCs w:val="28"/>
          <w:lang w:val="uk-UA"/>
        </w:rPr>
      </w:pPr>
      <w:r w:rsidRPr="006C61C2">
        <w:rPr>
          <w:rFonts w:ascii="Times New Roman" w:hAnsi="Times New Roman" w:cs="Times New Roman"/>
          <w:b/>
          <w:sz w:val="28"/>
          <w:szCs w:val="28"/>
          <w:lang w:val="uk-UA"/>
        </w:rPr>
        <w:t>1.</w:t>
      </w:r>
      <w:r>
        <w:rPr>
          <w:rFonts w:ascii="Times New Roman" w:hAnsi="Times New Roman" w:cs="Times New Roman"/>
          <w:b/>
          <w:sz w:val="28"/>
          <w:szCs w:val="28"/>
          <w:lang w:val="uk-UA"/>
        </w:rPr>
        <w:t>5</w:t>
      </w:r>
      <w:r w:rsidRPr="006C61C2">
        <w:rPr>
          <w:rFonts w:ascii="Times New Roman" w:hAnsi="Times New Roman" w:cs="Times New Roman"/>
          <w:b/>
          <w:sz w:val="28"/>
          <w:szCs w:val="28"/>
          <w:lang w:val="uk-UA"/>
        </w:rPr>
        <w:t xml:space="preserve"> </w:t>
      </w:r>
      <w:r w:rsidRPr="006C61C2">
        <w:rPr>
          <w:rFonts w:ascii="Times New Roman" w:hAnsi="Times New Roman" w:cs="Times New Roman"/>
          <w:b/>
          <w:sz w:val="28"/>
          <w:szCs w:val="28"/>
        </w:rPr>
        <w:t>Мистецтво епохи заліза (1 тис. До н. Е.)</w:t>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val="uk-UA" w:eastAsia="ru-RU"/>
        </w:rPr>
        <w:t xml:space="preserve">Останній етап розвитку первіснообщинного ладу пов'язаний з появою заліза на початку 1 тисячоліття до н. е. Навчившись добувати новий, значно </w:t>
      </w:r>
      <w:r w:rsidRPr="006C61C2">
        <w:rPr>
          <w:rFonts w:ascii="Times New Roman" w:hAnsi="Times New Roman" w:cs="Times New Roman"/>
          <w:sz w:val="28"/>
          <w:szCs w:val="28"/>
          <w:lang w:val="uk-UA" w:eastAsia="ru-RU"/>
        </w:rPr>
        <w:lastRenderedPageBreak/>
        <w:t xml:space="preserve">більш міцний матеріал, люди стали з успіхом впроваджувати його в усі галузі виробництва. </w:t>
      </w:r>
      <w:r w:rsidRPr="006C61C2">
        <w:rPr>
          <w:rFonts w:ascii="Times New Roman" w:hAnsi="Times New Roman" w:cs="Times New Roman"/>
          <w:sz w:val="28"/>
          <w:szCs w:val="28"/>
          <w:lang w:eastAsia="ru-RU"/>
        </w:rPr>
        <w:t>Залізо остаточно витіснило кам'яні і частково бронзові знаряддя, в результаті чого відбулися значні зміни в основних видах виробничої діяльності, і перш за все в землеробстві.</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У тих районах, де не було класових об'єднань, залізний вік збігається з періодом, названим «військовою демократією», з останнім етапом первісної формації. Відбувається подальше майнове розшарування. З'явилося патріархальне рабство, підвищується роль племінної аристократії. Зв'язок між окремими племенами, здійснювана раніше шляхом міжплемінного обміну, в цю епоху починає приймати інші форми.</w:t>
      </w:r>
    </w:p>
    <w:p w:rsidR="007458A7" w:rsidRPr="006C61C2" w:rsidRDefault="007458A7" w:rsidP="007458A7">
      <w:pPr>
        <w:spacing w:line="360" w:lineRule="auto"/>
        <w:ind w:firstLine="567"/>
        <w:jc w:val="center"/>
        <w:rPr>
          <w:rFonts w:ascii="Times New Roman" w:hAnsi="Times New Roman" w:cs="Times New Roman"/>
          <w:sz w:val="28"/>
          <w:szCs w:val="28"/>
          <w:lang w:eastAsia="ru-RU"/>
        </w:rPr>
      </w:pPr>
      <w:r w:rsidRPr="006C61C2">
        <w:rPr>
          <w:noProof/>
        </w:rPr>
        <w:drawing>
          <wp:inline distT="0" distB="0" distL="0" distR="0" wp14:anchorId="7D5B0C71" wp14:editId="28F93F0B">
            <wp:extent cx="1703851" cy="1488030"/>
            <wp:effectExtent l="0" t="0" r="0" b="0"/>
            <wp:docPr id="77" name="Рисунок 77" descr="Знаряддя праці - Знаряддя праці архантропів – важливе...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ряддя праці - Знаряддя праці архантропів – важливе... | Facebook"/>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28157" cy="1509257"/>
                    </a:xfrm>
                    <a:prstGeom prst="rect">
                      <a:avLst/>
                    </a:prstGeom>
                    <a:noFill/>
                    <a:ln>
                      <a:noFill/>
                    </a:ln>
                  </pic:spPr>
                </pic:pic>
              </a:graphicData>
            </a:graphic>
          </wp:inline>
        </w:drawing>
      </w:r>
    </w:p>
    <w:p w:rsidR="007458A7" w:rsidRPr="006C61C2" w:rsidRDefault="007458A7" w:rsidP="007458A7">
      <w:pPr>
        <w:spacing w:line="360" w:lineRule="auto"/>
        <w:ind w:firstLine="567"/>
        <w:jc w:val="center"/>
        <w:rPr>
          <w:rFonts w:ascii="Times New Roman" w:hAnsi="Times New Roman" w:cs="Times New Roman"/>
          <w:i/>
          <w:iCs/>
          <w:sz w:val="28"/>
          <w:szCs w:val="28"/>
          <w:lang w:val="uk-UA" w:eastAsia="ru-RU"/>
        </w:rPr>
      </w:pPr>
      <w:r w:rsidRPr="006C61C2">
        <w:rPr>
          <w:rFonts w:ascii="Times New Roman" w:hAnsi="Times New Roman" w:cs="Times New Roman"/>
          <w:i/>
          <w:iCs/>
          <w:sz w:val="28"/>
          <w:szCs w:val="28"/>
          <w:lang w:val="uk-UA" w:eastAsia="ru-RU"/>
        </w:rPr>
        <w:t>Знаряддя праці</w:t>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Для цього періоду характерні війни-грабежі, що виникають на економічному грунті. Війна сприяла не тільки розвитку військової техніки, а й військової організації. Велику роль набувають військові керівники - ватажки походів.</w:t>
      </w:r>
    </w:p>
    <w:p w:rsidR="007458A7" w:rsidRPr="006C61C2" w:rsidRDefault="007458A7" w:rsidP="007458A7">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Розвивається і ускладнюється духовна культура. У деяких областях діяльності посилюється спеціалізація, виділяються художники, співаки і билин, творці або зберігачі усної творчості, майстри прикладного мистецтва, діяльність яких найчастіше була покликана зміцнювати і прославляти владу виділяється верхівки.</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У зв'язку з ускладненням структури суспільства відбувається подальша зміна в релігійних поглядах, розширюється і поглиблюється культ чоловічого покровителя роду, культ племінного вождя.</w:t>
      </w:r>
    </w:p>
    <w:p w:rsidR="007458A7" w:rsidRPr="006C61C2" w:rsidRDefault="007458A7" w:rsidP="007458A7">
      <w:pPr>
        <w:spacing w:line="360" w:lineRule="auto"/>
        <w:ind w:firstLine="567"/>
        <w:jc w:val="both"/>
        <w:rPr>
          <w:rFonts w:ascii="Times New Roman" w:hAnsi="Times New Roman" w:cs="Times New Roman"/>
          <w:sz w:val="28"/>
          <w:szCs w:val="28"/>
          <w:lang w:val="uk-UA" w:eastAsia="ru-RU"/>
        </w:rPr>
      </w:pPr>
      <w:r w:rsidRPr="006C61C2">
        <w:rPr>
          <w:rFonts w:ascii="Times New Roman" w:hAnsi="Times New Roman" w:cs="Times New Roman"/>
          <w:sz w:val="28"/>
          <w:szCs w:val="28"/>
          <w:lang w:eastAsia="ru-RU"/>
        </w:rPr>
        <w:t xml:space="preserve">В епоху заліза провідним видом творчості продовжує залишатися прикладне мистецтво. Особливою пишністю і багатством відзначені </w:t>
      </w:r>
      <w:r w:rsidRPr="006C61C2">
        <w:rPr>
          <w:rFonts w:ascii="Times New Roman" w:hAnsi="Times New Roman" w:cs="Times New Roman"/>
          <w:sz w:val="28"/>
          <w:szCs w:val="28"/>
          <w:lang w:eastAsia="ru-RU"/>
        </w:rPr>
        <w:lastRenderedPageBreak/>
        <w:t>поховання військових вождів, де можна зустріти предмети, зроблені з професійної віртуозністю. Чільне місце вождя повинно було бути підкреслено і чисто зовнішніми ознаками - одягом, зброєю, особистими прикрасами, оздобленням кінської упряжі - все повинно було відрізнятися великою парадністю і пишністю. Процес наростання декоративності і орнаментальності, ускладненості і перевантаженості в рішенні будь-якого предмета, будь-якої композиції характеризує в цілому цей відрізок історії образотворчого мистецтва.</w:t>
      </w:r>
      <w:r w:rsidRPr="006C61C2">
        <w:rPr>
          <w:rFonts w:ascii="Times New Roman" w:hAnsi="Times New Roman" w:cs="Times New Roman"/>
          <w:sz w:val="28"/>
          <w:szCs w:val="28"/>
          <w:lang w:val="uk-UA" w:eastAsia="ru-RU"/>
        </w:rPr>
        <w:t xml:space="preserve"> Пам'ятники первісного творчості свідчать про те, як поступово змінювалося його зміст, як від відтворення звіра (об'єкта полювання) художник звернувся в кінці первіснообщинного періоду до зображення людини, а як відомо, саме людська особистість становить головний зміст художньої творчості всіх наступних епох. </w:t>
      </w:r>
      <w:r w:rsidRPr="006C61C2">
        <w:rPr>
          <w:rFonts w:ascii="Times New Roman" w:hAnsi="Times New Roman" w:cs="Times New Roman"/>
          <w:sz w:val="28"/>
          <w:szCs w:val="28"/>
          <w:lang w:eastAsia="ru-RU"/>
        </w:rPr>
        <w:t>Первісне мистецтво стало основою мистецтва ранньокласових держав Стародавнього Сходу, античного світу і середньовічної Європи.</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eastAsia="ru-RU"/>
        </w:rPr>
        <w:t>Незважаючи на досить значну віддаленість первісної епохи, ми постійно стикаємося з її відгомонами в сучасній народній творчості.</w:t>
      </w:r>
      <w:r w:rsidRPr="006C61C2">
        <w:rPr>
          <w:rFonts w:ascii="Times New Roman" w:hAnsi="Times New Roman" w:cs="Times New Roman"/>
          <w:sz w:val="28"/>
          <w:szCs w:val="28"/>
          <w:lang w:val="uk-UA" w:eastAsia="ru-RU"/>
        </w:rPr>
        <w:t xml:space="preserve"> </w:t>
      </w:r>
      <w:r w:rsidRPr="006C61C2">
        <w:rPr>
          <w:rFonts w:ascii="Times New Roman" w:hAnsi="Times New Roman" w:cs="Times New Roman"/>
          <w:sz w:val="28"/>
          <w:szCs w:val="28"/>
          <w:lang w:val="uk-UA"/>
        </w:rPr>
        <w:t xml:space="preserve">Новий метал був міцнішим і значно поширенішим. </w:t>
      </w:r>
      <w:r w:rsidRPr="006C61C2">
        <w:rPr>
          <w:rFonts w:ascii="Times New Roman" w:hAnsi="Times New Roman" w:cs="Times New Roman"/>
          <w:sz w:val="28"/>
          <w:szCs w:val="28"/>
        </w:rPr>
        <w:t>Це дало змогу впроваджувати його у всі галузі виробництва, на відміну від бронзи, яку при виготовленні знарядь праці майже не використовували. Там, де раніше не виникла державність, залізний вік в суспільному ладі пов'язаний з "військовою демократією". З'являється патріархальне рабство, міцнішають зв'язки між племенами (племінні союзи). Для цього часу характерні грабіжницькі війни. Вони сприяли розвитку військової техніки, військової організації, піднесенню військових керівників. Новим у розвитку мистецтва можна вважати появу спеціалізації, виділяються художники, співаки, розповідачі. Провідним видом творчості продовжує залишатися прикладне мистецтво.</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Style w:val="a3"/>
          <w:rFonts w:ascii="Times New Roman" w:hAnsi="Times New Roman" w:cs="Times New Roman"/>
          <w:sz w:val="28"/>
          <w:szCs w:val="28"/>
          <w:bdr w:val="none" w:sz="0" w:space="0" w:color="auto" w:frame="1"/>
        </w:rPr>
        <w:t>Скіфська культура.</w:t>
      </w:r>
      <w:r w:rsidRPr="006C61C2">
        <w:rPr>
          <w:rFonts w:ascii="Times New Roman" w:hAnsi="Times New Roman" w:cs="Times New Roman"/>
          <w:sz w:val="28"/>
          <w:szCs w:val="28"/>
        </w:rPr>
        <w:t xml:space="preserve"> З європейських культур залізного віку одна з найяскравіших і найбільш цікавих для нас – скіфська культура (VII ст. до н. е. – III ст. н. е.). Скіфська культура – це культура багатьох кочових, напівкочових і землеробських племен, які жили на широкому просторі Євразії – в </w:t>
      </w:r>
      <w:r w:rsidRPr="006C61C2">
        <w:rPr>
          <w:rFonts w:ascii="Times New Roman" w:hAnsi="Times New Roman" w:cs="Times New Roman"/>
          <w:sz w:val="28"/>
          <w:szCs w:val="28"/>
        </w:rPr>
        <w:lastRenderedPageBreak/>
        <w:t>Північному Причорномор'ї, на Кубані і на Алтаї. Збереглася велика кількість скіфських могильників і городищ. Багато відомостей про скіфів залишили античні автори, особливо Геродот. Опис скіфських племен є в одному з творів Гіппократа.</w:t>
      </w:r>
    </w:p>
    <w:p w:rsidR="007458A7" w:rsidRPr="006C61C2" w:rsidRDefault="007458A7" w:rsidP="007458A7">
      <w:pPr>
        <w:spacing w:line="360" w:lineRule="auto"/>
        <w:ind w:firstLine="567"/>
        <w:jc w:val="center"/>
        <w:rPr>
          <w:rFonts w:ascii="Times New Roman" w:hAnsi="Times New Roman" w:cs="Times New Roman"/>
          <w:sz w:val="28"/>
          <w:szCs w:val="28"/>
        </w:rPr>
      </w:pPr>
      <w:r w:rsidRPr="006C61C2">
        <w:rPr>
          <w:noProof/>
        </w:rPr>
        <w:drawing>
          <wp:inline distT="0" distB="0" distL="0" distR="0" wp14:anchorId="7CF4435D" wp14:editId="41C933BB">
            <wp:extent cx="3926737" cy="2811544"/>
            <wp:effectExtent l="0" t="0" r="0" b="8255"/>
            <wp:docPr id="78" name="Рисунок 78" descr="Чиїми предками були скі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иїми предками були скіф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51213" cy="2829069"/>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Скіфи–землероби отримували добрі врожаї пшениці, яка конкурувала на грецькому ринку з єгипетською. Високо цінувалися скіфські коні. У свою чергу, греки ввозили до Скіфії вино, кераміку, ювелірні вироби. Торгівля йшла через грецькі колонії: Ольвію (поблизу сучасного Миколаєва), Херсонес (Севастополь), Пантікапей (Керч) та інші.</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За свідченням Геродота, у скіфів був звичай за межами свого поселення викладати великі горби з хмизу, а на їх верхівку ставити меч. Такій споруді поклонялися, а потім спалювали. Скіфи зводили курганні насипи значних розмірів, іноді завершуючи їх кам'яними скульптурами чоловіків-воїнів. На Полтавщині декілька десятків років ведуться розкопки так званого Більського городища, яке, на думку деяких авторитетних фахівців, є залишками столиці Скіфії – легендарного міста Гелон.</w:t>
      </w:r>
    </w:p>
    <w:p w:rsidR="007458A7" w:rsidRPr="006C61C2" w:rsidRDefault="007458A7" w:rsidP="007458A7">
      <w:pPr>
        <w:spacing w:line="360" w:lineRule="auto"/>
        <w:ind w:firstLine="567"/>
        <w:jc w:val="center"/>
        <w:rPr>
          <w:rFonts w:ascii="Times New Roman" w:hAnsi="Times New Roman" w:cs="Times New Roman"/>
          <w:sz w:val="28"/>
          <w:szCs w:val="28"/>
        </w:rPr>
      </w:pPr>
      <w:r w:rsidRPr="006C61C2">
        <w:rPr>
          <w:noProof/>
        </w:rPr>
        <w:lastRenderedPageBreak/>
        <w:drawing>
          <wp:inline distT="0" distB="0" distL="0" distR="0" wp14:anchorId="5ED26AF8" wp14:editId="495E845C">
            <wp:extent cx="4692547" cy="3219231"/>
            <wp:effectExtent l="0" t="0" r="0" b="635"/>
            <wp:docPr id="76" name="Рисунок 76" descr="Мережевий підручник з історії 6 клас: ІІІ(+З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режевий підручник з історії 6 клас: ІІІ(+ЗНО)"/>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10164" cy="3231317"/>
                    </a:xfrm>
                    <a:prstGeom prst="rect">
                      <a:avLst/>
                    </a:prstGeom>
                    <a:noFill/>
                    <a:ln>
                      <a:noFill/>
                    </a:ln>
                  </pic:spPr>
                </pic:pic>
              </a:graphicData>
            </a:graphic>
          </wp:inline>
        </w:drawing>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Style w:val="a3"/>
          <w:rFonts w:ascii="Times New Roman" w:hAnsi="Times New Roman" w:cs="Times New Roman"/>
          <w:sz w:val="28"/>
          <w:szCs w:val="28"/>
          <w:bdr w:val="none" w:sz="0" w:space="0" w:color="auto" w:frame="1"/>
        </w:rPr>
        <w:t>У похованнях скіфів знаходять чудові вироби прикладного</w:t>
      </w:r>
      <w:r w:rsidRPr="006C61C2">
        <w:rPr>
          <w:rFonts w:ascii="Times New Roman" w:hAnsi="Times New Roman" w:cs="Times New Roman"/>
          <w:bCs/>
          <w:sz w:val="28"/>
          <w:szCs w:val="28"/>
        </w:rPr>
        <w:t> </w:t>
      </w:r>
      <w:r w:rsidRPr="006C61C2">
        <w:rPr>
          <w:rStyle w:val="a3"/>
          <w:rFonts w:ascii="Times New Roman" w:hAnsi="Times New Roman" w:cs="Times New Roman"/>
          <w:sz w:val="28"/>
          <w:szCs w:val="28"/>
          <w:bdr w:val="none" w:sz="0" w:space="0" w:color="auto" w:frame="1"/>
        </w:rPr>
        <w:t>мистецтва: прикраси, парадну зброю, кінську збрую, посуд. </w:t>
      </w:r>
      <w:r w:rsidRPr="006C61C2">
        <w:rPr>
          <w:rFonts w:ascii="Times New Roman" w:hAnsi="Times New Roman" w:cs="Times New Roman"/>
          <w:sz w:val="28"/>
          <w:szCs w:val="28"/>
        </w:rPr>
        <w:t>Всесвітню популярність отримала золота пектораль з кургану Товста могила на Дніпропетровщині. В орнаментах, дрібній пластиці, прикрасах побутових речей одне з головних місць займає тваринний світ, а саме: декоративні зображення тварин або окремих частин їх тіла (кіготь, дзьоб, голова). Такий напрям у прикладному мистецтві отримав назву "звіриний стиль". Існували певні закономірності, наприклад, риба зображалася тільки на кінських налобниках.</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Це доводить, що </w:t>
      </w:r>
      <w:r w:rsidRPr="006C61C2">
        <w:rPr>
          <w:rStyle w:val="a3"/>
          <w:rFonts w:ascii="Times New Roman" w:hAnsi="Times New Roman" w:cs="Times New Roman"/>
          <w:sz w:val="28"/>
          <w:szCs w:val="28"/>
          <w:bdr w:val="none" w:sz="0" w:space="0" w:color="auto" w:frame="1"/>
        </w:rPr>
        <w:t>зображення відігравали не тільки естетичну, але</w:t>
      </w:r>
      <w:r w:rsidRPr="006C61C2">
        <w:rPr>
          <w:rFonts w:ascii="Times New Roman" w:hAnsi="Times New Roman" w:cs="Times New Roman"/>
          <w:bCs/>
          <w:sz w:val="28"/>
          <w:szCs w:val="28"/>
        </w:rPr>
        <w:t> </w:t>
      </w:r>
      <w:r w:rsidRPr="006C61C2">
        <w:rPr>
          <w:rStyle w:val="a3"/>
          <w:rFonts w:ascii="Times New Roman" w:hAnsi="Times New Roman" w:cs="Times New Roman"/>
          <w:sz w:val="28"/>
          <w:szCs w:val="28"/>
          <w:bdr w:val="none" w:sz="0" w:space="0" w:color="auto" w:frame="1"/>
        </w:rPr>
        <w:t>й магічну роль.</w:t>
      </w:r>
      <w:r w:rsidRPr="006C61C2">
        <w:rPr>
          <w:rFonts w:ascii="Times New Roman" w:hAnsi="Times New Roman" w:cs="Times New Roman"/>
          <w:sz w:val="28"/>
          <w:szCs w:val="28"/>
        </w:rPr>
        <w:t> Скіфський звіриний стиль має свої особливості, одна з яких – об'єднання реалізму з декоративними мотивами. Наприклад, на золотій прикрасі для щита з Костромського кургану на Кубані тіло оленя зображене реалістично, а роги – абсолютно неправдоподібної форми. Але композиційно виникає єдиний образ: завитки рогів, розташовані вздовж усієї спини тварини, підкреслюють легкість і стрімкість оленя.</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xml:space="preserve">Унікальні пам'ятки культури скіфського часу знайдені на Алтаї, в Пазирикських курганах. Завдяки кліматичним та геологічним особливостям вода, що потрапила у внутрішньо-курганний зруб, замерзла, і таким чином </w:t>
      </w:r>
      <w:r w:rsidRPr="006C61C2">
        <w:rPr>
          <w:rFonts w:ascii="Times New Roman" w:hAnsi="Times New Roman" w:cs="Times New Roman"/>
          <w:sz w:val="28"/>
          <w:szCs w:val="28"/>
        </w:rPr>
        <w:lastRenderedPageBreak/>
        <w:t>збереглися вироби з дерева, шкіри, хутра, тканини. Археологи змогли навіть вивчити татуювання на тілі похованого вождя.</w:t>
      </w:r>
    </w:p>
    <w:p w:rsidR="007458A7" w:rsidRPr="006C61C2" w:rsidRDefault="007458A7" w:rsidP="007458A7">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З появою сарматських племен скіфи були витіснені в Крим, де склалося державне утворення на чолі з царем Скілуром. Столицею став Неаполь Скіфський, який розташовувався на місці сучасного Сімферополя. Загинуло місто у II ст. н. е., коли почастішали зіткнення з сарматами, а потім з готами.</w:t>
      </w:r>
    </w:p>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831C9"/>
    <w:multiLevelType w:val="hybridMultilevel"/>
    <w:tmpl w:val="AC2CA3CE"/>
    <w:lvl w:ilvl="0" w:tplc="B302F99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B7628E1"/>
    <w:multiLevelType w:val="multilevel"/>
    <w:tmpl w:val="69C085C6"/>
    <w:lvl w:ilvl="0">
      <w:start w:val="1"/>
      <w:numFmt w:val="decimal"/>
      <w:lvlText w:val="%1"/>
      <w:lvlJc w:val="left"/>
      <w:pPr>
        <w:ind w:left="375" w:hanging="375"/>
      </w:pPr>
      <w:rPr>
        <w:rFonts w:hint="default"/>
      </w:rPr>
    </w:lvl>
    <w:lvl w:ilvl="1">
      <w:start w:val="1"/>
      <w:numFmt w:val="decimal"/>
      <w:lvlText w:val="%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70983975"/>
    <w:multiLevelType w:val="multilevel"/>
    <w:tmpl w:val="29C03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8A7"/>
    <w:rsid w:val="006C0B77"/>
    <w:rsid w:val="007458A7"/>
    <w:rsid w:val="008242FF"/>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A41FC9-D0D2-42DF-B953-9E054E5D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58A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458A7"/>
    <w:rPr>
      <w:b/>
      <w:bCs/>
    </w:rPr>
  </w:style>
  <w:style w:type="character" w:styleId="a4">
    <w:name w:val="Hyperlink"/>
    <w:basedOn w:val="a0"/>
    <w:uiPriority w:val="99"/>
    <w:semiHidden/>
    <w:unhideWhenUsed/>
    <w:rsid w:val="007458A7"/>
    <w:rPr>
      <w:color w:val="0000FF"/>
      <w:u w:val="single"/>
    </w:rPr>
  </w:style>
  <w:style w:type="paragraph" w:styleId="a5">
    <w:name w:val="List Paragraph"/>
    <w:basedOn w:val="a"/>
    <w:uiPriority w:val="34"/>
    <w:qFormat/>
    <w:rsid w:val="007458A7"/>
    <w:pPr>
      <w:ind w:left="720"/>
      <w:contextualSpacing/>
    </w:pPr>
  </w:style>
  <w:style w:type="character" w:customStyle="1" w:styleId="mw-headline">
    <w:name w:val="mw-headline"/>
    <w:basedOn w:val="a0"/>
    <w:rsid w:val="00745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uk.wikipedia.org/wiki/8_%D1%81%D1%82%D0%BE%D0%BB%D1%96%D1%82%D1%82%D1%8F_%D0%B4%D0%BE_%D0%BD._%D0%B5." TargetMode="External"/><Relationship Id="rId21" Type="http://schemas.openxmlformats.org/officeDocument/2006/relationships/hyperlink" Target="https://uk.wikipedia.org/wiki/%D0%9C%D0%B0%D0%BC%D0%BE%D0%BD%D1%82" TargetMode="External"/><Relationship Id="rId42" Type="http://schemas.openxmlformats.org/officeDocument/2006/relationships/hyperlink" Target="https://uk.wikipedia.org/wiki/%D0%97%D0%BD%D0%B0%D1%80%D1%8F%D0%B4%D0%B4%D1%8F_%D0%BF%D1%80%D0%B0%D1%86%D1%96" TargetMode="External"/><Relationship Id="rId47" Type="http://schemas.openxmlformats.org/officeDocument/2006/relationships/hyperlink" Target="https://uk.wikipedia.org/wiki/%D0%9F%D0%B8%D1%81%D0%B5%D0%BC%D0%BD%D1%96%D1%81%D1%82%D1%8C" TargetMode="External"/><Relationship Id="rId63" Type="http://schemas.openxmlformats.org/officeDocument/2006/relationships/hyperlink" Target="https://uk.wikipedia.org/wiki/%D0%93%D0%B5%D1%80%D0%BE%D0%B9" TargetMode="External"/><Relationship Id="rId68" Type="http://schemas.openxmlformats.org/officeDocument/2006/relationships/hyperlink" Target="https://uk.wikipedia.org/wiki/%D0%97%D1%80%D0%BE%D1%88%D1%83%D0%B2%D0%B0%D0%BD%D0%BD%D1%8F" TargetMode="External"/><Relationship Id="rId84" Type="http://schemas.openxmlformats.org/officeDocument/2006/relationships/image" Target="media/image15.jpeg"/><Relationship Id="rId89" Type="http://schemas.openxmlformats.org/officeDocument/2006/relationships/hyperlink" Target="https://uk.wikipedia.org/wiki/%D0%90%D1%80%D1%81%D0%B5%D0%BD" TargetMode="External"/><Relationship Id="rId112" Type="http://schemas.openxmlformats.org/officeDocument/2006/relationships/hyperlink" Target="https://uk.wikipedia.org/wiki/%D0%86%D0%BD%D0%B4%D0%BE%D0%BA%D0%B8%D1%82%D0%B0%D0%B9" TargetMode="External"/><Relationship Id="rId16" Type="http://schemas.openxmlformats.org/officeDocument/2006/relationships/hyperlink" Target="https://uk.wikipedia.org/wiki/%D0%97%D0%B0%D0%BB%D1%96%D0%B7%D0%BD%D1%8F%D0%BA" TargetMode="External"/><Relationship Id="rId107" Type="http://schemas.openxmlformats.org/officeDocument/2006/relationships/hyperlink" Target="https://uk.wikipedia.org/wiki/%D0%9A%D0%BE%D1%87%D0%BE%D0%B2%D0%B8%D0%BA%D0%B8" TargetMode="External"/><Relationship Id="rId11" Type="http://schemas.openxmlformats.org/officeDocument/2006/relationships/hyperlink" Target="https://uk.wikipedia.org/wiki/%D0%A4%D0%BE%D0%BD-%D0%B4%D0%B5-%D0%93%D0%BE%D0%BC" TargetMode="External"/><Relationship Id="rId32" Type="http://schemas.openxmlformats.org/officeDocument/2006/relationships/hyperlink" Target="https://uk.wikipedia.org/wiki/%D0%9F%D0%BE%D0%BB%D1%8E%D0%B2%D0%B0%D0%BD%D0%BD%D1%8F" TargetMode="External"/><Relationship Id="rId37" Type="http://schemas.openxmlformats.org/officeDocument/2006/relationships/image" Target="media/image11.jpeg"/><Relationship Id="rId53" Type="http://schemas.openxmlformats.org/officeDocument/2006/relationships/hyperlink" Target="https://uk.wikipedia.org/wiki/%D0%9E%D0%BB%D0%BE%D0%B2%D0%BE" TargetMode="External"/><Relationship Id="rId58" Type="http://schemas.openxmlformats.org/officeDocument/2006/relationships/hyperlink" Target="https://uk.wikipedia.org/wiki/%D0%9F%D1%80%D0%B8%D0%B2%D0%B0%D1%82%D0%BD%D0%B0_%D0%B2%D0%BB%D0%B0%D1%81%D0%BD%D1%96%D1%81%D1%82%D1%8C" TargetMode="External"/><Relationship Id="rId74" Type="http://schemas.openxmlformats.org/officeDocument/2006/relationships/hyperlink" Target="https://uk.wikipedia.org/wiki/%D0%9A%D1%83%D0%B2%D0%B0%D0%BD%D0%BD%D1%8F" TargetMode="External"/><Relationship Id="rId79" Type="http://schemas.openxmlformats.org/officeDocument/2006/relationships/hyperlink" Target="https://uk.wikipedia.org/wiki/%D0%A1%D0%B5%D1%80%D0%B5%D0%B6%D0%BA%D0%B8" TargetMode="External"/><Relationship Id="rId102" Type="http://schemas.openxmlformats.org/officeDocument/2006/relationships/hyperlink" Target="https://uk.wikipedia.org/wiki/%D0%A1%D0%B0%D1%8F%D0%BD%D1%81%D1%8C%D0%BA%D1%96_%D0%B3%D0%BE%D1%80%D0%B8" TargetMode="External"/><Relationship Id="rId123" Type="http://schemas.openxmlformats.org/officeDocument/2006/relationships/image" Target="media/image18.jpeg"/><Relationship Id="rId5" Type="http://schemas.openxmlformats.org/officeDocument/2006/relationships/hyperlink" Target="https://uk.wikipedia.org/wiki/%D0%9A%D0%B0%D0%BC%27%D1%8F%D0%BD%D0%B0_%D0%B4%D0%BE%D0%B1%D0%B0" TargetMode="External"/><Relationship Id="rId61" Type="http://schemas.openxmlformats.org/officeDocument/2006/relationships/hyperlink" Target="https://uk.wikipedia.org/wiki/%D0%A0%D0%B5%D0%BB%D1%96%D0%B3%D1%96%D0%B9%D0%BD%D0%B8%D0%B9_%D0%BA%D1%83%D0%BB%D1%8C%D1%82" TargetMode="External"/><Relationship Id="rId82" Type="http://schemas.openxmlformats.org/officeDocument/2006/relationships/hyperlink" Target="https://uk.wikipedia.org/wiki/%D0%9A%D1%96%D0%B3%D0%BE%D1%82%D1%8C" TargetMode="External"/><Relationship Id="rId90" Type="http://schemas.openxmlformats.org/officeDocument/2006/relationships/hyperlink" Target="https://uk.wikipedia.org/wiki/%D0%90%D0%BD%D0%B0%D1%82%D0%BE%D0%BB%D1%96%D1%8F" TargetMode="External"/><Relationship Id="rId95" Type="http://schemas.openxmlformats.org/officeDocument/2006/relationships/hyperlink" Target="https://uk.wikipedia.org/wiki/%D0%90%D0%BD%D0%B0%D1%82%D0%BE%D0%BB%D1%96%D1%8F" TargetMode="External"/><Relationship Id="rId19" Type="http://schemas.openxmlformats.org/officeDocument/2006/relationships/hyperlink" Target="https://uk.wikipedia.org/wiki/%D0%9A%D1%96%D0%BD%D1%8C" TargetMode="External"/><Relationship Id="rId14" Type="http://schemas.openxmlformats.org/officeDocument/2006/relationships/hyperlink" Target="https://uk.wikipedia.org/wiki/%D0%9E%D1%85%D1%80%D0%B0" TargetMode="External"/><Relationship Id="rId22" Type="http://schemas.openxmlformats.org/officeDocument/2006/relationships/image" Target="media/image1.jpeg"/><Relationship Id="rId27" Type="http://schemas.openxmlformats.org/officeDocument/2006/relationships/hyperlink" Target="https://uk.wikipedia.org/wiki/%D0%9A%D0%B0%D0%BC%27%D1%8F%D0%BD%D0%B0_%D0%B4%D0%BE%D0%B1%D0%B0"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hyperlink" Target="https://uk.wikipedia.org/wiki/%D0%97%D0%B1%D1%80%D0%BE%D1%8F" TargetMode="External"/><Relationship Id="rId48" Type="http://schemas.openxmlformats.org/officeDocument/2006/relationships/hyperlink" Target="https://uk.wikipedia.org/wiki/3_%D1%82%D0%B8%D1%81%D1%8F%D1%87%D0%BE%D0%BB%D1%96%D1%82%D1%82%D1%8F_%D0%B4%D0%BE_%D0%A0.%D0%A5." TargetMode="External"/><Relationship Id="rId56" Type="http://schemas.openxmlformats.org/officeDocument/2006/relationships/hyperlink" Target="https://uk.wikipedia.org/wiki/%D0%93%D0%BE%D0%BD%D1%87%D0%B0%D1%80%D1%81%D1%82%D0%B2%D0%BE" TargetMode="External"/><Relationship Id="rId64" Type="http://schemas.openxmlformats.org/officeDocument/2006/relationships/hyperlink" Target="https://uk.wikipedia.org/wiki/%D0%9C%D0%BE%D0%B3%D0%B8%D0%BB%D0%B0_(%D0%BD%D0%B0%D1%81%D0%B8%D0%BF)" TargetMode="External"/><Relationship Id="rId69" Type="http://schemas.openxmlformats.org/officeDocument/2006/relationships/hyperlink" Target="https://uk.wikipedia.org/wiki/%D0%97%D0%B5%D0%BC%D0%BB%D0%B5%D1%80%D0%BE%D0%B1%D1%81%D1%82%D0%B2%D0%BE" TargetMode="External"/><Relationship Id="rId77" Type="http://schemas.openxmlformats.org/officeDocument/2006/relationships/hyperlink" Target="https://uk.wikipedia.org/wiki/%D0%93%D1%80%D0%B0%D0%B2%D1%96%D1%8E%D0%B2%D0%B0%D0%BD%D0%BD%D1%8F" TargetMode="External"/><Relationship Id="rId100" Type="http://schemas.openxmlformats.org/officeDocument/2006/relationships/hyperlink" Target="https://uk.wikipedia.org/wiki/%D0%90%D1%84%D0%B3%D0%B0%D0%BD%D1%96%D1%81%D1%82%D0%B0%D0%BD" TargetMode="External"/><Relationship Id="rId105" Type="http://schemas.openxmlformats.org/officeDocument/2006/relationships/hyperlink" Target="https://uk.wikipedia.org/wiki/%D0%90%D0%BB%D1%8C%D0%BF%D0%B8" TargetMode="External"/><Relationship Id="rId113" Type="http://schemas.openxmlformats.org/officeDocument/2006/relationships/hyperlink" Target="https://uk.wikipedia.org/wiki/%D0%84%D0%B2%D1%80%D0%BE%D0%BF%D0%B0" TargetMode="External"/><Relationship Id="rId118" Type="http://schemas.openxmlformats.org/officeDocument/2006/relationships/hyperlink" Target="https://uk.wikipedia.org/wiki/%D0%9A%D0%B0%D1%82%D0%B0%D1%81%D1%82%D1%80%D0%BE%D1%84%D0%B0_%D0%B1%D1%80%D0%BE%D0%BD%D0%B7%D0%BE%D0%B2%D0%BE%D1%97_%D0%B4%D0%BE%D0%B1%D0%B8" TargetMode="External"/><Relationship Id="rId8" Type="http://schemas.openxmlformats.org/officeDocument/2006/relationships/hyperlink" Target="https://uk.wikipedia.org/wiki/%D0%9F%D0%B5%D1%82%D1%80%D0%BE%D0%B3%D0%BB%D1%96%D1%84%D0%B8" TargetMode="External"/><Relationship Id="rId51" Type="http://schemas.openxmlformats.org/officeDocument/2006/relationships/hyperlink" Target="https://uk.wikipedia.org/wiki/%D0%9C%D0%B5%D1%82%D0%B0%D0%BB" TargetMode="External"/><Relationship Id="rId72" Type="http://schemas.openxmlformats.org/officeDocument/2006/relationships/image" Target="media/image13.jpeg"/><Relationship Id="rId80" Type="http://schemas.openxmlformats.org/officeDocument/2006/relationships/hyperlink" Target="https://uk.wikipedia.org/wiki/%D0%A4%D1%96%D0%B1%D1%83%D0%BB%D0%B0" TargetMode="External"/><Relationship Id="rId85" Type="http://schemas.openxmlformats.org/officeDocument/2006/relationships/hyperlink" Target="https://uk.wikipedia.org/wiki/%D0%91%D0%BB%D0%B8%D0%B7%D1%8C%D0%BA%D0%B8%D0%B9_%D0%A1%D1%85%D1%96%D0%B4" TargetMode="External"/><Relationship Id="rId93" Type="http://schemas.openxmlformats.org/officeDocument/2006/relationships/hyperlink" Target="https://uk.wikipedia.org/w/index.php?title=%D0%91%D0%B0%D0%BB%D0%BA%D0%B0%D0%BD%D0%BE-%D0%9A%D0%B0%D1%80%D0%BF%D0%B0%D1%82%D1%81%D1%8C%D0%BA%D0%B0_%D0%BC%D0%B5%D1%82%D0%B0%D0%BB%D1%83%D1%80%D0%B3%D1%96%D0%B9%D0%BD%D0%B0_%D0%BF%D1%80%D0%BE%D0%B2%D1%96%D0%BD%D1%86%D1%96%D1%8F&amp;action=edit&amp;redlink=1" TargetMode="External"/><Relationship Id="rId98" Type="http://schemas.openxmlformats.org/officeDocument/2006/relationships/hyperlink" Target="https://uk.wikipedia.org/wiki/%D0%90%D1%80%D0%B0%D0%B2%D1%96%D1%8F" TargetMode="External"/><Relationship Id="rId12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s://uk.wikipedia.org/wiki/%D0%90%D0%BB%D1%8C%D1%82%D0%B0%D0%BC%D1%96%D1%80%D0%B0_(%D0%BF%D0%B5%D1%87%D0%B5%D1%80%D0%B0)" TargetMode="External"/><Relationship Id="rId17" Type="http://schemas.openxmlformats.org/officeDocument/2006/relationships/hyperlink" Target="https://uk.wikipedia.org/wiki/%D0%9C%D0%B5%D0%B4" TargetMode="External"/><Relationship Id="rId25" Type="http://schemas.openxmlformats.org/officeDocument/2006/relationships/image" Target="media/image4.jpeg"/><Relationship Id="rId33" Type="http://schemas.openxmlformats.org/officeDocument/2006/relationships/hyperlink" Target="https://uk.wikipedia.org/wiki/%D0%A2%D0%B0%D0%BD%D0%B5%D1%86%D1%8C" TargetMode="External"/><Relationship Id="rId38" Type="http://schemas.openxmlformats.org/officeDocument/2006/relationships/hyperlink" Target="https://uk.wikipedia.org/wiki/%D0%95%D0%BD%D0%B5%D0%BE%D0%BB%D1%96%D1%82" TargetMode="External"/><Relationship Id="rId46" Type="http://schemas.openxmlformats.org/officeDocument/2006/relationships/hyperlink" Target="https://uk.wikipedia.org/wiki/%D0%A0%D1%96%D0%BB%D1%8C%D0%BD%D0%B8%D1%86%D1%82%D0%B2%D0%BE" TargetMode="External"/><Relationship Id="rId59" Type="http://schemas.openxmlformats.org/officeDocument/2006/relationships/hyperlink" Target="https://uk.wikipedia.org/wiki/%D0%9A%D0%B0%D0%B2%D0%BA%D0%B0%D0%B7" TargetMode="External"/><Relationship Id="rId67" Type="http://schemas.openxmlformats.org/officeDocument/2006/relationships/hyperlink" Target="https://uk.wikipedia.org/wiki/%D0%A1%D0%B5%D1%80%D0%B5%D0%B4%D0%BD%D1%8F_%D0%90%D0%B7%D1%96%D1%8F" TargetMode="External"/><Relationship Id="rId103" Type="http://schemas.openxmlformats.org/officeDocument/2006/relationships/hyperlink" Target="https://uk.wikipedia.org/wiki/%D0%9A%D0%B0%D0%B2%D0%BA%D0%B0%D0%B7%D1%8C%D0%BA%D1%96_%D0%B3%D0%BE%D1%80%D0%B8" TargetMode="External"/><Relationship Id="rId108" Type="http://schemas.openxmlformats.org/officeDocument/2006/relationships/hyperlink" Target="https://uk.wikipedia.org/wiki/3_%D1%82%D0%B8%D1%81%D1%8F%D1%87%D0%BE%D0%BB%D1%96%D1%82%D1%82%D1%8F_%D0%B4%D0%BE_%D0%BD._%D0%B5." TargetMode="External"/><Relationship Id="rId116" Type="http://schemas.openxmlformats.org/officeDocument/2006/relationships/hyperlink" Target="https://uk.wikipedia.org/wiki/10_%D1%81%D1%82%D0%BE%D0%BB%D1%96%D1%82%D1%82%D1%8F_%D0%B4%D0%BE_%D0%BD._%D0%B5." TargetMode="External"/><Relationship Id="rId124" Type="http://schemas.openxmlformats.org/officeDocument/2006/relationships/fontTable" Target="fontTable.xml"/><Relationship Id="rId20" Type="http://schemas.openxmlformats.org/officeDocument/2006/relationships/hyperlink" Target="https://uk.wikipedia.org/wiki/%D0%9E%D0%BB%D0%B5%D0%BD%D1%8C" TargetMode="External"/><Relationship Id="rId41" Type="http://schemas.openxmlformats.org/officeDocument/2006/relationships/hyperlink" Target="https://uk.wikipedia.org/wiki/%D0%91%D1%80%D0%BE%D0%BD%D0%B7%D0%B0" TargetMode="External"/><Relationship Id="rId54" Type="http://schemas.openxmlformats.org/officeDocument/2006/relationships/hyperlink" Target="https://uk.wikipedia.org/wiki/%D0%9C%D1%96%D0%B4%D1%8C" TargetMode="External"/><Relationship Id="rId62" Type="http://schemas.openxmlformats.org/officeDocument/2006/relationships/hyperlink" Target="https://uk.wikipedia.org/wiki/%D0%92%D0%BE%D0%B6%D0%B4%D1%8C" TargetMode="External"/><Relationship Id="rId70" Type="http://schemas.openxmlformats.org/officeDocument/2006/relationships/hyperlink" Target="https://uk.wikipedia.org/wiki/%D0%A0%D0%B5%D0%BC%D0%B5%D1%81%D0%BB%D0%BE" TargetMode="External"/><Relationship Id="rId75" Type="http://schemas.openxmlformats.org/officeDocument/2006/relationships/hyperlink" Target="https://uk.wikipedia.org/wiki/%D0%9B%D0%B8%D1%82%D1%82%D1%8F" TargetMode="External"/><Relationship Id="rId83" Type="http://schemas.openxmlformats.org/officeDocument/2006/relationships/hyperlink" Target="https://uk.wikipedia.org/wiki/%D0%94%D0%B7%D1%8C%D0%BE%D0%B1" TargetMode="External"/><Relationship Id="rId88" Type="http://schemas.openxmlformats.org/officeDocument/2006/relationships/hyperlink" Target="https://uk.wikipedia.org/wiki/%D0%86%D1%80%D0%B0%D0%BD" TargetMode="External"/><Relationship Id="rId91" Type="http://schemas.openxmlformats.org/officeDocument/2006/relationships/hyperlink" Target="https://uk.wikipedia.org/wiki/%D0%9A%D0%B0%D0%B2%D0%BA%D0%B0%D0%B7" TargetMode="External"/><Relationship Id="rId96" Type="http://schemas.openxmlformats.org/officeDocument/2006/relationships/hyperlink" Target="https://uk.wikipedia.org/wiki/%D0%95%D0%B3%D0%B5%D0%B9%D1%81%D1%8C%D0%BA%D1%96_%D0%BE%D1%81%D1%82%D1%80%D0%BE%D0%B2%D0%B8" TargetMode="External"/><Relationship Id="rId111" Type="http://schemas.openxmlformats.org/officeDocument/2006/relationships/hyperlink" Target="https://uk.wikipedia.org/wiki/%D0%90%D0%BB%D1%82%D0%B0%D0%B9%D1%81%D1%8C%D0%BA%D1%96_%D0%B3%D0%BE%D1%80%D0%B8" TargetMode="External"/><Relationship Id="rId1" Type="http://schemas.openxmlformats.org/officeDocument/2006/relationships/numbering" Target="numbering.xml"/><Relationship Id="rId6" Type="http://schemas.openxmlformats.org/officeDocument/2006/relationships/hyperlink" Target="https://uk.wikipedia.org/wiki/%D0%9D%D0%B5%D0%B0%D0%BD%D0%B4%D0%B5%D1%80%D1%82%D0%B0%D0%BB%D0%B5%D1%86%D1%8C" TargetMode="External"/><Relationship Id="rId15" Type="http://schemas.openxmlformats.org/officeDocument/2006/relationships/hyperlink" Target="https://uk.wikipedia.org/wiki/%D0%93%D0%BB%D0%B8%D0%BD%D0%B0" TargetMode="External"/><Relationship Id="rId23" Type="http://schemas.openxmlformats.org/officeDocument/2006/relationships/image" Target="media/image2.jpeg"/><Relationship Id="rId28" Type="http://schemas.openxmlformats.org/officeDocument/2006/relationships/hyperlink" Target="https://uk.wikipedia.org/wiki/%D0%9D%D0%B0%D1%88%D0%B0_%D0%B5%D1%80%D0%B0" TargetMode="External"/><Relationship Id="rId36" Type="http://schemas.openxmlformats.org/officeDocument/2006/relationships/image" Target="media/image10.jpeg"/><Relationship Id="rId49" Type="http://schemas.openxmlformats.org/officeDocument/2006/relationships/hyperlink" Target="https://uk.wikipedia.org/wiki/1_%D1%82%D0%B8%D1%81%D1%8F%D1%87%D0%BE%D0%BB%D1%96%D1%82%D1%82%D1%8F_%D0%B4%D0%BE_%D0%A0.%D0%A5." TargetMode="External"/><Relationship Id="rId57" Type="http://schemas.openxmlformats.org/officeDocument/2006/relationships/hyperlink" Target="https://uk.wikipedia.org/wiki/%D0%A2%D0%BA%D0%B0%D1%86%D1%82%D0%B2%D0%BE" TargetMode="External"/><Relationship Id="rId106" Type="http://schemas.openxmlformats.org/officeDocument/2006/relationships/hyperlink" Target="https://uk.wikipedia.org/wiki/%D0%84%D0%B2%D1%80%D0%B0%D0%B7%D1%96%D0%B9%D1%81%D1%8C%D0%BA%D0%B8%D0%B9_%D1%81%D1%82%D0%B5%D0%BF" TargetMode="External"/><Relationship Id="rId114" Type="http://schemas.openxmlformats.org/officeDocument/2006/relationships/hyperlink" Target="https://uk.wikipedia.org/wiki/13_%D1%81%D1%82%D0%BE%D0%BB%D1%96%D1%82%D1%82%D1%8F_%D0%B4%D0%BE_%D0%BD._%D0%B5." TargetMode="External"/><Relationship Id="rId119" Type="http://schemas.openxmlformats.org/officeDocument/2006/relationships/hyperlink" Target="https://uk.wikipedia.org/wiki/%D0%97%D0%B0%D0%BB%D1%96%D0%B7%D0%BD%D0%B0_%D0%B4%D0%BE%D0%B1%D0%B0" TargetMode="External"/><Relationship Id="rId10" Type="http://schemas.openxmlformats.org/officeDocument/2006/relationships/hyperlink" Target="https://uk.wikipedia.org/wiki/%D0%9F%D0%B5%D1%87%D0%B5%D1%80%D0%B0_%D0%9B%D0%B0%D1%81%D0%BA%D0%BE" TargetMode="External"/><Relationship Id="rId31" Type="http://schemas.openxmlformats.org/officeDocument/2006/relationships/hyperlink" Target="https://uk.wikipedia.org/wiki/%D0%9E%D0%B1%D1%80%D0%B0%D0%B7%D0%BE%D1%82%D0%B2%D0%BE%D1%80%D1%87%D0%B5_%D0%BC%D0%B8%D1%81%D1%82%D0%B5%D1%86%D1%82%D0%B2%D0%BE" TargetMode="External"/><Relationship Id="rId44" Type="http://schemas.openxmlformats.org/officeDocument/2006/relationships/hyperlink" Target="https://uk.wikipedia.org/wiki/%D0%91%D1%80%D0%BE%D0%BD%D0%B7%D0%B0" TargetMode="External"/><Relationship Id="rId52" Type="http://schemas.openxmlformats.org/officeDocument/2006/relationships/hyperlink" Target="https://uk.wikipedia.org/wiki/%D0%91%D1%80%D0%BE%D0%BD%D0%B7%D0%B0" TargetMode="External"/><Relationship Id="rId60" Type="http://schemas.openxmlformats.org/officeDocument/2006/relationships/hyperlink" Target="https://uk.wikipedia.org/wiki/%D0%9F%D1%96%D0%B2%D0%B4%D0%B5%D0%BD%D0%BD%D0%B8%D0%B9_%D0%A3%D1%80%D0%B0%D0%BB" TargetMode="External"/><Relationship Id="rId65" Type="http://schemas.openxmlformats.org/officeDocument/2006/relationships/hyperlink" Target="https://uk.wikipedia.org/wiki/%D0%94%D0%BE%D0%BD%D0%B5%D1%86%D1%8C%D0%BA%D0%B0_%D0%BE%D0%B1%D0%BB%D0%B0%D1%81%D1%82%D1%8C" TargetMode="External"/><Relationship Id="rId73" Type="http://schemas.openxmlformats.org/officeDocument/2006/relationships/image" Target="media/image14.jpeg"/><Relationship Id="rId78" Type="http://schemas.openxmlformats.org/officeDocument/2006/relationships/hyperlink" Target="https://uk.wikipedia.org/wiki/%D0%91%D1%80%D0%B0%D1%81%D0%BB%D0%B5%D1%82" TargetMode="External"/><Relationship Id="rId81" Type="http://schemas.openxmlformats.org/officeDocument/2006/relationships/hyperlink" Target="https://uk.wikipedia.org/wiki/%D0%9E%D1%80%D0%BD%D0%B0%D0%BC%D0%B5%D0%BD%D1%82" TargetMode="External"/><Relationship Id="rId86" Type="http://schemas.openxmlformats.org/officeDocument/2006/relationships/hyperlink" Target="https://uk.wikipedia.org/wiki/%D0%9C%D1%96%D0%B4%D1%8C" TargetMode="External"/><Relationship Id="rId94" Type="http://schemas.openxmlformats.org/officeDocument/2006/relationships/hyperlink" Target="https://uk.wikipedia.org/wiki/%D0%9F%D1%96%D0%B2%D0%B4%D0%B5%D0%BD%D0%BD%D0%B8%D0%B9_%D0%9A%D0%B0%D0%B2%D0%BA%D0%B0%D0%B7" TargetMode="External"/><Relationship Id="rId99" Type="http://schemas.openxmlformats.org/officeDocument/2006/relationships/hyperlink" Target="https://uk.wikipedia.org/wiki/%D0%86%D1%80%D0%B0%D0%BD" TargetMode="External"/><Relationship Id="rId101" Type="http://schemas.openxmlformats.org/officeDocument/2006/relationships/hyperlink" Target="https://uk.wikipedia.org/wiki/%D0%84%D0%B2%D1%80%D0%B0%D0%B7%D1%96%D1%8F" TargetMode="External"/><Relationship Id="rId12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uk.wikipedia.org/w/index.php?title=%D0%A1%D0%BA%D1%83%D0%BB%D1%8C%D0%BF%D1%82%D1%83%D1%80%D0%B8&amp;action=edit&amp;redlink=1" TargetMode="External"/><Relationship Id="rId13" Type="http://schemas.openxmlformats.org/officeDocument/2006/relationships/hyperlink" Target="https://uk.wikipedia.org/wiki/%D0%A4%D0%B0%D1%80%D0%B1%D0%B0" TargetMode="External"/><Relationship Id="rId18" Type="http://schemas.openxmlformats.org/officeDocument/2006/relationships/hyperlink" Target="https://uk.wikipedia.org/wiki/%D0%97%D1%83%D0%B1%D1%80" TargetMode="External"/><Relationship Id="rId39" Type="http://schemas.openxmlformats.org/officeDocument/2006/relationships/hyperlink" Target="https://uk.wikipedia.org/wiki/%D0%9C%D1%96%D0%B4%D0%BD%D0%B0_%D0%B4%D0%BE%D0%B1%D0%B0" TargetMode="External"/><Relationship Id="rId109" Type="http://schemas.openxmlformats.org/officeDocument/2006/relationships/hyperlink" Target="https://uk.wikipedia.org/wiki/2_%D1%82%D0%B8%D1%81%D1%8F%D1%87%D0%BE%D0%BB%D1%96%D1%82%D1%82%D1%8F_%D0%B4%D0%BE_%D0%BD._%D0%B5." TargetMode="External"/><Relationship Id="rId34" Type="http://schemas.openxmlformats.org/officeDocument/2006/relationships/image" Target="media/image8.jpeg"/><Relationship Id="rId50" Type="http://schemas.openxmlformats.org/officeDocument/2006/relationships/image" Target="media/image12.jpeg"/><Relationship Id="rId55" Type="http://schemas.openxmlformats.org/officeDocument/2006/relationships/hyperlink" Target="https://uk.wikipedia.org/wiki/%D0%9B%D0%B8%D0%B2%D0%B0%D1%80%D0%BD%D0%B0_%D1%81%D0%BF%D1%80%D0%B0%D0%B2%D0%B0" TargetMode="External"/><Relationship Id="rId76" Type="http://schemas.openxmlformats.org/officeDocument/2006/relationships/hyperlink" Target="https://uk.wikipedia.org/wiki/%D0%9A%D0%B0%D1%80%D0%B1%D1%83%D0%B2%D0%B0%D0%BD%D0%BD%D1%8F" TargetMode="External"/><Relationship Id="rId97" Type="http://schemas.openxmlformats.org/officeDocument/2006/relationships/hyperlink" Target="https://uk.wikipedia.org/wiki/%D0%84%D0%B3%D0%B8%D0%BF%D1%82" TargetMode="External"/><Relationship Id="rId104" Type="http://schemas.openxmlformats.org/officeDocument/2006/relationships/hyperlink" Target="https://uk.wikipedia.org/wiki/%D0%9A%D0%B0%D1%80%D0%BF%D0%B0%D1%82%D0%B8" TargetMode="External"/><Relationship Id="rId120" Type="http://schemas.openxmlformats.org/officeDocument/2006/relationships/hyperlink" Target="https://uk.wikipedia.org/wiki/%D0%9A%D0%B5%D0%BB%D1%8C%D1%82%D0%B8" TargetMode="External"/><Relationship Id="rId125" Type="http://schemas.openxmlformats.org/officeDocument/2006/relationships/theme" Target="theme/theme1.xml"/><Relationship Id="rId7" Type="http://schemas.openxmlformats.org/officeDocument/2006/relationships/hyperlink" Target="https://uk.wikipedia.org/wiki/%D0%9A%D1%80%D0%BE%D0%BC%D0%B0%D0%BD%D1%8C%D0%B9%D0%BE%D0%BD%D0%B5%D1%86%D1%8C" TargetMode="External"/><Relationship Id="rId71" Type="http://schemas.openxmlformats.org/officeDocument/2006/relationships/hyperlink" Target="https://uk.wikipedia.org/wiki/%D0%9A%D0%BE%D1%87%D0%BE%D0%B2%D0%B8%D0%BA%D0%B8" TargetMode="External"/><Relationship Id="rId92" Type="http://schemas.openxmlformats.org/officeDocument/2006/relationships/hyperlink" Target="https://uk.wikipedia.org/wiki/%D0%9C%D0%B0%D0%B9%D0%BA%D0%BE%D0%BF%D1%81%D1%8C%D0%BA%D0%B0_%D0%BA%D1%83%D0%BB%D1%8C%D1%82%D1%83%D1%80%D0%B0"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image" Target="media/image3.jpeg"/><Relationship Id="rId40" Type="http://schemas.openxmlformats.org/officeDocument/2006/relationships/hyperlink" Target="https://uk.wikipedia.org/wiki/%D0%9A%D0%B0%D0%BC%27%D1%8F%D0%BD%D0%B0_%D0%B4%D0%BE%D0%B1%D0%B0" TargetMode="External"/><Relationship Id="rId45" Type="http://schemas.openxmlformats.org/officeDocument/2006/relationships/hyperlink" Target="https://uk.wikipedia.org/wiki/%D0%A1%D0%BA%D0%BE%D1%82%D0%B0%D1%80%D1%81%D1%82%D0%B2%D0%BE" TargetMode="External"/><Relationship Id="rId66" Type="http://schemas.openxmlformats.org/officeDocument/2006/relationships/hyperlink" Target="https://uk.wikipedia.org/wiki/%D0%9F%D0%B5%D1%80%D0%B5%D0%B4%D0%BD%D1%8F_%D0%90%D0%B7%D1%96%D1%8F" TargetMode="External"/><Relationship Id="rId87" Type="http://schemas.openxmlformats.org/officeDocument/2006/relationships/hyperlink" Target="https://uk.wikipedia.org/wiki/%D0%9F%D0%B5%D1%80%D0%B5%D0%B4%D0%BD%D1%8F_%D0%90%D0%B7%D1%96%D1%8F" TargetMode="External"/><Relationship Id="rId110" Type="http://schemas.openxmlformats.org/officeDocument/2006/relationships/hyperlink" Target="https://uk.wikipedia.org/wiki/%D0%A1%D0%B0%D1%8F%D0%BD%D1%81%D1%8C%D0%BA%D1%96_%D0%B3%D0%BE%D1%80%D0%B8" TargetMode="External"/><Relationship Id="rId115" Type="http://schemas.openxmlformats.org/officeDocument/2006/relationships/hyperlink" Target="https://uk.wikipedia.org/wiki/12_%D1%81%D1%82%D0%BE%D0%BB%D1%96%D1%82%D1%82%D1%8F_%D0%B4%D0%BE_%D0%BD._%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5558</Words>
  <Characters>31684</Characters>
  <Application>Microsoft Office Word</Application>
  <DocSecurity>0</DocSecurity>
  <Lines>264</Lines>
  <Paragraphs>74</Paragraphs>
  <ScaleCrop>false</ScaleCrop>
  <Company/>
  <LinksUpToDate>false</LinksUpToDate>
  <CharactersWithSpaces>37168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UserOk</dc:creator>
  <cp:keywords/>
  <dc:description/>
  <cp:lastModifiedBy>UserOk</cp:lastModifiedBy>
  <cp:revision>1</cp:revision>
  <dcterms:created xsi:type="dcterms:W3CDTF">2022-12-25T20:05:00Z</dcterms:created>
  <dcterms:modified xsi:type="dcterms:W3CDTF">2022-12-25T20:07:00Z</dcterms:modified>
</cp:coreProperties>
</file>