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14E" w:rsidRDefault="00710DA9" w:rsidP="00837F3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575601" w:rsidRDefault="0057560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</w:t>
      </w:r>
      <w:r w:rsidR="00591F15">
        <w:rPr>
          <w:rFonts w:ascii="Times New Roman" w:hAnsi="Times New Roman"/>
          <w:b/>
          <w:sz w:val="28"/>
          <w:szCs w:val="28"/>
          <w:lang w:val="uk-UA"/>
        </w:rPr>
        <w:t>Й</w:t>
      </w:r>
      <w:r w:rsidR="00047FC1" w:rsidRPr="009771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ПІДРОЗДІЛ</w:t>
      </w:r>
    </w:p>
    <w:p w:rsidR="00575601" w:rsidRDefault="00CF26D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575601">
        <w:rPr>
          <w:rFonts w:ascii="Times New Roman" w:hAnsi="Times New Roman"/>
          <w:b/>
          <w:sz w:val="28"/>
          <w:szCs w:val="28"/>
          <w:lang w:val="uk-UA"/>
        </w:rPr>
        <w:t>ТЕХНІЧНИЙ ФАХОВИЙ КОЛЕДЖ</w:t>
      </w:r>
    </w:p>
    <w:p w:rsidR="00EE214E" w:rsidRDefault="00575601" w:rsidP="00575601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</w:t>
      </w:r>
      <w:r w:rsidR="00710DA9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EE214E" w:rsidRDefault="00EC262A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</w:t>
      </w:r>
      <w:r w:rsidR="00D401D7">
        <w:rPr>
          <w:rFonts w:ascii="Times New Roman" w:hAnsi="Times New Roman"/>
          <w:b/>
          <w:sz w:val="28"/>
          <w:szCs w:val="28"/>
          <w:lang w:val="uk-UA"/>
        </w:rPr>
        <w:t>иклова</w:t>
      </w:r>
      <w:r w:rsidR="00710DA9">
        <w:rPr>
          <w:rFonts w:ascii="Times New Roman" w:hAnsi="Times New Roman"/>
          <w:b/>
          <w:sz w:val="28"/>
          <w:szCs w:val="28"/>
          <w:lang w:val="uk-UA"/>
        </w:rPr>
        <w:t xml:space="preserve"> комісія фізично</w:t>
      </w:r>
      <w:r w:rsidR="0097717B">
        <w:rPr>
          <w:rFonts w:ascii="Times New Roman" w:hAnsi="Times New Roman"/>
          <w:b/>
          <w:sz w:val="28"/>
          <w:szCs w:val="28"/>
          <w:lang w:val="uk-UA"/>
        </w:rPr>
        <w:t>го</w:t>
      </w:r>
      <w:r w:rsidR="00047FC1" w:rsidRPr="00047FC1">
        <w:rPr>
          <w:rFonts w:ascii="Times New Roman" w:hAnsi="Times New Roman"/>
          <w:b/>
          <w:sz w:val="28"/>
          <w:szCs w:val="28"/>
        </w:rPr>
        <w:t xml:space="preserve"> </w:t>
      </w:r>
      <w:r w:rsidR="0097717B">
        <w:rPr>
          <w:rFonts w:ascii="Times New Roman" w:hAnsi="Times New Roman"/>
          <w:b/>
          <w:sz w:val="28"/>
          <w:szCs w:val="28"/>
          <w:lang w:val="uk-UA"/>
        </w:rPr>
        <w:t>виховання</w:t>
      </w:r>
      <w:r w:rsidR="00710DA9">
        <w:rPr>
          <w:rFonts w:ascii="Times New Roman" w:hAnsi="Times New Roman"/>
          <w:b/>
          <w:sz w:val="28"/>
          <w:szCs w:val="28"/>
          <w:lang w:val="uk-UA"/>
        </w:rPr>
        <w:t xml:space="preserve"> та Захисту України</w:t>
      </w:r>
    </w:p>
    <w:p w:rsidR="00EE214E" w:rsidRDefault="00EE21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76D4" w:rsidRDefault="00F076D4" w:rsidP="00F076D4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82955" w:rsidRDefault="00482955" w:rsidP="00482955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>
        <w:rPr>
          <w:rFonts w:ascii="Times New Roman" w:hAnsi="Times New Roman"/>
          <w:b/>
          <w:caps/>
          <w:sz w:val="28"/>
          <w:szCs w:val="28"/>
          <w:lang w:val="uk-UA"/>
        </w:rPr>
        <w:tab/>
        <w:t>Затверджую</w:t>
      </w:r>
    </w:p>
    <w:p w:rsidR="00482955" w:rsidRDefault="00482955" w:rsidP="0048295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15000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Заступник директора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1500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з навчальної робо</w:t>
      </w:r>
      <w:r w:rsidR="00115000">
        <w:rPr>
          <w:rFonts w:ascii="Times New Roman" w:hAnsi="Times New Roman"/>
          <w:sz w:val="28"/>
          <w:szCs w:val="28"/>
          <w:lang w:val="uk-UA"/>
        </w:rPr>
        <w:t>ти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1500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___________ С</w:t>
      </w:r>
      <w:r w:rsidR="0048047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="00591F15">
        <w:rPr>
          <w:rFonts w:ascii="Times New Roman" w:hAnsi="Times New Roman"/>
          <w:sz w:val="28"/>
          <w:szCs w:val="28"/>
          <w:lang w:val="uk-UA"/>
        </w:rPr>
        <w:t>УСНЮК</w:t>
      </w:r>
    </w:p>
    <w:p w:rsidR="00E6090C" w:rsidRDefault="00482955" w:rsidP="0048295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115000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/>
        </w:rPr>
        <w:t>____________ 20___ року</w:t>
      </w:r>
    </w:p>
    <w:p w:rsidR="00C937A0" w:rsidRDefault="00C937A0" w:rsidP="0048295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37A0" w:rsidRPr="00482955" w:rsidRDefault="00C937A0" w:rsidP="00482955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E214E" w:rsidRDefault="00EE214E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6B4177" w:rsidRDefault="006B4177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EE214E" w:rsidRDefault="00EE214E" w:rsidP="00CF26D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E6090C" w:rsidRDefault="00575601" w:rsidP="00CF26D8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програма</w:t>
      </w:r>
    </w:p>
    <w:p w:rsidR="00EE214E" w:rsidRDefault="0097717B" w:rsidP="0097717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15000">
        <w:rPr>
          <w:rFonts w:ascii="Times New Roman" w:hAnsi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/>
          <w:b/>
          <w:sz w:val="28"/>
          <w:szCs w:val="28"/>
          <w:lang w:val="uk-UA"/>
        </w:rPr>
        <w:t>авчально</w:t>
      </w:r>
      <w:r w:rsidR="00115000">
        <w:rPr>
          <w:rFonts w:ascii="Times New Roman" w:hAnsi="Times New Roman"/>
          <w:b/>
          <w:sz w:val="28"/>
          <w:szCs w:val="28"/>
          <w:lang w:val="uk-UA"/>
        </w:rPr>
        <w:t>го предмет</w:t>
      </w:r>
      <w:r w:rsidR="00F24019">
        <w:rPr>
          <w:rFonts w:ascii="Times New Roman" w:hAnsi="Times New Roman"/>
          <w:b/>
          <w:sz w:val="28"/>
          <w:szCs w:val="28"/>
          <w:lang w:val="uk-UA"/>
        </w:rPr>
        <w:t>а</w:t>
      </w:r>
      <w:r w:rsidR="00047FC1" w:rsidRPr="00047FC1">
        <w:rPr>
          <w:rFonts w:ascii="Times New Roman" w:hAnsi="Times New Roman"/>
          <w:b/>
          <w:sz w:val="28"/>
          <w:szCs w:val="28"/>
        </w:rPr>
        <w:t xml:space="preserve"> </w:t>
      </w:r>
      <w:r w:rsidR="00E6090C"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="00710DA9">
        <w:rPr>
          <w:rFonts w:ascii="Times New Roman" w:hAnsi="Times New Roman"/>
          <w:b/>
          <w:sz w:val="28"/>
          <w:szCs w:val="28"/>
          <w:lang w:val="uk-UA"/>
        </w:rPr>
        <w:t>ЗАХИСТ</w:t>
      </w:r>
      <w:r w:rsidR="00575601"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  <w:r w:rsidR="00E6090C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15000" w:rsidRPr="00E6090C" w:rsidRDefault="00115000" w:rsidP="0097717B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EE214E" w:rsidRDefault="00EE214E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214E" w:rsidRPr="00F5216B" w:rsidRDefault="00710DA9" w:rsidP="00115000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F5216B">
        <w:rPr>
          <w:rFonts w:ascii="Times New Roman" w:hAnsi="Times New Roman"/>
          <w:b/>
          <w:sz w:val="28"/>
          <w:szCs w:val="28"/>
          <w:lang w:val="uk-UA"/>
        </w:rPr>
        <w:t>и</w:t>
      </w:r>
      <w:r w:rsidR="00024275">
        <w:rPr>
          <w:rFonts w:ascii="Times New Roman" w:hAnsi="Times New Roman"/>
          <w:b/>
          <w:sz w:val="28"/>
          <w:szCs w:val="28"/>
          <w:lang w:val="uk-UA"/>
        </w:rPr>
        <w:t>:</w:t>
      </w:r>
      <w:r w:rsidR="00047FC1" w:rsidRPr="00047FC1">
        <w:rPr>
          <w:rFonts w:ascii="Times New Roman" w:hAnsi="Times New Roman"/>
          <w:b/>
          <w:sz w:val="28"/>
          <w:szCs w:val="28"/>
        </w:rPr>
        <w:t xml:space="preserve">   </w:t>
      </w:r>
      <w:r w:rsidR="0097717B">
        <w:rPr>
          <w:rFonts w:ascii="Times New Roman" w:hAnsi="Times New Roman"/>
          <w:sz w:val="28"/>
          <w:szCs w:val="28"/>
          <w:lang w:val="uk-UA"/>
        </w:rPr>
        <w:t>І.ЄВЧЕН</w:t>
      </w:r>
      <w:r w:rsidR="00115000">
        <w:rPr>
          <w:rFonts w:ascii="Times New Roman" w:hAnsi="Times New Roman"/>
          <w:sz w:val="28"/>
          <w:szCs w:val="28"/>
          <w:lang w:val="uk-UA"/>
        </w:rPr>
        <w:t>КО</w:t>
      </w:r>
      <w:r w:rsidR="00F5216B">
        <w:rPr>
          <w:rFonts w:ascii="Times New Roman" w:hAnsi="Times New Roman"/>
          <w:sz w:val="28"/>
          <w:szCs w:val="28"/>
          <w:lang w:val="uk-UA"/>
        </w:rPr>
        <w:t>,М.АРМАН</w:t>
      </w:r>
      <w:r w:rsidR="00F5216B">
        <w:rPr>
          <w:rFonts w:ascii="Times New Roman" w:hAnsi="Times New Roman"/>
          <w:sz w:val="28"/>
          <w:szCs w:val="28"/>
        </w:rPr>
        <w:t>,В.П</w:t>
      </w:r>
      <w:r w:rsidR="00F5216B">
        <w:rPr>
          <w:rFonts w:ascii="Times New Roman" w:hAnsi="Times New Roman"/>
          <w:sz w:val="28"/>
          <w:szCs w:val="28"/>
          <w:lang w:val="uk-UA"/>
        </w:rPr>
        <w:t>ІШКО</w:t>
      </w:r>
    </w:p>
    <w:p w:rsidR="00F076D4" w:rsidRDefault="00F076D4" w:rsidP="007B5D3D">
      <w:pPr>
        <w:tabs>
          <w:tab w:val="left" w:pos="1701"/>
          <w:tab w:val="left" w:pos="2835"/>
        </w:tabs>
        <w:spacing w:after="0"/>
        <w:ind w:left="1701" w:hanging="1701"/>
        <w:rPr>
          <w:rFonts w:ascii="Times New Roman" w:hAnsi="Times New Roman"/>
          <w:sz w:val="28"/>
          <w:szCs w:val="28"/>
          <w:lang w:val="uk-UA"/>
        </w:rPr>
      </w:pPr>
    </w:p>
    <w:p w:rsidR="00EE214E" w:rsidRDefault="00710DA9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7A0" w:rsidRPr="00F5216B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українська</w:t>
      </w: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937A0" w:rsidRDefault="00C937A0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E214E" w:rsidRDefault="00EE214E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214E" w:rsidRDefault="00EE214E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4177" w:rsidRDefault="006B4177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214E" w:rsidRPr="006B4177" w:rsidRDefault="00205E4C">
      <w:pPr>
        <w:tabs>
          <w:tab w:val="left" w:pos="382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B4177">
        <w:rPr>
          <w:rFonts w:ascii="Times New Roman" w:hAnsi="Times New Roman"/>
          <w:sz w:val="28"/>
          <w:szCs w:val="28"/>
          <w:lang w:val="uk-UA"/>
        </w:rPr>
        <w:t>2</w:t>
      </w:r>
      <w:r w:rsidR="00CB0FC0">
        <w:rPr>
          <w:rFonts w:ascii="Times New Roman" w:hAnsi="Times New Roman"/>
          <w:sz w:val="28"/>
          <w:szCs w:val="28"/>
          <w:lang w:val="uk-UA"/>
        </w:rPr>
        <w:t>0</w:t>
      </w:r>
      <w:r w:rsidRPr="006B4177">
        <w:rPr>
          <w:rFonts w:ascii="Times New Roman" w:hAnsi="Times New Roman"/>
          <w:sz w:val="28"/>
          <w:szCs w:val="28"/>
          <w:lang w:val="uk-UA"/>
        </w:rPr>
        <w:t>2</w:t>
      </w:r>
      <w:r w:rsidR="0097717B">
        <w:rPr>
          <w:rFonts w:ascii="Times New Roman" w:hAnsi="Times New Roman"/>
          <w:sz w:val="28"/>
          <w:szCs w:val="28"/>
          <w:lang w:val="uk-UA"/>
        </w:rPr>
        <w:t>3</w:t>
      </w:r>
      <w:r w:rsidR="00710DA9" w:rsidRPr="006B4177">
        <w:rPr>
          <w:rFonts w:ascii="Times New Roman" w:hAnsi="Times New Roman"/>
          <w:sz w:val="28"/>
          <w:szCs w:val="28"/>
          <w:lang w:val="uk-UA"/>
        </w:rPr>
        <w:br w:type="page"/>
      </w:r>
    </w:p>
    <w:p w:rsidR="00CF26D8" w:rsidRDefault="00710DA9" w:rsidP="00F96D0D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8F5E6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рограма навчально</w:t>
      </w:r>
      <w:r w:rsidR="00C937A0"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7A0">
        <w:rPr>
          <w:rFonts w:ascii="Times New Roman" w:hAnsi="Times New Roman"/>
          <w:sz w:val="28"/>
          <w:szCs w:val="28"/>
          <w:lang w:val="uk-UA"/>
        </w:rPr>
        <w:t>предмета</w:t>
      </w:r>
      <w:r>
        <w:rPr>
          <w:rFonts w:ascii="Times New Roman" w:hAnsi="Times New Roman"/>
          <w:sz w:val="28"/>
          <w:szCs w:val="28"/>
          <w:lang w:val="uk-UA"/>
        </w:rPr>
        <w:t xml:space="preserve"> «Захист Ук</w:t>
      </w:r>
      <w:r w:rsidR="007B5D3D">
        <w:rPr>
          <w:rFonts w:ascii="Times New Roman" w:hAnsi="Times New Roman"/>
          <w:sz w:val="28"/>
          <w:szCs w:val="28"/>
          <w:lang w:val="uk-UA"/>
        </w:rPr>
        <w:t>раїни» для здобувачів фахової перед</w:t>
      </w:r>
      <w:r w:rsidR="00047FC1" w:rsidRPr="0004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D3D">
        <w:rPr>
          <w:rFonts w:ascii="Times New Roman" w:hAnsi="Times New Roman"/>
          <w:sz w:val="28"/>
          <w:szCs w:val="28"/>
          <w:lang w:val="uk-UA"/>
        </w:rPr>
        <w:t xml:space="preserve">вищої </w:t>
      </w:r>
      <w:r>
        <w:rPr>
          <w:rFonts w:ascii="Times New Roman" w:hAnsi="Times New Roman"/>
          <w:sz w:val="28"/>
          <w:szCs w:val="28"/>
          <w:lang w:val="uk-UA"/>
        </w:rPr>
        <w:t>освіти 1 курсу</w:t>
      </w:r>
      <w:r w:rsidR="00932FC3">
        <w:rPr>
          <w:rFonts w:ascii="Times New Roman" w:hAnsi="Times New Roman"/>
          <w:sz w:val="28"/>
          <w:szCs w:val="28"/>
          <w:lang w:val="uk-UA"/>
        </w:rPr>
        <w:t>(освітньо-професійного ступеня фаховий молодший бакалавр</w:t>
      </w:r>
      <w:r w:rsidR="00F96D0D">
        <w:rPr>
          <w:rFonts w:ascii="Times New Roman" w:hAnsi="Times New Roman"/>
          <w:sz w:val="28"/>
          <w:szCs w:val="28"/>
          <w:lang w:val="uk-UA"/>
        </w:rPr>
        <w:t xml:space="preserve">) спеціальностей </w:t>
      </w:r>
      <w:r w:rsidR="008A656D">
        <w:rPr>
          <w:rFonts w:ascii="Times New Roman" w:hAnsi="Times New Roman"/>
          <w:sz w:val="28"/>
          <w:szCs w:val="28"/>
          <w:lang w:val="uk-UA"/>
        </w:rPr>
        <w:t>022 Дизайн, 182 Технологія легкої промисловості, 073 Менеджмент,123 Комп’ютерна інженерія, 141 Електроенергетика, електротехніка та електромеханіка, 274 Автомобільний транспорт,126 Інформаційні системи та технології</w:t>
      </w:r>
      <w:r w:rsidR="007B5D3D">
        <w:rPr>
          <w:rFonts w:ascii="Times New Roman" w:hAnsi="Times New Roman"/>
          <w:sz w:val="28"/>
          <w:szCs w:val="28"/>
          <w:lang w:val="uk-UA"/>
        </w:rPr>
        <w:t xml:space="preserve"> денної форми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, складена на основі </w:t>
      </w:r>
      <w:r w:rsidR="00F96D0D">
        <w:rPr>
          <w:rFonts w:ascii="Times New Roman" w:hAnsi="Times New Roman"/>
          <w:sz w:val="28"/>
          <w:szCs w:val="28"/>
          <w:lang w:val="uk-UA"/>
        </w:rPr>
        <w:t>ОПП</w:t>
      </w:r>
      <w:r w:rsidR="007B5D3D">
        <w:rPr>
          <w:rFonts w:ascii="Times New Roman" w:hAnsi="Times New Roman"/>
          <w:sz w:val="28"/>
          <w:szCs w:val="28"/>
          <w:lang w:val="uk-UA"/>
        </w:rPr>
        <w:t>.</w:t>
      </w:r>
    </w:p>
    <w:p w:rsidR="00EE214E" w:rsidRDefault="007B5D3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</w:t>
      </w:r>
      <w:r w:rsidR="00710DA9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»  ____________ 20</w:t>
      </w:r>
      <w:r w:rsidR="006B4177">
        <w:rPr>
          <w:rFonts w:ascii="Times New Roman" w:hAnsi="Times New Roman"/>
          <w:sz w:val="28"/>
          <w:szCs w:val="28"/>
          <w:lang w:val="uk-UA"/>
        </w:rPr>
        <w:t>2</w:t>
      </w:r>
      <w:r w:rsidR="009B17D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р.</w:t>
      </w:r>
      <w:r w:rsidR="00710DA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52EAC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6F7C4A">
        <w:rPr>
          <w:rFonts w:ascii="Times New Roman" w:hAnsi="Times New Roman"/>
          <w:sz w:val="28"/>
          <w:szCs w:val="28"/>
          <w:lang w:val="uk-UA"/>
        </w:rPr>
        <w:t>5</w:t>
      </w:r>
      <w:r w:rsidR="00710DA9">
        <w:rPr>
          <w:rFonts w:ascii="Times New Roman" w:hAnsi="Times New Roman"/>
          <w:sz w:val="28"/>
          <w:szCs w:val="28"/>
          <w:lang w:val="uk-UA"/>
        </w:rPr>
        <w:t>с.</w:t>
      </w:r>
    </w:p>
    <w:p w:rsidR="00CB0FC0" w:rsidRDefault="00CB0FC0" w:rsidP="00CB0FC0">
      <w:pPr>
        <w:shd w:val="clear" w:color="auto" w:fill="FFFFFF"/>
        <w:spacing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730" w:rsidRPr="0097717B" w:rsidRDefault="00710DA9" w:rsidP="00CB0FC0">
      <w:pPr>
        <w:shd w:val="clear" w:color="auto" w:fill="FFFFFF"/>
        <w:spacing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</w:t>
      </w:r>
      <w:r w:rsidR="007B5D3D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047FC1" w:rsidRPr="00047FC1">
        <w:rPr>
          <w:rFonts w:ascii="Times New Roman" w:hAnsi="Times New Roman"/>
          <w:sz w:val="28"/>
          <w:szCs w:val="28"/>
        </w:rPr>
        <w:t xml:space="preserve"> </w:t>
      </w:r>
      <w:r w:rsidR="0097717B">
        <w:rPr>
          <w:rFonts w:ascii="Times New Roman" w:hAnsi="Times New Roman"/>
          <w:sz w:val="28"/>
          <w:szCs w:val="28"/>
          <w:lang w:val="uk-UA"/>
        </w:rPr>
        <w:t>І.ЄВЧЕНКО</w:t>
      </w:r>
      <w:r w:rsidR="007B5D3D">
        <w:rPr>
          <w:rFonts w:ascii="Times New Roman" w:hAnsi="Times New Roman"/>
          <w:sz w:val="28"/>
          <w:szCs w:val="28"/>
          <w:lang w:val="uk-UA"/>
        </w:rPr>
        <w:t>,</w:t>
      </w:r>
      <w:r w:rsidR="00047FC1" w:rsidRPr="00047FC1">
        <w:rPr>
          <w:rFonts w:ascii="Times New Roman" w:hAnsi="Times New Roman"/>
          <w:sz w:val="28"/>
          <w:szCs w:val="28"/>
        </w:rPr>
        <w:t xml:space="preserve"> </w:t>
      </w:r>
      <w:r w:rsidR="000F592E">
        <w:rPr>
          <w:rFonts w:ascii="Times New Roman" w:hAnsi="Times New Roman"/>
          <w:sz w:val="28"/>
          <w:szCs w:val="28"/>
          <w:lang w:val="uk-UA"/>
        </w:rPr>
        <w:t>М.</w:t>
      </w:r>
      <w:r w:rsidR="007B5D3D">
        <w:rPr>
          <w:rFonts w:ascii="Times New Roman" w:hAnsi="Times New Roman"/>
          <w:sz w:val="28"/>
          <w:szCs w:val="28"/>
          <w:lang w:val="uk-UA"/>
        </w:rPr>
        <w:t>А</w:t>
      </w:r>
      <w:r w:rsidR="000F592E">
        <w:rPr>
          <w:rFonts w:ascii="Times New Roman" w:hAnsi="Times New Roman"/>
          <w:sz w:val="28"/>
          <w:szCs w:val="28"/>
          <w:lang w:val="uk-UA"/>
        </w:rPr>
        <w:t>РМАН</w:t>
      </w:r>
      <w:r w:rsidR="0097717B">
        <w:rPr>
          <w:rFonts w:ascii="Times New Roman" w:hAnsi="Times New Roman"/>
          <w:sz w:val="28"/>
          <w:szCs w:val="28"/>
        </w:rPr>
        <w:t xml:space="preserve">, </w:t>
      </w:r>
      <w:r w:rsidR="0097717B">
        <w:rPr>
          <w:rFonts w:ascii="Times New Roman" w:hAnsi="Times New Roman"/>
          <w:sz w:val="28"/>
          <w:szCs w:val="28"/>
          <w:lang w:val="uk-UA"/>
        </w:rPr>
        <w:t>В.ПІШКО</w:t>
      </w:r>
    </w:p>
    <w:p w:rsidR="00F529F1" w:rsidRDefault="00F529F1" w:rsidP="00F529F1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E6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рограма обговорена та схвалена на засіданні циклової комісії</w:t>
      </w:r>
      <w:r w:rsidR="00047FC1" w:rsidRPr="00047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фізично</w:t>
      </w:r>
      <w:r w:rsidR="0097717B">
        <w:rPr>
          <w:rFonts w:ascii="Times New Roman" w:hAnsi="Times New Roman"/>
          <w:sz w:val="28"/>
          <w:szCs w:val="28"/>
          <w:lang w:val="uk-UA"/>
        </w:rPr>
        <w:t>го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Захисту України</w:t>
      </w:r>
    </w:p>
    <w:p w:rsidR="00F529F1" w:rsidRDefault="00F529F1" w:rsidP="00F529F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>
        <w:rPr>
          <w:rFonts w:ascii="Times New Roman" w:hAnsi="Times New Roman"/>
          <w:iCs/>
          <w:sz w:val="28"/>
          <w:szCs w:val="28"/>
          <w:lang w:val="uk-UA"/>
        </w:rPr>
        <w:t>____</w:t>
      </w:r>
    </w:p>
    <w:p w:rsidR="00EE214E" w:rsidRDefault="00EC6730" w:rsidP="008A3205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F529F1">
        <w:rPr>
          <w:rFonts w:ascii="Times New Roman" w:hAnsi="Times New Roman"/>
          <w:sz w:val="28"/>
          <w:szCs w:val="28"/>
          <w:lang w:val="uk-UA"/>
        </w:rPr>
        <w:t>циклов</w:t>
      </w:r>
      <w:r>
        <w:rPr>
          <w:rFonts w:ascii="Times New Roman" w:hAnsi="Times New Roman"/>
          <w:sz w:val="28"/>
          <w:szCs w:val="28"/>
          <w:lang w:val="uk-UA"/>
        </w:rPr>
        <w:t>ої комісії</w:t>
      </w:r>
      <w:r w:rsidR="00047FC1" w:rsidRPr="00047FC1">
        <w:rPr>
          <w:rFonts w:ascii="Times New Roman" w:hAnsi="Times New Roman"/>
          <w:sz w:val="28"/>
          <w:szCs w:val="28"/>
        </w:rPr>
        <w:t xml:space="preserve"> </w:t>
      </w:r>
      <w:r w:rsidR="00710DA9">
        <w:rPr>
          <w:rFonts w:ascii="Times New Roman" w:hAnsi="Times New Roman"/>
          <w:sz w:val="28"/>
          <w:szCs w:val="28"/>
          <w:lang w:val="uk-UA"/>
        </w:rPr>
        <w:t>фізично</w:t>
      </w:r>
      <w:r w:rsidR="0097717B">
        <w:rPr>
          <w:rFonts w:ascii="Times New Roman" w:hAnsi="Times New Roman"/>
          <w:sz w:val="28"/>
          <w:szCs w:val="28"/>
          <w:lang w:val="uk-UA"/>
        </w:rPr>
        <w:t>го виховання</w:t>
      </w:r>
      <w:r w:rsidR="00710DA9">
        <w:rPr>
          <w:rFonts w:ascii="Times New Roman" w:hAnsi="Times New Roman"/>
          <w:sz w:val="28"/>
          <w:szCs w:val="28"/>
          <w:lang w:val="uk-UA"/>
        </w:rPr>
        <w:t xml:space="preserve"> та Захисту Україн</w:t>
      </w:r>
      <w:r w:rsidR="008A3205">
        <w:rPr>
          <w:rFonts w:ascii="Times New Roman" w:hAnsi="Times New Roman"/>
          <w:sz w:val="28"/>
          <w:szCs w:val="28"/>
          <w:lang w:val="uk-UA"/>
        </w:rPr>
        <w:t>и</w:t>
      </w:r>
    </w:p>
    <w:p w:rsidR="00EC262A" w:rsidRDefault="0048047C" w:rsidP="008A3205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І.ЄВЧЕНКО</w:t>
      </w:r>
    </w:p>
    <w:p w:rsidR="00EE214E" w:rsidRDefault="00710DA9" w:rsidP="008A3205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7B5D3D">
        <w:rPr>
          <w:rFonts w:ascii="Times New Roman" w:hAnsi="Times New Roman"/>
          <w:sz w:val="28"/>
          <w:szCs w:val="28"/>
          <w:lang w:val="uk-UA"/>
        </w:rPr>
        <w:t>ФК ЛНТУ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i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EE214E" w:rsidRDefault="00EE214E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14E" w:rsidRDefault="00710DA9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E6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рограма обговорена та схвалена на засіданні </w:t>
      </w:r>
      <w:r w:rsidR="008A3205">
        <w:rPr>
          <w:rFonts w:ascii="Times New Roman" w:hAnsi="Times New Roman"/>
          <w:sz w:val="28"/>
          <w:szCs w:val="28"/>
          <w:lang w:val="uk-UA"/>
        </w:rPr>
        <w:t>циклов</w:t>
      </w:r>
      <w:r>
        <w:rPr>
          <w:rFonts w:ascii="Times New Roman" w:hAnsi="Times New Roman"/>
          <w:sz w:val="28"/>
          <w:szCs w:val="28"/>
          <w:lang w:val="uk-UA"/>
        </w:rPr>
        <w:t>ої комісії фізично</w:t>
      </w:r>
      <w:r w:rsidR="0097717B">
        <w:rPr>
          <w:rFonts w:ascii="Times New Roman" w:hAnsi="Times New Roman"/>
          <w:sz w:val="28"/>
          <w:szCs w:val="28"/>
          <w:lang w:val="uk-UA"/>
        </w:rPr>
        <w:t>го</w:t>
      </w:r>
      <w:r w:rsidR="00047FC1" w:rsidRPr="00047FC1">
        <w:rPr>
          <w:rFonts w:ascii="Times New Roman" w:hAnsi="Times New Roman"/>
          <w:sz w:val="28"/>
          <w:szCs w:val="28"/>
        </w:rPr>
        <w:t xml:space="preserve"> </w:t>
      </w:r>
      <w:r w:rsidR="0097717B">
        <w:rPr>
          <w:rFonts w:ascii="Times New Roman" w:hAnsi="Times New Roman"/>
          <w:sz w:val="28"/>
          <w:szCs w:val="28"/>
          <w:lang w:val="uk-UA"/>
        </w:rPr>
        <w:t>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Захисту України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  <w:r w:rsidR="006B4177">
        <w:rPr>
          <w:rFonts w:ascii="Times New Roman" w:hAnsi="Times New Roman"/>
          <w:iCs/>
          <w:sz w:val="28"/>
          <w:szCs w:val="28"/>
          <w:lang w:val="uk-UA"/>
        </w:rPr>
        <w:t>___</w:t>
      </w:r>
    </w:p>
    <w:p w:rsidR="00EE214E" w:rsidRDefault="00710DA9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8A3205">
        <w:rPr>
          <w:rFonts w:ascii="Times New Roman" w:hAnsi="Times New Roman"/>
          <w:sz w:val="28"/>
          <w:szCs w:val="28"/>
          <w:lang w:val="uk-UA"/>
        </w:rPr>
        <w:t>циклов</w:t>
      </w:r>
      <w:r>
        <w:rPr>
          <w:rFonts w:ascii="Times New Roman" w:hAnsi="Times New Roman"/>
          <w:sz w:val="28"/>
          <w:szCs w:val="28"/>
          <w:lang w:val="uk-UA"/>
        </w:rPr>
        <w:t>ої комісії</w:t>
      </w:r>
      <w:r w:rsidR="00047FC1" w:rsidRPr="005168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фізично</w:t>
      </w:r>
      <w:r w:rsidR="0097717B">
        <w:rPr>
          <w:rFonts w:ascii="Times New Roman" w:hAnsi="Times New Roman"/>
          <w:sz w:val="28"/>
          <w:szCs w:val="28"/>
          <w:lang w:val="uk-UA"/>
        </w:rPr>
        <w:t>го</w:t>
      </w:r>
      <w:r w:rsidR="00047FC1" w:rsidRPr="00516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717B">
        <w:rPr>
          <w:rFonts w:ascii="Times New Roman" w:hAnsi="Times New Roman"/>
          <w:sz w:val="28"/>
          <w:szCs w:val="28"/>
          <w:lang w:val="uk-UA"/>
        </w:rPr>
        <w:t>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Захисту України   ___________________ </w:t>
      </w:r>
      <w:r w:rsidR="00C937A0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</w:t>
      </w:r>
      <w:r w:rsidR="007B5D3D">
        <w:rPr>
          <w:rFonts w:ascii="Times New Roman" w:hAnsi="Times New Roman"/>
          <w:sz w:val="28"/>
          <w:szCs w:val="28"/>
          <w:lang w:val="uk-UA"/>
        </w:rPr>
        <w:t xml:space="preserve">ТФК ЛНТУ 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i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CF26D8" w:rsidRDefault="00CF26D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14E" w:rsidRDefault="00710DA9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E6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рограма обговорена та схвалена на засіданні </w:t>
      </w:r>
      <w:r w:rsidR="008A3205">
        <w:rPr>
          <w:rFonts w:ascii="Times New Roman" w:hAnsi="Times New Roman"/>
          <w:sz w:val="28"/>
          <w:szCs w:val="28"/>
          <w:lang w:val="uk-UA"/>
        </w:rPr>
        <w:t>циклов</w:t>
      </w:r>
      <w:r>
        <w:rPr>
          <w:rFonts w:ascii="Times New Roman" w:hAnsi="Times New Roman"/>
          <w:sz w:val="28"/>
          <w:szCs w:val="28"/>
          <w:lang w:val="uk-UA"/>
        </w:rPr>
        <w:t>ої комісії фізично</w:t>
      </w:r>
      <w:r w:rsidR="0097717B">
        <w:rPr>
          <w:rFonts w:ascii="Times New Roman" w:hAnsi="Times New Roman"/>
          <w:sz w:val="28"/>
          <w:szCs w:val="28"/>
          <w:lang w:val="uk-UA"/>
        </w:rPr>
        <w:t>го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Захисту України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  <w:r w:rsidR="006B4177">
        <w:rPr>
          <w:rFonts w:ascii="Times New Roman" w:hAnsi="Times New Roman"/>
          <w:iCs/>
          <w:sz w:val="28"/>
          <w:szCs w:val="28"/>
          <w:lang w:val="uk-UA"/>
        </w:rPr>
        <w:t>__</w:t>
      </w:r>
    </w:p>
    <w:p w:rsidR="00EE214E" w:rsidRDefault="00710DA9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8A3205">
        <w:rPr>
          <w:rFonts w:ascii="Times New Roman" w:hAnsi="Times New Roman"/>
          <w:sz w:val="28"/>
          <w:szCs w:val="28"/>
          <w:lang w:val="uk-UA"/>
        </w:rPr>
        <w:t>циклов</w:t>
      </w:r>
      <w:r>
        <w:rPr>
          <w:rFonts w:ascii="Times New Roman" w:hAnsi="Times New Roman"/>
          <w:sz w:val="28"/>
          <w:szCs w:val="28"/>
          <w:lang w:val="uk-UA"/>
        </w:rPr>
        <w:t>ої комісії</w:t>
      </w:r>
      <w:r w:rsidR="00047FC1" w:rsidRPr="005168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фізично</w:t>
      </w:r>
      <w:r w:rsidR="0097717B">
        <w:rPr>
          <w:rFonts w:ascii="Times New Roman" w:hAnsi="Times New Roman"/>
          <w:sz w:val="28"/>
          <w:szCs w:val="28"/>
          <w:lang w:val="uk-UA"/>
        </w:rPr>
        <w:t>го</w:t>
      </w:r>
      <w:r w:rsidR="00047FC1" w:rsidRPr="00516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717B">
        <w:rPr>
          <w:rFonts w:ascii="Times New Roman" w:hAnsi="Times New Roman"/>
          <w:sz w:val="28"/>
          <w:szCs w:val="28"/>
          <w:lang w:val="uk-UA"/>
        </w:rPr>
        <w:t>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Захисту України  ___________________ </w:t>
      </w:r>
      <w:r w:rsidR="00C937A0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Схвалено Педагогічною радою</w:t>
      </w:r>
      <w:r w:rsidR="00047FC1" w:rsidRPr="0097717B">
        <w:rPr>
          <w:rFonts w:ascii="Times New Roman" w:hAnsi="Times New Roman"/>
          <w:sz w:val="28"/>
          <w:szCs w:val="28"/>
        </w:rPr>
        <w:t xml:space="preserve"> </w:t>
      </w:r>
      <w:r w:rsidR="00024275">
        <w:rPr>
          <w:rFonts w:ascii="Times New Roman" w:hAnsi="Times New Roman"/>
          <w:sz w:val="28"/>
          <w:szCs w:val="28"/>
          <w:lang w:val="uk-UA"/>
        </w:rPr>
        <w:t xml:space="preserve">ТФК ЛНТУ </w:t>
      </w:r>
    </w:p>
    <w:p w:rsidR="00EE214E" w:rsidRDefault="00710DA9">
      <w:pPr>
        <w:spacing w:after="12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i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___</w:t>
      </w: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:rsidR="00EE214E" w:rsidRPr="00C937A0" w:rsidRDefault="00710DA9" w:rsidP="00C937A0">
      <w:pPr>
        <w:spacing w:after="0" w:line="360" w:lineRule="auto"/>
        <w:ind w:left="2629"/>
        <w:rPr>
          <w:rFonts w:ascii="Times New Roman" w:hAnsi="Times New Roman"/>
          <w:b/>
          <w:bCs/>
          <w:sz w:val="24"/>
          <w:szCs w:val="24"/>
        </w:rPr>
      </w:pPr>
      <w:r w:rsidRPr="00C937A0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ОПИС НАВЧАЛЬНО</w:t>
      </w:r>
      <w:r w:rsidR="00C937A0" w:rsidRPr="00C937A0">
        <w:rPr>
          <w:rFonts w:ascii="Times New Roman" w:hAnsi="Times New Roman"/>
          <w:b/>
          <w:bCs/>
          <w:sz w:val="24"/>
          <w:szCs w:val="24"/>
          <w:lang w:val="uk-UA"/>
        </w:rPr>
        <w:t>ГО</w:t>
      </w:r>
      <w:r w:rsidRPr="00C937A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937A0">
        <w:rPr>
          <w:rFonts w:ascii="Times New Roman" w:hAnsi="Times New Roman"/>
          <w:b/>
          <w:bCs/>
          <w:sz w:val="24"/>
          <w:szCs w:val="24"/>
          <w:lang w:val="uk-UA"/>
        </w:rPr>
        <w:t>ПРЕДМЕТА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4395"/>
        <w:gridCol w:w="1964"/>
        <w:gridCol w:w="1439"/>
      </w:tblGrid>
      <w:tr w:rsidR="00CF26D8" w:rsidTr="002B0C07">
        <w:trPr>
          <w:trHeight w:val="1133"/>
          <w:jc w:val="center"/>
        </w:trPr>
        <w:tc>
          <w:tcPr>
            <w:tcW w:w="2403" w:type="dxa"/>
            <w:vAlign w:val="center"/>
          </w:tcPr>
          <w:p w:rsidR="00CF26D8" w:rsidRDefault="00CF26D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395" w:type="dxa"/>
            <w:vAlign w:val="center"/>
          </w:tcPr>
          <w:p w:rsidR="00CF26D8" w:rsidRDefault="00CF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403" w:type="dxa"/>
            <w:gridSpan w:val="2"/>
            <w:vAlign w:val="center"/>
          </w:tcPr>
          <w:p w:rsidR="00CF26D8" w:rsidRDefault="00CF26D8" w:rsidP="00CF26D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</w:t>
            </w:r>
            <w:r w:rsidR="00F011BD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011BD">
              <w:rPr>
                <w:rFonts w:ascii="Times New Roman" w:hAnsi="Times New Roman"/>
                <w:sz w:val="24"/>
                <w:szCs w:val="24"/>
                <w:lang w:val="uk-UA"/>
              </w:rPr>
              <w:t>предмет</w:t>
            </w:r>
            <w:r w:rsidR="00F24019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2B0C07" w:rsidTr="002B0C07">
        <w:trPr>
          <w:trHeight w:val="524"/>
          <w:jc w:val="center"/>
        </w:trPr>
        <w:tc>
          <w:tcPr>
            <w:tcW w:w="2403" w:type="dxa"/>
            <w:vMerge w:val="restart"/>
            <w:vAlign w:val="center"/>
          </w:tcPr>
          <w:p w:rsidR="002B0C07" w:rsidRDefault="00F011BD" w:rsidP="00CD67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Кількість т</w:t>
            </w:r>
            <w:r w:rsidR="002B0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2B0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479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vMerge w:val="restart"/>
            <w:vAlign w:val="center"/>
          </w:tcPr>
          <w:p w:rsidR="002B0C07" w:rsidRDefault="002B0C07" w:rsidP="002B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CF26D8">
              <w:rPr>
                <w:rFonts w:ascii="Times New Roman" w:hAnsi="Times New Roman"/>
                <w:sz w:val="24"/>
                <w:szCs w:val="24"/>
                <w:lang w:val="uk-UA"/>
              </w:rPr>
              <w:t>алузь знань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2B0C07" w:rsidRPr="00CF26D8" w:rsidRDefault="002B0C07" w:rsidP="00CF2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6D8">
              <w:rPr>
                <w:rFonts w:ascii="Times New Roman" w:hAnsi="Times New Roman"/>
                <w:sz w:val="24"/>
                <w:szCs w:val="24"/>
                <w:lang w:val="uk-UA"/>
              </w:rPr>
              <w:t>02 Культура і мистецтво</w:t>
            </w:r>
          </w:p>
          <w:p w:rsidR="002B0C07" w:rsidRPr="00CF26D8" w:rsidRDefault="002B0C07" w:rsidP="00CF2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6D8">
              <w:rPr>
                <w:rFonts w:ascii="Times New Roman" w:hAnsi="Times New Roman"/>
                <w:sz w:val="24"/>
                <w:szCs w:val="24"/>
                <w:lang w:val="uk-UA"/>
              </w:rPr>
              <w:t>18 Виробництво та технології</w:t>
            </w:r>
          </w:p>
          <w:p w:rsidR="002B0C07" w:rsidRPr="00CF26D8" w:rsidRDefault="002B0C07" w:rsidP="00CF2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6D8">
              <w:rPr>
                <w:rFonts w:ascii="Times New Roman" w:hAnsi="Times New Roman"/>
                <w:sz w:val="24"/>
                <w:szCs w:val="24"/>
                <w:lang w:val="uk-UA"/>
              </w:rPr>
              <w:t>07 Управління та адміністрування</w:t>
            </w:r>
          </w:p>
          <w:p w:rsidR="002B0C07" w:rsidRPr="00CF26D8" w:rsidRDefault="002B0C07" w:rsidP="00CF2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6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  Інформаційні технології </w:t>
            </w:r>
          </w:p>
          <w:p w:rsidR="002B0C07" w:rsidRPr="00CF26D8" w:rsidRDefault="002B0C07" w:rsidP="00CF2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26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 Електрична інженерія </w:t>
            </w:r>
          </w:p>
          <w:p w:rsidR="002B0C07" w:rsidRDefault="002B0C07" w:rsidP="002B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 Транспорт</w:t>
            </w:r>
          </w:p>
        </w:tc>
        <w:tc>
          <w:tcPr>
            <w:tcW w:w="3403" w:type="dxa"/>
            <w:gridSpan w:val="2"/>
            <w:vAlign w:val="center"/>
          </w:tcPr>
          <w:p w:rsidR="002B0C07" w:rsidRDefault="002B0C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форма навчання:</w:t>
            </w:r>
          </w:p>
        </w:tc>
      </w:tr>
      <w:tr w:rsidR="002B0C07" w:rsidTr="002B0C07">
        <w:trPr>
          <w:trHeight w:val="58"/>
          <w:jc w:val="center"/>
        </w:trPr>
        <w:tc>
          <w:tcPr>
            <w:tcW w:w="2403" w:type="dxa"/>
            <w:vMerge/>
            <w:vAlign w:val="center"/>
          </w:tcPr>
          <w:p w:rsidR="002B0C07" w:rsidRDefault="002B0C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2B0C07" w:rsidRDefault="002B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B0C07" w:rsidRDefault="002B0C07" w:rsidP="00CF2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 підготовки</w:t>
            </w:r>
          </w:p>
        </w:tc>
      </w:tr>
      <w:tr w:rsidR="002B0C07" w:rsidTr="002B0C07">
        <w:trPr>
          <w:trHeight w:val="595"/>
          <w:jc w:val="center"/>
        </w:trPr>
        <w:tc>
          <w:tcPr>
            <w:tcW w:w="2403" w:type="dxa"/>
            <w:vMerge w:val="restart"/>
            <w:vAlign w:val="center"/>
          </w:tcPr>
          <w:p w:rsidR="002B0C07" w:rsidRDefault="002B0C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4C6F2A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 w:rsidR="00F011B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vMerge/>
            <w:vAlign w:val="center"/>
          </w:tcPr>
          <w:p w:rsidR="002B0C07" w:rsidRDefault="002B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B0C07" w:rsidRDefault="002B0C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2B0C07" w:rsidTr="002B0C07">
        <w:trPr>
          <w:trHeight w:val="517"/>
          <w:jc w:val="center"/>
        </w:trPr>
        <w:tc>
          <w:tcPr>
            <w:tcW w:w="2403" w:type="dxa"/>
            <w:vMerge/>
            <w:vAlign w:val="center"/>
          </w:tcPr>
          <w:p w:rsidR="002B0C07" w:rsidRDefault="002B0C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2B0C07" w:rsidRDefault="002B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B0C07" w:rsidRDefault="002B0C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Семестр:</w:t>
            </w:r>
          </w:p>
        </w:tc>
      </w:tr>
      <w:tr w:rsidR="002B0C07" w:rsidTr="002B0C07">
        <w:trPr>
          <w:trHeight w:val="641"/>
          <w:jc w:val="center"/>
        </w:trPr>
        <w:tc>
          <w:tcPr>
            <w:tcW w:w="2403" w:type="dxa"/>
            <w:vMerge/>
            <w:vAlign w:val="center"/>
          </w:tcPr>
          <w:p w:rsidR="002B0C07" w:rsidRDefault="002B0C0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Align w:val="center"/>
          </w:tcPr>
          <w:p w:rsidR="002B0C07" w:rsidRDefault="002B0C07" w:rsidP="002B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Спеціальність:</w:t>
            </w:r>
          </w:p>
          <w:p w:rsidR="002B0C07" w:rsidRDefault="002B0C07" w:rsidP="002B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022 Дизайн, </w:t>
            </w:r>
          </w:p>
          <w:p w:rsidR="002B0C07" w:rsidRDefault="002B0C07" w:rsidP="002B0C07">
            <w:pPr>
              <w:spacing w:after="0" w:line="240" w:lineRule="auto"/>
              <w:ind w:left="455" w:hanging="45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182 Технологія легкої промисловості, </w:t>
            </w:r>
          </w:p>
          <w:p w:rsidR="002B0C07" w:rsidRDefault="002B0C07" w:rsidP="002B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073 Менеджмент, </w:t>
            </w:r>
          </w:p>
          <w:p w:rsidR="002B0C07" w:rsidRDefault="002B0C07" w:rsidP="002B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 Комп’ютерна інженерія,</w:t>
            </w:r>
          </w:p>
          <w:p w:rsidR="002B0C07" w:rsidRDefault="002B0C07" w:rsidP="002B0C07">
            <w:pPr>
              <w:spacing w:after="0" w:line="240" w:lineRule="auto"/>
              <w:ind w:left="455" w:hanging="45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141 Електроенергетика, електротехніка та електромеханіка, </w:t>
            </w:r>
          </w:p>
          <w:p w:rsidR="002B0C07" w:rsidRDefault="002B0C07" w:rsidP="002B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274 Автомобільний транспорт</w:t>
            </w:r>
          </w:p>
          <w:p w:rsidR="002B0C07" w:rsidRDefault="002B0C07" w:rsidP="002B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 Інформаційні системи та технології</w:t>
            </w:r>
          </w:p>
        </w:tc>
        <w:tc>
          <w:tcPr>
            <w:tcW w:w="1964" w:type="dxa"/>
            <w:vAlign w:val="center"/>
          </w:tcPr>
          <w:p w:rsidR="002B0C07" w:rsidRDefault="002B0C07" w:rsidP="00CF26D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39" w:type="dxa"/>
            <w:vAlign w:val="center"/>
          </w:tcPr>
          <w:p w:rsidR="002B0C07" w:rsidRDefault="002B0C07" w:rsidP="00CF26D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</w:tr>
      <w:tr w:rsidR="00F57B42" w:rsidTr="0097717B">
        <w:trPr>
          <w:trHeight w:val="424"/>
          <w:jc w:val="center"/>
        </w:trPr>
        <w:tc>
          <w:tcPr>
            <w:tcW w:w="2403" w:type="dxa"/>
            <w:vMerge w:val="restart"/>
            <w:vAlign w:val="center"/>
          </w:tcPr>
          <w:p w:rsidR="00F57B42" w:rsidRDefault="00F57B4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F57B42" w:rsidRDefault="00F57B42" w:rsidP="002B0C0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 годин – 100 год</w:t>
            </w:r>
            <w:r w:rsidR="00F011B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95" w:type="dxa"/>
            <w:vMerge w:val="restart"/>
            <w:vAlign w:val="center"/>
          </w:tcPr>
          <w:p w:rsidR="00F57B42" w:rsidRDefault="00F57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</w:t>
            </w:r>
            <w:r w:rsidR="004F4337">
              <w:rPr>
                <w:rFonts w:ascii="Times New Roman" w:hAnsi="Times New Roman"/>
                <w:sz w:val="24"/>
                <w:szCs w:val="24"/>
                <w:lang w:val="uk-UA"/>
              </w:rPr>
              <w:t>профес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ійний </w:t>
            </w:r>
            <w:r w:rsidR="004F4337">
              <w:rPr>
                <w:rFonts w:ascii="Times New Roman" w:hAnsi="Times New Roman"/>
                <w:sz w:val="24"/>
                <w:szCs w:val="24"/>
                <w:lang w:val="uk-UA"/>
              </w:rPr>
              <w:t>ступі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нь :</w:t>
            </w:r>
          </w:p>
          <w:p w:rsidR="00F57B42" w:rsidRDefault="00F57B42" w:rsidP="0097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3403" w:type="dxa"/>
            <w:gridSpan w:val="2"/>
            <w:vAlign w:val="center"/>
          </w:tcPr>
          <w:p w:rsidR="00F57B42" w:rsidRDefault="00F57B42" w:rsidP="002B0C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Лекції:</w:t>
            </w:r>
          </w:p>
        </w:tc>
      </w:tr>
      <w:tr w:rsidR="00F57B42" w:rsidTr="002B0C07">
        <w:trPr>
          <w:trHeight w:val="424"/>
          <w:jc w:val="center"/>
        </w:trPr>
        <w:tc>
          <w:tcPr>
            <w:tcW w:w="2403" w:type="dxa"/>
            <w:vMerge/>
            <w:vAlign w:val="center"/>
          </w:tcPr>
          <w:p w:rsidR="00F57B42" w:rsidRDefault="00F57B42" w:rsidP="002B0C0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F57B42" w:rsidRDefault="00F57B42" w:rsidP="0097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vAlign w:val="center"/>
          </w:tcPr>
          <w:p w:rsidR="00F57B42" w:rsidRDefault="00F57B42" w:rsidP="009771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 год</w:t>
            </w:r>
          </w:p>
        </w:tc>
        <w:tc>
          <w:tcPr>
            <w:tcW w:w="1439" w:type="dxa"/>
            <w:vAlign w:val="center"/>
          </w:tcPr>
          <w:p w:rsidR="00F57B42" w:rsidRDefault="00F57B42" w:rsidP="002B0C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 год</w:t>
            </w:r>
          </w:p>
        </w:tc>
      </w:tr>
      <w:tr w:rsidR="00F57B42" w:rsidTr="0097717B">
        <w:trPr>
          <w:trHeight w:val="424"/>
          <w:jc w:val="center"/>
        </w:trPr>
        <w:tc>
          <w:tcPr>
            <w:tcW w:w="2403" w:type="dxa"/>
            <w:vMerge/>
            <w:vAlign w:val="center"/>
          </w:tcPr>
          <w:p w:rsidR="00F57B42" w:rsidRDefault="00F57B42" w:rsidP="002B0C0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F57B42" w:rsidRDefault="00F57B42" w:rsidP="0097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F57B42" w:rsidRDefault="00F57B42" w:rsidP="002B0C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</w:p>
        </w:tc>
      </w:tr>
      <w:tr w:rsidR="00F57B42" w:rsidTr="002B0C07">
        <w:trPr>
          <w:trHeight w:val="424"/>
          <w:jc w:val="center"/>
        </w:trPr>
        <w:tc>
          <w:tcPr>
            <w:tcW w:w="2403" w:type="dxa"/>
            <w:vMerge/>
            <w:vAlign w:val="center"/>
          </w:tcPr>
          <w:p w:rsidR="00F57B42" w:rsidRDefault="00F57B42" w:rsidP="002B0C0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F57B42" w:rsidRDefault="00F57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vAlign w:val="center"/>
          </w:tcPr>
          <w:p w:rsidR="00F57B42" w:rsidRDefault="00F57B42" w:rsidP="0097717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39" w:type="dxa"/>
            <w:vAlign w:val="center"/>
          </w:tcPr>
          <w:p w:rsidR="00F57B42" w:rsidRDefault="00F57B42" w:rsidP="002B0C0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 год</w:t>
            </w:r>
          </w:p>
        </w:tc>
      </w:tr>
      <w:tr w:rsidR="00F57B42" w:rsidTr="002B0C07">
        <w:trPr>
          <w:trHeight w:val="473"/>
          <w:jc w:val="center"/>
        </w:trPr>
        <w:tc>
          <w:tcPr>
            <w:tcW w:w="2403" w:type="dxa"/>
            <w:vMerge/>
            <w:vAlign w:val="center"/>
          </w:tcPr>
          <w:p w:rsidR="00F57B42" w:rsidRDefault="00F57B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F57B42" w:rsidRDefault="00F57B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F57B42" w:rsidRDefault="00F57B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Вид контролю:</w:t>
            </w:r>
          </w:p>
        </w:tc>
      </w:tr>
      <w:tr w:rsidR="00F57B42" w:rsidTr="002B0C07">
        <w:trPr>
          <w:trHeight w:val="410"/>
          <w:jc w:val="center"/>
        </w:trPr>
        <w:tc>
          <w:tcPr>
            <w:tcW w:w="2403" w:type="dxa"/>
            <w:vMerge/>
            <w:vAlign w:val="center"/>
          </w:tcPr>
          <w:p w:rsidR="00F57B42" w:rsidRDefault="00F57B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vMerge/>
            <w:vAlign w:val="center"/>
          </w:tcPr>
          <w:p w:rsidR="00F57B42" w:rsidRDefault="00F57B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64" w:type="dxa"/>
            <w:vAlign w:val="center"/>
          </w:tcPr>
          <w:p w:rsidR="00F57B42" w:rsidRDefault="00F57B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Семестрове оцінювання</w:t>
            </w:r>
          </w:p>
        </w:tc>
        <w:tc>
          <w:tcPr>
            <w:tcW w:w="1439" w:type="dxa"/>
            <w:vAlign w:val="center"/>
          </w:tcPr>
          <w:p w:rsidR="00F57B42" w:rsidRDefault="00F57B4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Семестрове оцінювання</w:t>
            </w:r>
          </w:p>
        </w:tc>
      </w:tr>
    </w:tbl>
    <w:p w:rsidR="00EE214E" w:rsidRDefault="00EE214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E214E" w:rsidRDefault="00EE214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E214E" w:rsidRDefault="00710DA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E214E" w:rsidRDefault="00EE214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966"/>
      </w:tblGrid>
      <w:tr w:rsidR="00EE214E" w:rsidTr="002B0C07">
        <w:trPr>
          <w:trHeight w:val="476"/>
        </w:trPr>
        <w:tc>
          <w:tcPr>
            <w:tcW w:w="10201" w:type="dxa"/>
            <w:gridSpan w:val="2"/>
          </w:tcPr>
          <w:p w:rsidR="002F05CC" w:rsidRDefault="00C937A0" w:rsidP="002F05CC">
            <w:pPr>
              <w:widowControl w:val="0"/>
              <w:spacing w:after="0" w:line="240" w:lineRule="auto"/>
              <w:ind w:left="2629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2.</w:t>
            </w:r>
            <w:r w:rsidR="002F05CC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="00710DA9" w:rsidRPr="00C937A0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МЕТА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ПРЕДМЕТА</w:t>
            </w:r>
            <w:r w:rsidR="00710DA9" w:rsidRPr="00C937A0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, ПЕРЕДУМОВИ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ЙОГО</w:t>
            </w:r>
            <w:r w:rsidR="00710DA9" w:rsidRPr="00C937A0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ВИВЧЕННЯ</w:t>
            </w:r>
          </w:p>
          <w:p w:rsidR="00EE214E" w:rsidRPr="00C937A0" w:rsidRDefault="00710DA9" w:rsidP="002F05CC">
            <w:pPr>
              <w:widowControl w:val="0"/>
              <w:spacing w:after="0" w:line="240" w:lineRule="auto"/>
              <w:ind w:left="2629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C937A0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ТА ЗАПЛАНОВАНІ РЕЗУЛЬТАТИ НАВЧАННЯ</w:t>
            </w:r>
          </w:p>
        </w:tc>
      </w:tr>
      <w:tr w:rsidR="00EE214E" w:rsidTr="002B0C07">
        <w:trPr>
          <w:trHeight w:val="943"/>
        </w:trPr>
        <w:tc>
          <w:tcPr>
            <w:tcW w:w="2235" w:type="dxa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r w:rsidR="00C937A0">
              <w:rPr>
                <w:rFonts w:ascii="Times New Roman" w:hAnsi="Times New Roman"/>
                <w:sz w:val="24"/>
                <w:szCs w:val="24"/>
                <w:lang w:val="uk-UA"/>
              </w:rPr>
              <w:t>предмета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освітній програмі:</w:t>
            </w:r>
          </w:p>
        </w:tc>
        <w:tc>
          <w:tcPr>
            <w:tcW w:w="7966" w:type="dxa"/>
          </w:tcPr>
          <w:p w:rsidR="00EE214E" w:rsidRPr="00012AED" w:rsidRDefault="00710DA9" w:rsidP="00012AED">
            <w:pPr>
              <w:pStyle w:val="ac"/>
              <w:spacing w:before="0" w:after="0"/>
              <w:jc w:val="both"/>
              <w:rPr>
                <w:lang w:val="uk-UA"/>
              </w:rPr>
            </w:pPr>
            <w:r>
              <w:rPr>
                <w:spacing w:val="-4"/>
                <w:lang w:val="uk-UA"/>
              </w:rPr>
              <w:t>Метою</w:t>
            </w:r>
            <w:r w:rsidR="008F5E60">
              <w:rPr>
                <w:spacing w:val="-4"/>
                <w:lang w:val="uk-UA"/>
              </w:rPr>
              <w:t xml:space="preserve"> вивчення навчально</w:t>
            </w:r>
            <w:r w:rsidR="00C937A0">
              <w:rPr>
                <w:spacing w:val="-4"/>
                <w:lang w:val="uk-UA"/>
              </w:rPr>
              <w:t>го</w:t>
            </w:r>
            <w:r w:rsidR="008F5E60">
              <w:rPr>
                <w:spacing w:val="-4"/>
                <w:lang w:val="uk-UA"/>
              </w:rPr>
              <w:t xml:space="preserve"> </w:t>
            </w:r>
            <w:r w:rsidR="00C937A0">
              <w:rPr>
                <w:spacing w:val="-4"/>
                <w:lang w:val="uk-UA"/>
              </w:rPr>
              <w:t>предмета</w:t>
            </w:r>
            <w:r>
              <w:rPr>
                <w:spacing w:val="-4"/>
                <w:lang w:val="uk-UA"/>
              </w:rPr>
              <w:t xml:space="preserve"> «Захист України» є формування в </w:t>
            </w:r>
            <w:r w:rsidR="008F5E60">
              <w:rPr>
                <w:spacing w:val="-4"/>
                <w:lang w:val="uk-UA"/>
              </w:rPr>
              <w:t>здобувачів освіти</w:t>
            </w:r>
            <w:r>
              <w:rPr>
                <w:spacing w:val="-4"/>
                <w:lang w:val="uk-UA"/>
              </w:rPr>
              <w:t xml:space="preserve"> житт</w:t>
            </w:r>
            <w:r w:rsidR="009B17D6">
              <w:rPr>
                <w:spacing w:val="-4"/>
                <w:lang w:val="uk-UA"/>
              </w:rPr>
              <w:t>євонеобхідних</w:t>
            </w:r>
            <w:r>
              <w:rPr>
                <w:spacing w:val="-4"/>
                <w:lang w:val="uk-UA"/>
              </w:rPr>
              <w:t xml:space="preserve"> знань, умінь і навичок щодо захисту України та дій в умовах надзвичайних ситуацій, а також системного уявлення про військово-патріотичне виховання як складову частину національно-патріотичного виховання. Провідним засобом реалізації вказаної мети є запровадження компетентного підходу у навчальний процес </w:t>
            </w:r>
            <w:r w:rsidR="008F5E60">
              <w:rPr>
                <w:spacing w:val="-4"/>
                <w:lang w:val="uk-UA"/>
              </w:rPr>
              <w:t>коледжу</w:t>
            </w:r>
            <w:r>
              <w:rPr>
                <w:spacing w:val="-4"/>
                <w:lang w:val="uk-UA"/>
              </w:rPr>
              <w:t>, на основі ключових</w:t>
            </w:r>
            <w:r w:rsidR="009B17D6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 xml:space="preserve"> компетентностей як результату навчання.</w:t>
            </w:r>
          </w:p>
        </w:tc>
      </w:tr>
      <w:tr w:rsidR="00EE214E" w:rsidTr="002B0C07">
        <w:tc>
          <w:tcPr>
            <w:tcW w:w="2235" w:type="dxa"/>
          </w:tcPr>
          <w:p w:rsidR="00EE214E" w:rsidRDefault="00F63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Загальні к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>омпетентності:</w:t>
            </w:r>
          </w:p>
        </w:tc>
        <w:tc>
          <w:tcPr>
            <w:tcW w:w="7966" w:type="dxa"/>
          </w:tcPr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З1. Здатність вчитися та оволодівати сучасними знаннями.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З2. 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8F5E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З3.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 Здатність працювати в команді.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5. Здатність планувати та управляти часом.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6.Здатність спілкуватися державною мовою як усно, так і письмово.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7.Здатність спілкуватися іноземною мовою.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З8.Навички використання інформаційних і комунікаційних технологій.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9. Навички міжособистісної взаємодії.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10. Здатність бути критичним і самокритичним. 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11. Здатність діяти на основі етичних міркувань (мотивів)</w:t>
            </w:r>
          </w:p>
          <w:p w:rsidR="00EE214E" w:rsidRDefault="00710DA9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12. Здатність застосовувати знання у практичних ситуаціях</w:t>
            </w:r>
          </w:p>
        </w:tc>
      </w:tr>
      <w:tr w:rsidR="00EE214E" w:rsidTr="002B0C07">
        <w:tc>
          <w:tcPr>
            <w:tcW w:w="2235" w:type="dxa"/>
          </w:tcPr>
          <w:p w:rsidR="00EE214E" w:rsidRPr="009B17D6" w:rsidRDefault="006B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710DA9">
              <w:rPr>
                <w:rFonts w:ascii="Times New Roman" w:hAnsi="Times New Roman"/>
                <w:sz w:val="24"/>
                <w:szCs w:val="24"/>
              </w:rPr>
              <w:t>ахові компетентності</w:t>
            </w:r>
            <w:r w:rsidR="009B17D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966" w:type="dxa"/>
          </w:tcPr>
          <w:p w:rsidR="00EE214E" w:rsidRDefault="00710DA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П1.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Здатність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важливості математичних знань та математичного мислення під час постановки чи виконання завдань з розділів програми (вогнева, прикладна-фізична, до</w:t>
            </w:r>
            <w:r w:rsidR="00C937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медична та тактична підготовки і військова топографія)</w:t>
            </w:r>
            <w:r w:rsidR="008F5E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Здатність до розуміння впливу військових дій та надзвичайних ситуацій різного характеру на природу.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П3.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Здатність до вміння використовувати  інформаційно-комунікативні технології, розуміти та оцінювати різні аспекти медіа контенту</w:t>
            </w:r>
            <w:r w:rsidR="008F5E60">
              <w:rPr>
                <w:rFonts w:ascii="Times New Roman" w:eastAsia="Arial" w:hAnsi="Times New Roman"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П4. Здатність визначати мету навчальної діяльності, відбирати та застосовувати потрібні знання і способи діяльності для досягнення мети;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використовування критеріїв практичності, ефективності та точності, щоб обрати найкраще рішення, як майбутнього військовослужбовця, який буде діяти в сучасному загальновійськовому бою</w:t>
            </w:r>
            <w:r w:rsidR="008F5E6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spacing w:after="0" w:line="240" w:lineRule="auto"/>
              <w:ind w:firstLine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П6. Здатність до розуміння власної національної  культурної, історії та створення сучасних збройних сил, поваги до історичного минулого;</w:t>
            </w:r>
          </w:p>
          <w:p w:rsidR="00EE214E" w:rsidRDefault="00710DA9">
            <w:pPr>
              <w:spacing w:after="0" w:line="240" w:lineRule="auto"/>
              <w:ind w:firstLine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П7.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Здатність до</w:t>
            </w:r>
            <w:r w:rsidR="009B17D6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усвідомлення цінностей людини як вищої соціальної цінності, поваги до її прав і свобод, закону;</w:t>
            </w:r>
          </w:p>
          <w:p w:rsidR="00EE214E" w:rsidRDefault="00710DA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П8. Здатність до ціннісного ставлення до навколишнього середовища, як до потенційного джерела здоров’я, добробуту та безпеки людини і спільноти, усвідомлення важливості бережливого природокористування.</w:t>
            </w:r>
          </w:p>
        </w:tc>
      </w:tr>
      <w:tr w:rsidR="00EE214E" w:rsidRPr="00F5216B" w:rsidTr="002B0C07">
        <w:tc>
          <w:tcPr>
            <w:tcW w:w="2235" w:type="dxa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966" w:type="dxa"/>
          </w:tcPr>
          <w:p w:rsidR="00EE214E" w:rsidRDefault="00710DA9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генерувати нові ідеї, вирішувати життєві проблеми, аналізувати, ухвалювати оптимальні рішення, щодо уникнення військових конфліктів та їх урегулювання мирним шляхом; </w:t>
            </w:r>
          </w:p>
          <w:p w:rsidR="00EE214E" w:rsidRDefault="00710DA9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критерії практичності, ефективності та точності, щоб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обрати найкраще рішення, як майбутнього військовослужбовця, який буде діяти в сучасному загальновійськовому бою;</w:t>
            </w:r>
          </w:p>
          <w:p w:rsidR="00EE214E" w:rsidRDefault="00710DA9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аргументувати та захищати свою позицію, дискутувати по проблемам та питанням повсякденної життєдіяльності військ; </w:t>
            </w:r>
          </w:p>
          <w:p w:rsidR="00EE214E" w:rsidRDefault="00710DA9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різні стратегії, шукаючи оптимальних способів розв’язання взаємовідносин та дотримання статутних положень, правил військової ввічливості та поваги до командирів, начальників та підлеглих, старших та молодших;</w:t>
            </w:r>
          </w:p>
          <w:p w:rsidR="00EE214E" w:rsidRDefault="00710DA9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аналізувати та оцінювати власні професійні можливості, здібності та співвідносити їх з вимогами до військовослужбовця, члена військового колективу та представника військової частини</w:t>
            </w:r>
          </w:p>
          <w:p w:rsidR="00EE214E" w:rsidRDefault="00710DA9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боротися з порушеннями правил військової дисципліни, контролювати свої емоції під час виконання складних завдань та психофізичного навантаження в складних ситуаціях, організовувати свій час і мобілізувати ресурси для вивчення військової справи.</w:t>
            </w:r>
          </w:p>
        </w:tc>
      </w:tr>
      <w:tr w:rsidR="00EE214E" w:rsidTr="002B0C07">
        <w:tc>
          <w:tcPr>
            <w:tcW w:w="10201" w:type="dxa"/>
            <w:gridSpan w:val="2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Передумови для вивчення </w:t>
            </w:r>
            <w:r w:rsidR="002F05CC">
              <w:rPr>
                <w:rFonts w:ascii="Times New Roman" w:hAnsi="Times New Roman"/>
                <w:sz w:val="24"/>
                <w:szCs w:val="24"/>
                <w:lang w:val="uk-UA"/>
              </w:rPr>
              <w:t>предмета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EE214E" w:rsidTr="002B0C07">
        <w:trPr>
          <w:trHeight w:val="971"/>
        </w:trPr>
        <w:tc>
          <w:tcPr>
            <w:tcW w:w="10201" w:type="dxa"/>
            <w:gridSpan w:val="2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Для вивчення</w:t>
            </w:r>
            <w:r w:rsidR="005168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«Захист України» необхідними є набуті компетентності з навчальних </w:t>
            </w:r>
            <w:r w:rsidR="00C937A0">
              <w:rPr>
                <w:rFonts w:ascii="Times New Roman" w:hAnsi="Times New Roman"/>
                <w:sz w:val="24"/>
                <w:szCs w:val="24"/>
                <w:lang w:val="uk-UA"/>
              </w:rPr>
              <w:t>предметів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16814" w:rsidRPr="0051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 Фізична культура»,</w:t>
            </w:r>
            <w:r w:rsidR="00C937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«Всесвітня історія» та «Історія України»</w:t>
            </w:r>
            <w:r w:rsidR="00C937A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EE214E" w:rsidRDefault="00EE214E">
      <w:pPr>
        <w:rPr>
          <w:rFonts w:ascii="Times New Roman" w:hAnsi="Times New Roman"/>
          <w:sz w:val="24"/>
          <w:szCs w:val="24"/>
          <w:lang w:val="uk-UA"/>
        </w:rPr>
      </w:pPr>
    </w:p>
    <w:p w:rsidR="002B0C07" w:rsidRDefault="002B0C0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615"/>
        <w:gridCol w:w="785"/>
        <w:gridCol w:w="604"/>
        <w:gridCol w:w="881"/>
        <w:gridCol w:w="804"/>
        <w:gridCol w:w="851"/>
        <w:gridCol w:w="992"/>
        <w:gridCol w:w="992"/>
      </w:tblGrid>
      <w:tr w:rsidR="00EE214E">
        <w:trPr>
          <w:trHeight w:val="390"/>
          <w:jc w:val="center"/>
        </w:trPr>
        <w:tc>
          <w:tcPr>
            <w:tcW w:w="10332" w:type="dxa"/>
            <w:gridSpan w:val="9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3. Обсяг та структура програми навчально</w:t>
            </w:r>
            <w:r w:rsidR="00C937A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ГО ПРЕДМЕТА</w:t>
            </w:r>
          </w:p>
        </w:tc>
      </w:tr>
      <w:tr w:rsidR="00EE214E">
        <w:trPr>
          <w:trHeight w:val="390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EE214E" w:rsidRPr="00CD6720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D672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90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Pr="00CD6720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D672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EE214E">
        <w:trPr>
          <w:trHeight w:val="390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EE214E" w:rsidRPr="00CD6720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CD672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0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Pr="00CD6720" w:rsidRDefault="00710DA9" w:rsidP="002B0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67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</w:t>
            </w:r>
            <w:r w:rsidR="00397856" w:rsidRPr="00CD67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дсумкова оцінки</w:t>
            </w:r>
          </w:p>
        </w:tc>
      </w:tr>
      <w:tr w:rsidR="00EE214E">
        <w:trPr>
          <w:trHeight w:val="328"/>
          <w:jc w:val="center"/>
        </w:trPr>
        <w:tc>
          <w:tcPr>
            <w:tcW w:w="808" w:type="dxa"/>
            <w:vMerge w:val="restart"/>
            <w:textDirection w:val="btLr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теми</w:t>
            </w:r>
          </w:p>
        </w:tc>
        <w:tc>
          <w:tcPr>
            <w:tcW w:w="3615" w:type="dxa"/>
            <w:vMerge w:val="restart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90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EE214E">
        <w:trPr>
          <w:trHeight w:val="347"/>
          <w:jc w:val="center"/>
        </w:trPr>
        <w:tc>
          <w:tcPr>
            <w:tcW w:w="808" w:type="dxa"/>
            <w:vMerge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0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5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Merge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EE214E">
        <w:trPr>
          <w:cantSplit/>
          <w:trHeight w:val="1639"/>
          <w:jc w:val="center"/>
        </w:trPr>
        <w:tc>
          <w:tcPr>
            <w:tcW w:w="808" w:type="dxa"/>
            <w:vMerge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E2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214E" w:rsidRDefault="00710DA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Навчально-польові заняття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6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6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6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національної безпеки України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Збройні Сили України на захисті Вітчизни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6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6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6F1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477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43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320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320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320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320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Прикладна фізична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54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Основи цивільного захисту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E214E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EE214E" w:rsidRDefault="00710DA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До</w:t>
            </w:r>
            <w:r w:rsidR="002F05CC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медична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допомога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545D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545D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0B6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E214E">
        <w:trPr>
          <w:cantSplit/>
          <w:trHeight w:val="458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EE214E" w:rsidRPr="00FE3EE3" w:rsidRDefault="00710DA9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3E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Разом </w:t>
            </w:r>
            <w:r w:rsidR="00CD6720" w:rsidRPr="00FE3E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C937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предмета</w:t>
            </w:r>
            <w:r w:rsidR="00FE3E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E32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0B6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</w:tbl>
    <w:p w:rsidR="00EE214E" w:rsidRDefault="00EE214E">
      <w:pPr>
        <w:rPr>
          <w:lang w:val="uk-UA"/>
        </w:rPr>
      </w:pPr>
    </w:p>
    <w:p w:rsidR="00EE214E" w:rsidRDefault="00710DA9">
      <w:pPr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br w:type="page"/>
      </w:r>
    </w:p>
    <w:p w:rsidR="00FE3EE3" w:rsidRPr="007D748F" w:rsidRDefault="007D748F" w:rsidP="00B8056E">
      <w:pPr>
        <w:spacing w:after="0" w:line="240" w:lineRule="auto"/>
        <w:ind w:left="262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4.</w:t>
      </w:r>
      <w:r w:rsidR="00FE3EE3" w:rsidRPr="007D748F">
        <w:rPr>
          <w:rFonts w:ascii="Times New Roman" w:hAnsi="Times New Roman"/>
          <w:b/>
          <w:sz w:val="24"/>
          <w:szCs w:val="24"/>
          <w:lang w:val="uk-UA"/>
        </w:rPr>
        <w:t>ІНФОРМАЦІЙНИЙ ОБСЯГ ПРОГРАМИ НАВЧАЛЬНО</w:t>
      </w:r>
      <w:r w:rsidR="00C937A0">
        <w:rPr>
          <w:rFonts w:ascii="Times New Roman" w:hAnsi="Times New Roman"/>
          <w:b/>
          <w:sz w:val="24"/>
          <w:szCs w:val="24"/>
          <w:lang w:val="uk-UA"/>
        </w:rPr>
        <w:t>ГО ПРЕДМЕТА</w:t>
      </w:r>
    </w:p>
    <w:p w:rsidR="006B4177" w:rsidRDefault="006B4177" w:rsidP="00C937A0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E214E" w:rsidRDefault="00FE3EE3">
      <w:pPr>
        <w:pStyle w:val="af0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4.1 Теми </w:t>
      </w:r>
      <w:r w:rsidR="00B8056E">
        <w:rPr>
          <w:rFonts w:ascii="Times New Roman" w:hAnsi="Times New Roman"/>
          <w:b/>
          <w:sz w:val="24"/>
          <w:szCs w:val="24"/>
          <w:lang w:val="uk-UA"/>
        </w:rPr>
        <w:t>занять</w:t>
      </w:r>
    </w:p>
    <w:tbl>
      <w:tblPr>
        <w:tblW w:w="102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550"/>
        <w:gridCol w:w="1276"/>
        <w:gridCol w:w="1843"/>
      </w:tblGrid>
      <w:tr w:rsidR="00EE214E">
        <w:tc>
          <w:tcPr>
            <w:tcW w:w="596" w:type="dxa"/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EE214E" w:rsidRDefault="00FE3EE3" w:rsidP="00FE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теми 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843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710DA9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 семестр</w:t>
            </w:r>
          </w:p>
        </w:tc>
      </w:tr>
      <w:tr w:rsidR="00E545DE">
        <w:tc>
          <w:tcPr>
            <w:tcW w:w="10265" w:type="dxa"/>
            <w:gridSpan w:val="4"/>
            <w:shd w:val="clear" w:color="auto" w:fill="auto"/>
          </w:tcPr>
          <w:p w:rsidR="00E545DE" w:rsidRDefault="00E545DE" w:rsidP="00E545DE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Тема 1. </w:t>
            </w:r>
            <w:r w:rsidRPr="00E545DE">
              <w:rPr>
                <w:b/>
                <w:szCs w:val="24"/>
              </w:rPr>
              <w:t>Вступ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Вступн</w:t>
            </w:r>
            <w:r w:rsidR="008F5E6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 заняття.</w:t>
            </w:r>
            <w:r w:rsidR="009B17D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Нормативно-правова база з військових питань. Військова присяга та військова символіка України.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1. 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Військово-патріотичне виховання – складова патріотичного виховання молоді.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Зміст програми </w:t>
            </w:r>
            <w:r w:rsidR="008F5E6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«Захист України», завдання кожного розділу, порядок проведення занять</w:t>
            </w:r>
            <w:r w:rsidR="008F5E6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3.Нормативно-правова база з військових питань</w:t>
            </w:r>
            <w:r w:rsidR="008F5E60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Військова присяга та військова символіка України.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 4-5, 20-33.</w:t>
            </w: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Тема 2</w:t>
            </w:r>
            <w:r w:rsidR="00710DA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="00710D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національної безпеки України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національної безпеки України.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Національні інтереси України та загрози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національній безпеці.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Воєнна доктрина України.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1.Система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світової колективної безпеки</w:t>
            </w:r>
            <w:r w:rsidR="008F5E60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2.Система національної безпеки України</w:t>
            </w:r>
            <w:r w:rsidR="008F5E60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3.Національні інтереси України та загрози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національній безпеці.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Воєнна доктрина України</w:t>
            </w:r>
            <w:r w:rsidR="008F5E6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С.6-20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710D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Збройні Сили України на захисті Вітчизни</w:t>
            </w:r>
          </w:p>
        </w:tc>
      </w:tr>
      <w:tr w:rsidR="00EE214E" w:rsidRPr="00E545D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Історія розвитку українського війська.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Додержавний давньослов'янський період або Слов’янське військо – ( ІІІ – ІХ ст. н.е.);історія українського війська періоду Київської Русі; історія українського війська періоду козаччини;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Українські військові формування та участь українців у військових подіях ХХ століття.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ЗСУ незалежної України до 2014 року.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4. </w:t>
            </w:r>
            <w:r w:rsidR="00E545D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Нова українська армія.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видатні військові діячі українського народу.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33-47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Основи міжнародного гуманітарного права.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Об’єктивна необхідність урегулювання ведення бойових  дій за допомогою</w:t>
            </w:r>
            <w:r w:rsidR="008F5E6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міжнародного гуманітарного права. 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Особливості ведення воєнних дій з врахуванням норм МГП.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Міжнародний правовий захист жертв війни та цивільних об’єктів.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Запобігання порушення норм МГП.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 54 – 68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 - С.6 - 32</w:t>
            </w: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4.</w:t>
            </w:r>
            <w:r w:rsidR="00710D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Статути Збройних сил України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Статути Збройних сил України.</w:t>
            </w:r>
          </w:p>
          <w:p w:rsidR="00EE214E" w:rsidRDefault="00710DA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Військовослужбовці та відносини між ними. Військова дисципліна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Організація внутрішньої служби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68-81</w:t>
            </w: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5.</w:t>
            </w:r>
            <w:r w:rsidR="00710D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Стройова підготовка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  <w:r w:rsidR="008F5E60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Стройові прийоми і рух без зброї.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Строї та їх елементи.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 Обов’язки військовослужбовця перед шикуванням</w:t>
            </w:r>
            <w:r w:rsidR="008F5E6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в строю.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3. Попередня та виконавча команди.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Стройове положення.  Повороти  на місці. 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С.81-87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Строї відділення.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Рух стройовим і похідним кроком.</w:t>
            </w:r>
          </w:p>
          <w:p w:rsidR="00EE214E" w:rsidRDefault="00710DA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Повороти під час руху.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Виконання стройових прийомів і руху без зброї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E214E" w:rsidRDefault="00710DA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Рух відділення стройовим і похідним кроком.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 87-90;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6.</w:t>
            </w:r>
            <w:r w:rsidR="00710D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Вогнева підготовка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Стрілецька зброя та поводження з нею.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Історія розвитку та класифікація стрілецької зброї.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2. Історія українського зброярства.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3. Озброєння іноземних армій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90-</w:t>
            </w:r>
            <w:r w:rsidR="00CC157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Призначення та бойові властивості автоматів.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Призначення та бойові властивості автоматів.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Поняття про будову</w:t>
            </w:r>
            <w:r w:rsidR="00AF021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автоматичної зброї та роботу її частин та механізмів. </w:t>
            </w:r>
          </w:p>
          <w:p w:rsidR="00EE214E" w:rsidRDefault="00E545D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неповного розбирання і складання та обслуговування.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109 -116;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10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неповного розбирання та складання автомату та обслуговування.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ind w:right="-19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Тренування у неповному розбиранні та складанні автомату.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Заходи безпеки при поводженні зі зброєю.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 116-120</w:t>
            </w:r>
          </w:p>
        </w:tc>
      </w:tr>
      <w:tr w:rsidR="00F26B11">
        <w:tc>
          <w:tcPr>
            <w:tcW w:w="596" w:type="dxa"/>
            <w:shd w:val="clear" w:color="auto" w:fill="auto"/>
          </w:tcPr>
          <w:p w:rsidR="00F26B11" w:rsidRDefault="00F26B11" w:rsidP="00F26B1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:rsidR="00F26B11" w:rsidRPr="00B55969" w:rsidRDefault="00CC1576" w:rsidP="00F26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</w:t>
            </w:r>
            <w:r w:rsidR="00F26B11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винтівки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</w:t>
            </w:r>
            <w:r w:rsidR="00F26B11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рушниці</w:t>
            </w:r>
            <w:r w:rsidR="00F26B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26B11" w:rsidRPr="00B55969" w:rsidRDefault="00F26B11" w:rsidP="00F26B11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Загальна будова малокаліберної гвинтівки та її характеристика.</w:t>
            </w:r>
          </w:p>
          <w:p w:rsidR="00F26B11" w:rsidRDefault="00F26B11" w:rsidP="00F26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 Загальна будова пневматичної гвинтівки та її характеристика. </w:t>
            </w:r>
          </w:p>
          <w:p w:rsidR="00F26B11" w:rsidRPr="00B55969" w:rsidRDefault="00F26B11" w:rsidP="00F26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Загальна будова помпової  рушниці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26B11" w:rsidRDefault="00F26B11" w:rsidP="00F26B11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.Загальна будова напівавтоматичної гладкоствольної рушниці.</w:t>
            </w:r>
          </w:p>
        </w:tc>
        <w:tc>
          <w:tcPr>
            <w:tcW w:w="1276" w:type="dxa"/>
            <w:shd w:val="clear" w:color="auto" w:fill="auto"/>
          </w:tcPr>
          <w:p w:rsidR="00F26B11" w:rsidRDefault="00F26B11" w:rsidP="00F26B1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26B11" w:rsidRDefault="00F26B11" w:rsidP="00F26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6B11" w:rsidRDefault="00F26B11" w:rsidP="00F26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 121-</w:t>
            </w:r>
            <w:r w:rsidR="00CC157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C157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26B11" w:rsidRDefault="00F26B11" w:rsidP="00F26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:rsidR="00F26B11" w:rsidRDefault="00685698" w:rsidP="00F26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Боєприпаси. </w:t>
            </w:r>
            <w:r w:rsidR="00F26B1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Мінно-вибухові пристрої.</w:t>
            </w:r>
          </w:p>
          <w:p w:rsidR="00685698" w:rsidRDefault="00685698" w:rsidP="00685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Pr="0068569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гальна будова та види боєприпасів для стрілецької зброї.</w:t>
            </w:r>
          </w:p>
          <w:p w:rsidR="00685698" w:rsidRPr="00685698" w:rsidRDefault="00685698" w:rsidP="00685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Мінно-вибухові пристрої. Класифік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ація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принципи дії, алгоритм дій при </w:t>
            </w:r>
            <w:r w:rsidR="00CC157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виявленні.</w:t>
            </w:r>
          </w:p>
          <w:p w:rsidR="00EE214E" w:rsidRDefault="00EE2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 С.12</w:t>
            </w:r>
            <w:r w:rsidR="00CC157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85698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7</w:t>
            </w:r>
            <w:r w:rsidR="00710DA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="00710D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Тактична підготовка</w:t>
            </w:r>
          </w:p>
          <w:p w:rsidR="00E33438" w:rsidRDefault="00E33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Основні риси загальновійськового бою.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Поняття про бій.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Види вогню та маневру, їх значення в бою.</w:t>
            </w:r>
          </w:p>
          <w:p w:rsidR="00EE214E" w:rsidRDefault="00710DA9">
            <w:pPr>
              <w:spacing w:after="0" w:line="240" w:lineRule="auto"/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3. Основні види та риси ведення бою.</w:t>
            </w:r>
          </w:p>
          <w:p w:rsidR="00EE214E" w:rsidRPr="00B905F5" w:rsidRDefault="00710DA9" w:rsidP="00B90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Особиста зброя та екіпіровка солдата.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 С.133-138</w:t>
            </w:r>
          </w:p>
        </w:tc>
      </w:tr>
      <w:tr w:rsidR="00EE214E" w:rsidTr="00903C5F">
        <w:trPr>
          <w:trHeight w:val="1469"/>
        </w:trPr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Пересування одиночного бійця  на полі бою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FontStyle302"/>
                <w:bCs/>
                <w:i w:val="0"/>
                <w:shd w:val="clear" w:color="auto" w:fill="FFFFFF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Пересування одиночного бійця  на полі бою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>
              <w:rPr>
                <w:rStyle w:val="ad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переповзання; перехід; перебігання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E214E" w:rsidRDefault="00710DA9" w:rsidP="00B90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2. Використання укриття на полі бою та рельєфності поверхні землі.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 С.133-142</w:t>
            </w:r>
          </w:p>
        </w:tc>
      </w:tr>
      <w:tr w:rsidR="00EE214E" w:rsidTr="00903C5F">
        <w:trPr>
          <w:trHeight w:val="2353"/>
        </w:trPr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Поняття про вогневу позицію в обороні.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Поняття про вогневу позицію в обороні.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Вимоги до вибору місця для ведення вогню і спостереження.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Послідовність обладнання і маскування окопу для стрільби лежачи.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Вибір місця для ведення спостереження.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С.142 - 147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16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Основи військової топографії.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Способи вивчення місцевості, виявлення цілей та доповідь про їх знаходження.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Суть орієнтування на місцевості.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Визначення сторін горизонту за компасом, годинником та сонцем, зірками, місцевими предметами.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Азимут магнітний і його визначення.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С.147-157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17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Складання опису місцевості.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Складання опису місцевості.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 Спосіб горизонталей як основний спосіб зображення рельєфу на топографічних картах.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Система прямокутних та географічних координат. </w:t>
            </w:r>
          </w:p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Визначення абсолютних і відносних висот за топографічною картою.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С.157-164</w:t>
            </w:r>
          </w:p>
        </w:tc>
      </w:tr>
      <w:tr w:rsidR="00EE214E">
        <w:tc>
          <w:tcPr>
            <w:tcW w:w="7146" w:type="dxa"/>
            <w:gridSpan w:val="2"/>
            <w:shd w:val="clear" w:color="auto" w:fill="auto"/>
          </w:tcPr>
          <w:p w:rsidR="00EE214E" w:rsidRPr="00B7030A" w:rsidRDefault="00710D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030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за І семестр</w:t>
            </w:r>
          </w:p>
        </w:tc>
        <w:tc>
          <w:tcPr>
            <w:tcW w:w="1276" w:type="dxa"/>
            <w:shd w:val="clear" w:color="auto" w:fill="auto"/>
          </w:tcPr>
          <w:p w:rsidR="00EE214E" w:rsidRPr="00B7030A" w:rsidRDefault="00710DA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</w:pPr>
            <w:r w:rsidRPr="00B7030A">
              <w:rPr>
                <w:rFonts w:asciiTheme="majorHAnsi" w:hAnsiTheme="majorHAnsi"/>
                <w:b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18</w:t>
            </w:r>
          </w:p>
        </w:tc>
        <w:tc>
          <w:tcPr>
            <w:tcW w:w="6550" w:type="dxa"/>
            <w:shd w:val="clear" w:color="auto" w:fill="auto"/>
          </w:tcPr>
          <w:p w:rsidR="00C42E77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Правила стрільби по нерухомим цілям та цілям, що з’являються.</w:t>
            </w:r>
          </w:p>
          <w:p w:rsidR="00EE214E" w:rsidRDefault="00C42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Основи стрільби зі стрілецької зброї.</w:t>
            </w:r>
          </w:p>
          <w:p w:rsidR="00EE214E" w:rsidRDefault="00C42E77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>. Основні заходи безпеки при проведенні стрільб в тирі та на військовому стрільбищі.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Організація і порядок проведення стрільби з автомата.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99-109;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 – С.23-25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16, - С.7-24 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19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Ручні осколкові гранати та поводження з ними. 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Призначення, бойові властивості, загальна будова і принцип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дії ручних гранат.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Порядок огляду і підготовки гранат до застосування.</w:t>
            </w:r>
          </w:p>
          <w:p w:rsidR="00EE214E" w:rsidRDefault="00710DA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Заходи безпеки під час поводження з ручними гранатами.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 25-28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С.24-30</w:t>
            </w:r>
          </w:p>
        </w:tc>
      </w:tr>
      <w:tr w:rsidR="002D5AAB">
        <w:tc>
          <w:tcPr>
            <w:tcW w:w="596" w:type="dxa"/>
            <w:shd w:val="clear" w:color="auto" w:fill="auto"/>
          </w:tcPr>
          <w:p w:rsidR="002D5AAB" w:rsidRDefault="002D5AA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20</w:t>
            </w:r>
          </w:p>
        </w:tc>
        <w:tc>
          <w:tcPr>
            <w:tcW w:w="6550" w:type="dxa"/>
            <w:shd w:val="clear" w:color="auto" w:fill="auto"/>
          </w:tcPr>
          <w:p w:rsidR="002D5AAB" w:rsidRDefault="002D5AAB" w:rsidP="002D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Вивчення прийомів і правил метання ручних гранат. </w:t>
            </w:r>
          </w:p>
          <w:p w:rsidR="002D5AAB" w:rsidRDefault="002D5AAB" w:rsidP="002D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Вивчення прийомів і правил метання ручних гранат.</w:t>
            </w:r>
          </w:p>
          <w:p w:rsidR="002D5AAB" w:rsidRDefault="002D5AAB" w:rsidP="002D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Виконання першої вправи з метання ручних гранат.</w:t>
            </w:r>
          </w:p>
          <w:p w:rsidR="002D5AAB" w:rsidRDefault="002D5AA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2D5AAB" w:rsidRDefault="002D5AA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2D5AAB" w:rsidRDefault="000B6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С.28-31, 33-34</w:t>
            </w:r>
          </w:p>
          <w:p w:rsidR="000B6B8C" w:rsidRDefault="000B6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С.37-44</w:t>
            </w:r>
          </w:p>
        </w:tc>
      </w:tr>
      <w:tr w:rsidR="002D5AAB" w:rsidRPr="006626CB">
        <w:tc>
          <w:tcPr>
            <w:tcW w:w="596" w:type="dxa"/>
            <w:shd w:val="clear" w:color="auto" w:fill="auto"/>
          </w:tcPr>
          <w:p w:rsidR="002D5AAB" w:rsidRDefault="002D5AA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6550" w:type="dxa"/>
            <w:shd w:val="clear" w:color="auto" w:fill="auto"/>
          </w:tcPr>
          <w:p w:rsidR="006626CB" w:rsidRDefault="002D5AAB" w:rsidP="00662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бойової групи (малі тактичні групи (до 8 чоловік).</w:t>
            </w:r>
            <w:r w:rsidR="007B6B18">
              <w:rPr>
                <w:rFonts w:ascii="Times New Roman" w:hAnsi="Times New Roman"/>
                <w:sz w:val="24"/>
                <w:szCs w:val="24"/>
                <w:lang w:val="uk-UA"/>
              </w:rPr>
              <w:t>Розподіл обов’язків між військовослужбовцями та їх взаємодія у бойовій групі</w:t>
            </w:r>
            <w:r w:rsidR="00B7030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626CB" w:rsidRPr="007B6B18" w:rsidRDefault="007B6B18" w:rsidP="00662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626CB">
              <w:rPr>
                <w:rFonts w:ascii="Times New Roman" w:hAnsi="Times New Roman"/>
                <w:sz w:val="24"/>
                <w:szCs w:val="24"/>
                <w:lang w:val="uk-UA"/>
              </w:rPr>
              <w:t>. Склад бойової групи (малі тактичні групи (до 8 чоловік).</w:t>
            </w:r>
          </w:p>
          <w:p w:rsidR="002D5AAB" w:rsidRDefault="007B6B18" w:rsidP="002D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2.Розподіл обов’язків між військовослужбовцями та їх взаємодія у бойовій групі.</w:t>
            </w:r>
          </w:p>
          <w:p w:rsidR="007B6B18" w:rsidRDefault="007B6B18" w:rsidP="002D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2D5AAB" w:rsidRDefault="002D5AA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2D5AAB" w:rsidRDefault="000B6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С.34-36</w:t>
            </w:r>
          </w:p>
          <w:p w:rsidR="00F02E36" w:rsidRDefault="00F02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</w:t>
            </w:r>
            <w:r w:rsidR="007B6B18">
              <w:rPr>
                <w:rFonts w:ascii="Times New Roman" w:hAnsi="Times New Roman"/>
                <w:sz w:val="24"/>
                <w:szCs w:val="24"/>
                <w:lang w:val="uk-UA"/>
              </w:rPr>
              <w:t>37-49</w:t>
            </w:r>
          </w:p>
        </w:tc>
      </w:tr>
      <w:tr w:rsidR="002D5AAB" w:rsidRPr="002D5AAB">
        <w:tc>
          <w:tcPr>
            <w:tcW w:w="596" w:type="dxa"/>
            <w:shd w:val="clear" w:color="auto" w:fill="auto"/>
          </w:tcPr>
          <w:p w:rsidR="002D5AAB" w:rsidRPr="002D5AAB" w:rsidRDefault="002D5AA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22</w:t>
            </w:r>
          </w:p>
        </w:tc>
        <w:tc>
          <w:tcPr>
            <w:tcW w:w="6550" w:type="dxa"/>
            <w:shd w:val="clear" w:color="auto" w:fill="auto"/>
          </w:tcPr>
          <w:p w:rsidR="007B6B18" w:rsidRDefault="007B6B18" w:rsidP="007B6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Завдання, прийоми і способи дій солдата на полі бою у складі бойової групи. </w:t>
            </w:r>
          </w:p>
          <w:p w:rsidR="002D5AAB" w:rsidRDefault="000F211A" w:rsidP="002D5AA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Завдання бойових груп на полі бою.</w:t>
            </w:r>
          </w:p>
          <w:p w:rsidR="000F211A" w:rsidRDefault="000F211A" w:rsidP="002D5AA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Способи і прийоми пересування солдатів у бою під час дій у пішому порядку.</w:t>
            </w:r>
          </w:p>
        </w:tc>
        <w:tc>
          <w:tcPr>
            <w:tcW w:w="1276" w:type="dxa"/>
            <w:shd w:val="clear" w:color="auto" w:fill="auto"/>
          </w:tcPr>
          <w:p w:rsidR="002D5AAB" w:rsidRDefault="002D5AA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2D5AAB" w:rsidRDefault="00F02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С.34-36</w:t>
            </w:r>
          </w:p>
          <w:p w:rsidR="00F02E36" w:rsidRDefault="00F02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С.4</w:t>
            </w:r>
            <w:r w:rsidR="009A073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-63</w:t>
            </w:r>
          </w:p>
        </w:tc>
      </w:tr>
      <w:tr w:rsidR="00EE214E" w:rsidTr="00903C5F">
        <w:trPr>
          <w:trHeight w:val="1495"/>
        </w:trPr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2</w:t>
            </w:r>
            <w:r w:rsidR="006626CB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6626CB" w:rsidRDefault="009A0733" w:rsidP="00662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Бойові порядки та їх використання під час руху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626CB" w:rsidRPr="00652EAC" w:rsidRDefault="006626CB" w:rsidP="006626CB">
            <w:pPr>
              <w:tabs>
                <w:tab w:val="left" w:pos="350"/>
              </w:tabs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</w:t>
            </w:r>
            <w:r w:rsidR="009A073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Бойові порядки та їх використання в обороні.</w:t>
            </w:r>
          </w:p>
          <w:p w:rsidR="000B6B8C" w:rsidRDefault="006626CB" w:rsidP="00662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9A073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Бойові порядки та їх використання у наступі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E01AFA" w:rsidRPr="00903C5F" w:rsidRDefault="00E041C2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 w:rsidR="009A073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Бойові порядки та їх використання в ході маршу.</w:t>
            </w:r>
          </w:p>
          <w:p w:rsidR="00EE214E" w:rsidRDefault="00EE214E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02E36" w:rsidRDefault="00E01AFA" w:rsidP="00F02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 34-36</w:t>
            </w:r>
          </w:p>
          <w:p w:rsidR="00EE214E" w:rsidRDefault="00F02E36" w:rsidP="00F02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– С.63-</w:t>
            </w:r>
            <w:r w:rsidR="003025E8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</w:tr>
      <w:tr w:rsidR="00EE214E" w:rsidRPr="00E01AFA" w:rsidTr="000B6B8C">
        <w:trPr>
          <w:trHeight w:val="201"/>
        </w:trPr>
        <w:tc>
          <w:tcPr>
            <w:tcW w:w="59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6626CB"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903C5F" w:rsidRDefault="003025E8" w:rsidP="00652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дій у складі</w:t>
            </w:r>
            <w:r w:rsidR="000B6B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бойових груп, відділення.</w:t>
            </w:r>
          </w:p>
          <w:p w:rsidR="00EE214E" w:rsidRDefault="00EE214E" w:rsidP="00652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C1FA8" w:rsidRDefault="00DC1FA8" w:rsidP="00DC1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дій у складі механізованого відділення в обороні.</w:t>
            </w:r>
          </w:p>
          <w:p w:rsidR="00DC1FA8" w:rsidRDefault="00DC1FA8" w:rsidP="00DC1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Порядок дій у складі механізованого відділення в наступі.</w:t>
            </w:r>
          </w:p>
          <w:p w:rsidR="00DC1FA8" w:rsidRDefault="00DC1FA8" w:rsidP="00652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01AFA" w:rsidRDefault="00E01AFA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7, - С.34-36</w:t>
            </w:r>
          </w:p>
          <w:p w:rsidR="00EE214E" w:rsidRDefault="00E01AFA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– С.</w:t>
            </w:r>
            <w:r w:rsidR="00DC1FA8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DC1FA8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E545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8</w:t>
            </w:r>
            <w:r w:rsidR="00710DA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. Прикладна фізична підготовка</w:t>
            </w:r>
          </w:p>
          <w:p w:rsidR="00E33438" w:rsidRDefault="00E33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 w:rsidTr="00B905F5">
        <w:trPr>
          <w:trHeight w:val="1990"/>
        </w:trPr>
        <w:tc>
          <w:tcPr>
            <w:tcW w:w="596" w:type="dxa"/>
            <w:shd w:val="clear" w:color="auto" w:fill="auto"/>
          </w:tcPr>
          <w:p w:rsidR="00EE214E" w:rsidRDefault="00E01AF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C7063A">
              <w:rPr>
                <w:rFonts w:asciiTheme="majorHAnsi" w:hAnsiTheme="maj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Прикладна фізична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Силова підготовка та подолання перешкод.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Силові вправи з вагою власного тіла та з обтяженнями.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Силова підготовка та подолання перешкод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01AFA" w:rsidRDefault="00710DA9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Біг по пересіченій місцевості. </w:t>
            </w:r>
          </w:p>
          <w:p w:rsidR="00E01AFA" w:rsidRDefault="00E01AFA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Ознайомлення з національними бойовими мистецтвами (хортинг, бойовий гопак, спас тощо)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</w:p>
          <w:p w:rsidR="00EE214E" w:rsidRDefault="00EE214E" w:rsidP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E01A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- С. 165 – 175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14E">
        <w:tc>
          <w:tcPr>
            <w:tcW w:w="10265" w:type="dxa"/>
            <w:gridSpan w:val="4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</w:t>
            </w:r>
            <w:r w:rsidR="00E545DE">
              <w:rPr>
                <w:rFonts w:ascii="Times New Roman" w:hAnsi="Times New Roman"/>
                <w:sz w:val="24"/>
                <w:szCs w:val="24"/>
                <w:lang w:val="uk-UA"/>
              </w:rPr>
              <w:t>а 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Основи цивільного захисту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E01AF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C7063A">
              <w:rPr>
                <w:rFonts w:asciiTheme="majorHAnsi" w:hAnsiTheme="majorHAnsi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Нормативно-правова база цивільного захисту.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Єдина державна система цивільного захисту та її складові.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2. Законодавче та нормативно-правове забезпечення її функціонування</w:t>
            </w:r>
            <w:r w:rsidR="00B7030A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175-181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E01AFA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7877AA">
              <w:rPr>
                <w:rFonts w:asciiTheme="majorHAnsi" w:hAnsiTheme="majorHAnsi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Надзвичайні ситуації природного, техногенного, воєнного, суспільного, соціально-політичного характеру.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1. Причини виникнення та класифікація надзвичайних ситуацій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EE214E" w:rsidRDefault="00710DA9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Загальні ознаки надзвичайних ситуацій. </w:t>
            </w:r>
          </w:p>
          <w:p w:rsidR="00EE214E" w:rsidRDefault="00710DA9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3. Рівні</w:t>
            </w:r>
            <w:r w:rsidR="00B7030A"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надзвичайних ситуацій.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B905F5" w:rsidRDefault="00B90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181-185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6F1C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7877AA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Джерела небезпечних ситуацій у військовий час.</w:t>
            </w:r>
          </w:p>
          <w:p w:rsidR="00EE214E" w:rsidRDefault="00710DA9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uk-UA"/>
              </w:rPr>
              <w:t> </w:t>
            </w: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Джерела небезпечних ситуацій у військовий час.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2. 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Надзвичайні ситуації, які характерні для регіону, їх наслідки для життєдіяльності населення та суб’єктів господарювання.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3. Потенційно небезпечні об’єкти міста (району) та їх коротка характеристика.  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Попередження виникнення можливих надзвичайних ситуацій. </w:t>
            </w:r>
          </w:p>
          <w:p w:rsidR="00EE214E" w:rsidRDefault="00EE214E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 38-40</w:t>
            </w:r>
          </w:p>
        </w:tc>
      </w:tr>
      <w:tr w:rsidR="00EE214E">
        <w:tc>
          <w:tcPr>
            <w:tcW w:w="596" w:type="dxa"/>
            <w:shd w:val="clear" w:color="auto" w:fill="auto"/>
          </w:tcPr>
          <w:p w:rsidR="00EE214E" w:rsidRDefault="006F1C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7877AA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Основні способи захисту населення в надзвичайних ситуаціях.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val="uk-UA" w:eastAsia="zh-CN"/>
              </w:rPr>
              <w:t>1. 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Попередження виникнення можливих надзвичайних ситуацій</w:t>
            </w:r>
            <w:r w:rsidR="00B7030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Основні принципи щодо захисту населення. </w:t>
            </w:r>
          </w:p>
          <w:p w:rsidR="00EE214E" w:rsidRDefault="00710DA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 Повідомлення про загрозу і виникнення надзвичайних ситуацій та постійного його інформування про наявну обстановку.</w:t>
            </w:r>
          </w:p>
          <w:p w:rsidR="00EE214E" w:rsidRDefault="00710DA9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 Навчання населення вмінню застосовувати засоби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індивідуального захисту і діяти у надзвичайних ситуаціях. </w:t>
            </w:r>
          </w:p>
          <w:p w:rsidR="00EE214E" w:rsidRDefault="00710DA9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Укриття людей у сховищах, медичний, радіаційний та хімічний захист, евакуація населення з небезпечних районів.</w:t>
            </w:r>
          </w:p>
        </w:tc>
        <w:tc>
          <w:tcPr>
            <w:tcW w:w="1276" w:type="dxa"/>
            <w:shd w:val="clear" w:color="auto" w:fill="auto"/>
          </w:tcPr>
          <w:p w:rsidR="00EE214E" w:rsidRDefault="00710DA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С.40-61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 - С.157-172</w:t>
            </w:r>
          </w:p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С.173-192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  <w:tc>
          <w:tcPr>
            <w:tcW w:w="6550" w:type="dxa"/>
            <w:shd w:val="clear" w:color="auto" w:fill="auto"/>
          </w:tcPr>
          <w:p w:rsidR="006C381B" w:rsidRPr="006C381B" w:rsidRDefault="006C381B" w:rsidP="006C38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3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Спостереження та контроль за ураженістю навколишнього середовища</w:t>
            </w:r>
            <w:r w:rsidR="00B703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C3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C381B" w:rsidRPr="006C381B" w:rsidRDefault="006C381B" w:rsidP="006C38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3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Спостереження та контроль за ураженістю навколишнього середовища, продуктів харчування та води радіоактивними, отруйними, сильнодіючими отруйними речовинами та біологічними препаратами. </w:t>
            </w:r>
          </w:p>
          <w:p w:rsidR="006C381B" w:rsidRPr="006C381B" w:rsidRDefault="006C381B" w:rsidP="006C381B">
            <w:pPr>
              <w:pStyle w:val="a5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6C381B">
              <w:rPr>
                <w:color w:val="000000"/>
                <w:sz w:val="24"/>
                <w:szCs w:val="24"/>
                <w:lang w:val="uk-UA"/>
              </w:rPr>
              <w:t>2. Порядок дій в умовах особливого періоду, під час артилерійського обстрілу, у натовпі, у разі виявленні підозрілого предмету.</w:t>
            </w:r>
          </w:p>
          <w:p w:rsidR="006C381B" w:rsidRPr="006C381B" w:rsidRDefault="006C381B" w:rsidP="006C381B">
            <w:pPr>
              <w:pStyle w:val="a5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6C381B">
              <w:rPr>
                <w:sz w:val="24"/>
                <w:szCs w:val="24"/>
                <w:lang w:val="uk-UA"/>
              </w:rPr>
              <w:t>3. Надання екстреної психологічної допомоги (самодопомоги) при перебуванні в екстрених ситуаціях</w:t>
            </w:r>
            <w:r w:rsidR="00B7030A">
              <w:rPr>
                <w:sz w:val="24"/>
                <w:szCs w:val="24"/>
                <w:lang w:val="uk-UA"/>
              </w:rPr>
              <w:t>.</w:t>
            </w:r>
          </w:p>
          <w:p w:rsidR="006C381B" w:rsidRP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8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 Складання та вміст тривожної валізи на випадок термінової евакуації або переходу до захисних споруд (підвалів, погребів). </w:t>
            </w: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</w:t>
            </w:r>
            <w:r w:rsidR="003C2F3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1-75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Види терористичних проявів та способи дій терористів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6C381B" w:rsidRPr="00B55969" w:rsidRDefault="006C381B" w:rsidP="006C38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Види терористичних проявів та способи дій терористів. </w:t>
            </w:r>
          </w:p>
          <w:p w:rsidR="006C381B" w:rsidRPr="00B55969" w:rsidRDefault="006C381B" w:rsidP="006C381B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 Захист від терористичних проявів та дії населення  в умовах надзвичайних ситуацій, пов’язаних з можливими терористичними проявами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С.75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  <w:p w:rsidR="008211DB" w:rsidRDefault="008211D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С.210-218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8211DB" w:rsidRPr="00B55969" w:rsidRDefault="008211DB" w:rsidP="00821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Основи рятувальних та інших невідкладних робіт</w:t>
            </w:r>
            <w:r w:rsidR="00B7030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11DB" w:rsidRDefault="008211DB" w:rsidP="006C38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6C381B" w:rsidRPr="00B55969" w:rsidRDefault="008211DB" w:rsidP="006C3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Характеристика зон стихійного лиха (ураганів, затоплень, пожеж, хімічного, радіаційного та бактеріологічного зараження тощо).</w:t>
            </w:r>
            <w:r w:rsidR="006C381B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C381B" w:rsidRPr="00B55969" w:rsidRDefault="008211DB" w:rsidP="006C38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6C381B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C381B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Сутність, зміст і послідовність виконання рятувальних та інших невідкладних робіт. </w:t>
            </w:r>
          </w:p>
          <w:p w:rsidR="006C381B" w:rsidRPr="00B55969" w:rsidRDefault="006C381B" w:rsidP="006C38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Заходи забезпечення рятувальних та інших невідкладних робіт. </w:t>
            </w:r>
          </w:p>
          <w:p w:rsidR="006C381B" w:rsidRPr="00B55969" w:rsidRDefault="006C381B" w:rsidP="006C38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 Заходи безпеки при проведенні рятувальних робіт.</w:t>
            </w:r>
          </w:p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Розшук уражених у завалах, а також в будинках, які пошкоджені і горять. </w:t>
            </w: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С.86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-101</w:t>
            </w:r>
          </w:p>
          <w:p w:rsidR="008211DB" w:rsidRDefault="008211D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С.219-249</w:t>
            </w:r>
          </w:p>
        </w:tc>
      </w:tr>
      <w:tr w:rsidR="006C381B">
        <w:tc>
          <w:tcPr>
            <w:tcW w:w="10265" w:type="dxa"/>
            <w:gridSpan w:val="4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Тема 10.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До</w:t>
            </w:r>
            <w:r w:rsidR="00F20E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медична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="00F20E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допомога</w:t>
            </w:r>
          </w:p>
          <w:p w:rsidR="00A871F6" w:rsidRDefault="00A871F6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F20EC5">
              <w:rPr>
                <w:rFonts w:ascii="Times New Roman" w:hAnsi="Times New Roman"/>
                <w:sz w:val="24"/>
                <w:szCs w:val="24"/>
                <w:lang w:val="uk-UA"/>
              </w:rPr>
              <w:t>омедична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допомога</w:t>
            </w:r>
            <w:r w:rsidR="0086655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Базова підтримка життя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 Рятувальний ланцюжок при раптовій зупинці серця. 2. Алгоритм дій. Основні правила та порядок проведення реанімації. </w:t>
            </w:r>
          </w:p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 Звільнення дихальних шляхів.</w:t>
            </w: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С.103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</w:tr>
      <w:tr w:rsidR="006C381B" w:rsidTr="00903C5F">
        <w:trPr>
          <w:trHeight w:val="2461"/>
        </w:trPr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Штучне дихання – його різновиди, методика та техніка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Штучне дихання – його різновиди, методика та техніка проведення штучної вентиляції леген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ь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Непрямий масаж серця, як спосіб відновлення діяльності серцево-судинної системи, методика його виконання.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Застосування автоматичного зовнішнього дефібрилятору.</w:t>
            </w:r>
          </w:p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Техніка проведення реанімаційних заходів одним та двома рятівниками.</w:t>
            </w: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-С.107-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Види кровотеч.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 Види кровотеч.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Неконтрольована кровотеча найбільш поширена причина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серед попереджув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альних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смертей п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ісля травматичного ушкодження.</w:t>
            </w:r>
          </w:p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3.Алгоритм дій при кровотечі.</w:t>
            </w: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-С.110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Надання д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омедичної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допомоги при кровотечах.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Техніка застосування прямого тиску на рану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Техніка накладання турнікета на верхні та нижні кінцівки.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Техніка тампонування рани.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Техніка накладання давл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чої пов’язки.</w:t>
            </w:r>
          </w:p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С.114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DD7B60" w:rsidRDefault="00DD7B60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 125-133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омедична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допомога в умовах бойових дій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Вступ до курсу тактичної медицини.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Причини попереджу</w:t>
            </w:r>
            <w:r w:rsidR="00B703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вальних</w:t>
            </w:r>
            <w:r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смертей при бойовій травмі.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 Етапи надання до</w:t>
            </w:r>
            <w:r w:rsidR="00B703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медичної допомоги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87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-С.122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  <w:p w:rsidR="00C87631" w:rsidRDefault="00C87631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С.94-97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E5240B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Надання допомоги на етапі під вогнем 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Надання допомоги на етапі під вогнем (CUF, Care Under Fire)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План дій на етапі під вогнем. Техніка виносу пораненого з небезпечної зони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D922AF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7, </w:t>
            </w:r>
            <w:r w:rsidR="006C381B">
              <w:rPr>
                <w:rFonts w:ascii="Times New Roman" w:hAnsi="Times New Roman"/>
                <w:sz w:val="24"/>
                <w:szCs w:val="24"/>
                <w:lang w:val="uk-UA"/>
              </w:rPr>
              <w:t>-С.124</w:t>
            </w:r>
            <w:r w:rsidR="006C381B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C381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  <w:p w:rsidR="00C87631" w:rsidRDefault="00C87631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С.97-107</w:t>
            </w:r>
          </w:p>
        </w:tc>
      </w:tr>
      <w:tr w:rsidR="006C381B">
        <w:tc>
          <w:tcPr>
            <w:tcW w:w="596" w:type="dxa"/>
            <w:shd w:val="clear" w:color="auto" w:fill="auto"/>
          </w:tcPr>
          <w:p w:rsidR="006C381B" w:rsidRPr="00B55969" w:rsidRDefault="00E5240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39</w:t>
            </w:r>
          </w:p>
        </w:tc>
        <w:tc>
          <w:tcPr>
            <w:tcW w:w="6550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Ознаки життє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загрозливої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зовнішньої кровотечі</w:t>
            </w:r>
            <w:r w:rsidR="0086655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Ознаки життєзагрозливої зовнішньої кровотечі. Застосування турнікетів для кінцівок. Само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взаємодопомога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C381B" w:rsidRPr="00B55969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 Надання д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омедичної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допомоги в зоні тактичних умов (TFC, Tactical Field Care)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866551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Загальні причини зміни стану свідомості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C381B" w:rsidRPr="00B55969" w:rsidRDefault="00C87631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Підготовка до евакуації. Документація</w:t>
            </w:r>
          </w:p>
        </w:tc>
        <w:tc>
          <w:tcPr>
            <w:tcW w:w="1276" w:type="dxa"/>
            <w:shd w:val="clear" w:color="auto" w:fill="auto"/>
          </w:tcPr>
          <w:p w:rsidR="006C381B" w:rsidRPr="00B55969" w:rsidRDefault="006C381B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381B" w:rsidRDefault="006C381B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D922A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-С.126-129</w:t>
            </w:r>
          </w:p>
          <w:p w:rsidR="00D922AF" w:rsidRDefault="00D922AF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С.108-121</w:t>
            </w:r>
          </w:p>
        </w:tc>
      </w:tr>
      <w:tr w:rsidR="00A330FD">
        <w:tc>
          <w:tcPr>
            <w:tcW w:w="596" w:type="dxa"/>
            <w:shd w:val="clear" w:color="auto" w:fill="auto"/>
          </w:tcPr>
          <w:p w:rsidR="00A330FD" w:rsidRDefault="00A330FD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40</w:t>
            </w:r>
          </w:p>
        </w:tc>
        <w:tc>
          <w:tcPr>
            <w:tcW w:w="6550" w:type="dxa"/>
            <w:shd w:val="clear" w:color="auto" w:fill="auto"/>
          </w:tcPr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Відновлення та забезпечення прохідності дихальних шляхів </w:t>
            </w:r>
          </w:p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 Відновлення та забезпечення прохідності дихальних шляхів. </w:t>
            </w:r>
          </w:p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 Проникаючі поранення грудей. Огляд грудної клітки. Використання герметизуючих (оклюзійних) наклейок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330FD" w:rsidRPr="00B55969" w:rsidRDefault="00C710E0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330FD" w:rsidRDefault="00C710E0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D922A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</w:t>
            </w:r>
            <w:r w:rsidR="00D922A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-145</w:t>
            </w:r>
          </w:p>
          <w:p w:rsidR="00D922AF" w:rsidRPr="00B55969" w:rsidRDefault="00D922AF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С.134-146</w:t>
            </w:r>
          </w:p>
        </w:tc>
      </w:tr>
      <w:tr w:rsidR="00A330FD">
        <w:tc>
          <w:tcPr>
            <w:tcW w:w="596" w:type="dxa"/>
            <w:shd w:val="clear" w:color="auto" w:fill="auto"/>
          </w:tcPr>
          <w:p w:rsidR="00A330FD" w:rsidRDefault="00A330FD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41</w:t>
            </w:r>
          </w:p>
        </w:tc>
        <w:tc>
          <w:tcPr>
            <w:tcW w:w="6550" w:type="dxa"/>
            <w:shd w:val="clear" w:color="auto" w:fill="auto"/>
          </w:tcPr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д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омедичної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допомоги при переломах, опіках, відмороженнях, проникаючому пораненні</w:t>
            </w:r>
            <w:r w:rsidR="0086655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ока.</w:t>
            </w:r>
          </w:p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Надання до</w:t>
            </w:r>
            <w:r w:rsidR="00F20EC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медичної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допомоги при переломах, опіках, відмороженнях, проникаючому пораненні ока. </w:t>
            </w:r>
          </w:p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 Попередження гіпотермії та виявлення ознак черепно-мозкової травми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A330FD" w:rsidRPr="00B55969" w:rsidRDefault="00A330FD" w:rsidP="00A33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A330FD" w:rsidRPr="00B55969" w:rsidRDefault="00C710E0" w:rsidP="006C38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330FD" w:rsidRPr="00B55969" w:rsidRDefault="00D922AF" w:rsidP="006C38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С.150-172</w:t>
            </w:r>
          </w:p>
        </w:tc>
      </w:tr>
      <w:tr w:rsidR="006C381B">
        <w:tc>
          <w:tcPr>
            <w:tcW w:w="7146" w:type="dxa"/>
            <w:gridSpan w:val="2"/>
            <w:shd w:val="clear" w:color="auto" w:fill="auto"/>
          </w:tcPr>
          <w:p w:rsidR="006C381B" w:rsidRPr="00652EAC" w:rsidRDefault="006C381B" w:rsidP="006C381B">
            <w:pPr>
              <w:pStyle w:val="21"/>
              <w:numPr>
                <w:ilvl w:val="12"/>
                <w:numId w:val="0"/>
              </w:numPr>
              <w:ind w:firstLine="630"/>
              <w:rPr>
                <w:b/>
                <w:szCs w:val="24"/>
              </w:rPr>
            </w:pPr>
            <w:r w:rsidRPr="00652EAC">
              <w:rPr>
                <w:b/>
                <w:szCs w:val="24"/>
              </w:rPr>
              <w:t>Всього за ІІ семестр</w:t>
            </w:r>
          </w:p>
        </w:tc>
        <w:tc>
          <w:tcPr>
            <w:tcW w:w="1276" w:type="dxa"/>
            <w:shd w:val="clear" w:color="auto" w:fill="auto"/>
          </w:tcPr>
          <w:p w:rsidR="006C381B" w:rsidRPr="00B7030A" w:rsidRDefault="00A330FD" w:rsidP="006C381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030A">
              <w:rPr>
                <w:b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</w:tcPr>
          <w:p w:rsidR="006C381B" w:rsidRDefault="006C381B" w:rsidP="006C381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381B">
        <w:tc>
          <w:tcPr>
            <w:tcW w:w="7146" w:type="dxa"/>
            <w:gridSpan w:val="2"/>
            <w:shd w:val="clear" w:color="auto" w:fill="auto"/>
          </w:tcPr>
          <w:p w:rsidR="006C381B" w:rsidRPr="00652EAC" w:rsidRDefault="006C381B" w:rsidP="006C381B">
            <w:pPr>
              <w:pStyle w:val="21"/>
              <w:numPr>
                <w:ilvl w:val="12"/>
                <w:numId w:val="0"/>
              </w:numPr>
              <w:ind w:firstLine="630"/>
              <w:rPr>
                <w:b/>
                <w:szCs w:val="24"/>
              </w:rPr>
            </w:pPr>
            <w:r w:rsidRPr="00652EAC">
              <w:rPr>
                <w:b/>
                <w:szCs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6C381B" w:rsidRPr="00B7030A" w:rsidRDefault="00A330FD" w:rsidP="006C381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030A">
              <w:rPr>
                <w:b/>
                <w:bCs/>
                <w:sz w:val="24"/>
                <w:szCs w:val="24"/>
                <w:lang w:val="uk-UA"/>
              </w:rPr>
              <w:t>82</w:t>
            </w:r>
          </w:p>
        </w:tc>
        <w:tc>
          <w:tcPr>
            <w:tcW w:w="1843" w:type="dxa"/>
          </w:tcPr>
          <w:p w:rsidR="006C381B" w:rsidRDefault="006C381B" w:rsidP="006C381B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905F5" w:rsidRDefault="00B905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05F5" w:rsidRDefault="00B905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05F5" w:rsidRDefault="00B905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05F5" w:rsidRDefault="00B905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05F5" w:rsidRDefault="00B905F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E214E" w:rsidRDefault="00710DA9" w:rsidP="002B0C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4.2 Н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авчально-польові заняття</w:t>
      </w:r>
      <w:r w:rsidR="00793B2A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(ІІ семестр)</w:t>
      </w:r>
    </w:p>
    <w:tbl>
      <w:tblPr>
        <w:tblW w:w="102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520"/>
        <w:gridCol w:w="1276"/>
        <w:gridCol w:w="1843"/>
      </w:tblGrid>
      <w:tr w:rsidR="00EE214E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EE214E">
        <w:trPr>
          <w:trHeight w:val="420"/>
        </w:trPr>
        <w:tc>
          <w:tcPr>
            <w:tcW w:w="10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 семестр</w:t>
            </w:r>
          </w:p>
        </w:tc>
      </w:tr>
      <w:tr w:rsidR="00EE214E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(І день). Дії солдата у складі бойових груп, механізованого відділення.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2A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 34-36</w:t>
            </w:r>
          </w:p>
          <w:p w:rsidR="00EE214E" w:rsidRDefault="00793B2A" w:rsidP="00793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С.37-44</w:t>
            </w:r>
          </w:p>
        </w:tc>
      </w:tr>
      <w:tr w:rsidR="00EE214E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Тактична підготовка 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ІІ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день). Дії солдата у складі бойових груп, механізованого відділення. Озброєння та військова 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техніка військової частини (підрозділу).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2A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 С. 34-36</w:t>
            </w:r>
          </w:p>
          <w:p w:rsidR="00EE214E" w:rsidRDefault="00793B2A" w:rsidP="00793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С.37-44</w:t>
            </w:r>
          </w:p>
        </w:tc>
      </w:tr>
      <w:tr w:rsidR="00EE214E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(ІІ день).Ручні осколкові гранати та поводження з ними</w:t>
            </w:r>
            <w:r w:rsidR="00B7030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2A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 25-28</w:t>
            </w:r>
          </w:p>
          <w:p w:rsidR="00EE214E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С.24-30</w:t>
            </w:r>
          </w:p>
        </w:tc>
      </w:tr>
      <w:tr w:rsidR="00EE214E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Вогнева підготовка 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ІІ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день). Загальні поняття балістики. Ведення вогню по нерухомим цілям та цілям, що з’являються.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2A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6,- С. 99-109;</w:t>
            </w:r>
          </w:p>
          <w:p w:rsidR="00793B2A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 – С.23-25</w:t>
            </w:r>
          </w:p>
          <w:p w:rsidR="00EE214E" w:rsidRDefault="00793B2A" w:rsidP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 - С.7-24</w:t>
            </w:r>
          </w:p>
        </w:tc>
      </w:tr>
      <w:tr w:rsidR="00EE214E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</w:t>
            </w:r>
            <w:r w:rsidR="002F05C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омедична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допомога</w:t>
            </w:r>
            <w:r w:rsidR="009370F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умовах бойових дій</w:t>
            </w:r>
            <w:r w:rsidR="006350D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(ІІІ день).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793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7.- С.122-124</w:t>
            </w:r>
          </w:p>
        </w:tc>
      </w:tr>
      <w:tr w:rsidR="00EE214E">
        <w:trPr>
          <w:trHeight w:val="353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Pr="00652EAC" w:rsidRDefault="00710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2EAC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4E" w:rsidRPr="00B7030A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7030A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E214E" w:rsidRDefault="00710DA9" w:rsidP="002B0C0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z w:val="24"/>
          <w:szCs w:val="24"/>
          <w:lang w:val="uk-UA"/>
        </w:rPr>
        <w:t>5. Засоби діагностики результатів навчання, інструменти,</w:t>
      </w:r>
      <w:r>
        <w:rPr>
          <w:rFonts w:ascii="Times New Roman" w:hAnsi="Times New Roman"/>
          <w:b/>
          <w:caps/>
          <w:sz w:val="24"/>
          <w:szCs w:val="24"/>
          <w:lang w:val="uk-UA"/>
        </w:rPr>
        <w:br/>
        <w:t>обладнання та програмне забезпечення,</w:t>
      </w:r>
      <w:r w:rsidR="002B0C07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</w:t>
      </w:r>
      <w:r w:rsidR="00C937A0">
        <w:rPr>
          <w:rFonts w:ascii="Times New Roman" w:hAnsi="Times New Roman"/>
          <w:b/>
          <w:caps/>
          <w:sz w:val="24"/>
          <w:szCs w:val="24"/>
          <w:lang w:val="uk-UA"/>
        </w:rPr>
        <w:t>ИЙ ПРЕДМЕТ</w:t>
      </w:r>
    </w:p>
    <w:p w:rsidR="00EE214E" w:rsidRDefault="00EE214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EE214E" w:rsidRDefault="00710DA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Використовуються демонстраційне обладнання (карти, фотографії), відеофільми, картки для індивідуальних занять.</w:t>
      </w:r>
    </w:p>
    <w:p w:rsidR="00EE214E" w:rsidRDefault="00EE214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EE214E" w:rsidRDefault="00EE214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EE214E" w:rsidRDefault="00EE214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EE214E" w:rsidRDefault="00EE214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8"/>
        <w:gridCol w:w="6730"/>
      </w:tblGrid>
      <w:tr w:rsidR="00EE214E">
        <w:tc>
          <w:tcPr>
            <w:tcW w:w="9918" w:type="dxa"/>
            <w:gridSpan w:val="2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EE214E">
        <w:tc>
          <w:tcPr>
            <w:tcW w:w="9918" w:type="dxa"/>
            <w:gridSpan w:val="2"/>
            <w:vAlign w:val="center"/>
          </w:tcPr>
          <w:p w:rsidR="00EE214E" w:rsidRPr="00B905F5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05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EE214E">
        <w:tc>
          <w:tcPr>
            <w:tcW w:w="3188" w:type="dxa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730" w:type="dxa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EE214E">
        <w:tc>
          <w:tcPr>
            <w:tcW w:w="3188" w:type="dxa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</w:tc>
        <w:tc>
          <w:tcPr>
            <w:tcW w:w="6730" w:type="dxa"/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опитування, домашні завдання, виступи на практичних заняттях, письмові роботи.</w:t>
            </w:r>
          </w:p>
        </w:tc>
      </w:tr>
      <w:tr w:rsidR="00EE214E">
        <w:tc>
          <w:tcPr>
            <w:tcW w:w="3188" w:type="dxa"/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</w:tc>
        <w:tc>
          <w:tcPr>
            <w:tcW w:w="6730" w:type="dxa"/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Тестові завдання, робота з роздатковим матеріалом.</w:t>
            </w:r>
          </w:p>
        </w:tc>
      </w:tr>
      <w:tr w:rsidR="00EE214E"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Оцінка за тему визначається за </w:t>
            </w:r>
            <w:r w:rsidR="002F05CC">
              <w:rPr>
                <w:rFonts w:ascii="Times New Roman" w:hAnsi="Times New Roman"/>
                <w:sz w:val="24"/>
                <w:szCs w:val="24"/>
                <w:lang w:val="uk-UA"/>
              </w:rPr>
              <w:t>12-ою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 з врахуванням усіх поточних оцінок та обчислюється як середня арифметична.</w:t>
            </w:r>
          </w:p>
        </w:tc>
      </w:tr>
      <w:tr w:rsidR="00EE214E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Підсумкова оцінка визначається за </w:t>
            </w:r>
            <w:r w:rsidR="002F05CC">
              <w:rPr>
                <w:rFonts w:ascii="Times New Roman" w:hAnsi="Times New Roman"/>
                <w:sz w:val="24"/>
                <w:szCs w:val="24"/>
                <w:lang w:val="uk-UA"/>
              </w:rPr>
              <w:t>12-ою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 на основі тематичних оцінок та обчислюється як середня арифметична</w:t>
            </w:r>
          </w:p>
        </w:tc>
      </w:tr>
      <w:tr w:rsidR="00EE214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EE214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e"/>
        <w:tblW w:w="9918" w:type="dxa"/>
        <w:tblInd w:w="392" w:type="dxa"/>
        <w:tblLook w:val="04A0" w:firstRow="1" w:lastRow="0" w:firstColumn="1" w:lastColumn="0" w:noHBand="0" w:noVBand="1"/>
      </w:tblPr>
      <w:tblGrid>
        <w:gridCol w:w="2062"/>
        <w:gridCol w:w="1134"/>
        <w:gridCol w:w="6722"/>
      </w:tblGrid>
      <w:tr w:rsidR="00EE214E">
        <w:trPr>
          <w:trHeight w:val="509"/>
        </w:trPr>
        <w:tc>
          <w:tcPr>
            <w:tcW w:w="2062" w:type="dxa"/>
            <w:tcBorders>
              <w:top w:val="nil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1134" w:type="dxa"/>
            <w:tcBorders>
              <w:top w:val="nil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6722" w:type="dxa"/>
            <w:tcBorders>
              <w:top w:val="nil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EE214E" w:rsidRPr="00F5216B">
        <w:tc>
          <w:tcPr>
            <w:tcW w:w="2062" w:type="dxa"/>
            <w:vMerge w:val="restart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має системні знання, виявляє здатність приймати творчі рішення, самостійно розвиває власні обдарування і нахили, вміє самостійно здобувати знання, рівень умінь і навичок дає змогу виконувати нормативи на бездоганному рівні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E214E" w:rsidRPr="00F5216B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володіє узагальненими знаннями з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дисципліни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вільно висловлює власні думки, визначає програму особистої пізнавальної діяльності без допомоги 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икладача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знаходить джерела інформації і використовує одержані відомості відповідно до мети та завдань власної пізнавальної діяльності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.</w:t>
            </w:r>
          </w:p>
        </w:tc>
      </w:tr>
      <w:tr w:rsidR="00EE214E" w:rsidRPr="00F5216B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володіє глибокими, міцними знаннями, здатний використовувати їх у нестандартних ситуаціях. Виявляє творчі здібності, самостійно визначає окремі цілі власної пізнавальної діяльності, знаходить джерела інформації та самостійно використовує їх при вирішенні поставлених завдань.</w:t>
            </w:r>
          </w:p>
        </w:tc>
      </w:tr>
      <w:tr w:rsidR="00EE214E">
        <w:tc>
          <w:tcPr>
            <w:tcW w:w="2062" w:type="dxa"/>
            <w:vMerge w:val="restart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вільно володіє вивченим матеріалом, вміє узагальнювати інформацію, застосовує її на практиці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EE214E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22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Знання </w:t>
            </w:r>
            <w:r w:rsidR="00AF021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достатньо повні, він вільно застосовує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вивчений матеріал у стандартних ситуаціях, вміє аналізувати, робити висновки. Самостійно застосовує теоретичні знання для виконання практичних завдань.</w:t>
            </w:r>
          </w:p>
        </w:tc>
      </w:tr>
      <w:tr w:rsidR="00EE214E" w:rsidRPr="00F5216B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виявляє знання і розуміння переважної більшості навчального матеріалу, здатний застосовувати його на рівні стандартних вимог, частково контролювати власні навчальні дії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E214E">
        <w:tc>
          <w:tcPr>
            <w:tcW w:w="2062" w:type="dxa"/>
            <w:vMerge w:val="restart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виявляє знання і розуміння основних положень навчального матеріалу, відповіді його правильні, він може відтворити значну частину теоретичного матеріалу, за допомогою викладача може його аналізувати, порівнювати та робити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</w:tr>
      <w:tr w:rsidR="00EE214E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розуміє основний навчальний матеріал, здатний дати визначення понять, але допускає помилки. За допомогою викладача може логічно відтворювати значну його частину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EE214E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знає близько половини навчального матеріалу, здатний відтворювати його не в повному обсязі відповідно до тексту підручника або пояснення викладача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.</w:t>
            </w:r>
          </w:p>
        </w:tc>
      </w:tr>
      <w:tr w:rsidR="00EE214E">
        <w:tc>
          <w:tcPr>
            <w:tcW w:w="2062" w:type="dxa"/>
            <w:vMerge w:val="restart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22" w:type="dxa"/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відтворює менше половини навчального матеріалу, за допомогою викладача виконує елементарні завдання, розрізняє елементи техніки виконання нормативних вимог і здатний виконати незначну їх частину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EE214E" w:rsidRPr="00F5216B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22" w:type="dxa"/>
            <w:tcBorders>
              <w:bottom w:val="single" w:sz="4" w:space="0" w:color="auto"/>
            </w:tcBorders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фрагментарно відтворює незначну частину навчального матеріалу, має поверхові уявлення про об'єкт вивчення, виявляє здатність викласти думку на елементарному рівні, має елементарні навички, практичні завдання виконує лише з допомогою викладача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E214E" w:rsidRPr="00F5216B">
        <w:tc>
          <w:tcPr>
            <w:tcW w:w="2062" w:type="dxa"/>
            <w:vMerge/>
          </w:tcPr>
          <w:p w:rsidR="00EE214E" w:rsidRDefault="00EE2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E214E" w:rsidRDefault="00710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4E" w:rsidRDefault="00AF0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може розрізняти об'єкт вивчення і відтворити деякі його елементи. Володіє навчальним матеріалом на рівні елементарного розпізнавання і відтворення окремих фактів, елементів, об'єктів, що відтворюються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здобувачем</w:t>
            </w:r>
            <w:r w:rsidR="00710DA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окремими словами чи реченнями з постійною допомогою викладача, виконує лише фрагменти практичних завдань</w:t>
            </w:r>
            <w:r w:rsidR="00710DA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EE214E" w:rsidRDefault="00EE21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14E" w:rsidRDefault="00710DA9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596"/>
      </w:tblGrid>
      <w:tr w:rsidR="00EE214E" w:rsidTr="003E1A02">
        <w:trPr>
          <w:trHeight w:val="273"/>
        </w:trPr>
        <w:tc>
          <w:tcPr>
            <w:tcW w:w="10442" w:type="dxa"/>
            <w:gridSpan w:val="2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7.  РЕКОМЕНДОВАНА ЛІТЕРАТУРА</w:t>
            </w:r>
          </w:p>
        </w:tc>
      </w:tr>
      <w:tr w:rsidR="00EE214E" w:rsidTr="003E1A02">
        <w:trPr>
          <w:trHeight w:val="250"/>
        </w:trPr>
        <w:tc>
          <w:tcPr>
            <w:tcW w:w="846" w:type="dxa"/>
            <w:tcBorders>
              <w:right w:val="single" w:sz="4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596" w:type="dxa"/>
            <w:tcBorders>
              <w:left w:val="single" w:sz="4" w:space="0" w:color="auto"/>
            </w:tcBorders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EE214E" w:rsidTr="003E1A02">
        <w:trPr>
          <w:trHeight w:val="69"/>
        </w:trPr>
        <w:tc>
          <w:tcPr>
            <w:tcW w:w="10442" w:type="dxa"/>
            <w:gridSpan w:val="2"/>
          </w:tcPr>
          <w:p w:rsidR="00EE214E" w:rsidRPr="00652EAC" w:rsidRDefault="00652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7.1. Основна література</w:t>
            </w:r>
          </w:p>
        </w:tc>
      </w:tr>
      <w:tr w:rsidR="00EE214E" w:rsidTr="003E1A02">
        <w:trPr>
          <w:trHeight w:val="810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596" w:type="dxa"/>
            <w:tcBorders>
              <w:bottom w:val="nil"/>
            </w:tcBorders>
            <w:shd w:val="clear" w:color="auto" w:fill="auto"/>
          </w:tcPr>
          <w:p w:rsidR="00EE214E" w:rsidRDefault="00710DA9" w:rsidP="002B0C0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Конституція України : Закон від 28.06.1996 № 254к/96-ВР // База даних «Законодавство України» / ВР України. URL: http://zakon2.rada.gov.ua/laws/show/254 %D0%BA/96%D0%B2%D</w:t>
            </w:r>
            <w:r w:rsidR="00652EAC">
              <w:rPr>
                <w:rFonts w:ascii="Times New Roman" w:hAnsi="Times New Roman"/>
                <w:sz w:val="24"/>
                <w:szCs w:val="24"/>
                <w:lang w:val="uk-UA"/>
              </w:rPr>
              <w:t>1%80 (дата звернення: 08.02.2021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</w:tr>
      <w:tr w:rsidR="00EE214E" w:rsidTr="003E1A02">
        <w:trPr>
          <w:trHeight w:val="273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596" w:type="dxa"/>
          </w:tcPr>
          <w:p w:rsidR="00EE214E" w:rsidRDefault="00710DA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Статути Збройних Сил України.- К.:ЗАТ ВІПОЛ, 2004</w:t>
            </w:r>
          </w:p>
        </w:tc>
      </w:tr>
      <w:tr w:rsidR="00EE214E" w:rsidTr="003E1A02">
        <w:trPr>
          <w:trHeight w:val="548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Гнатюк М. Р.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Вітчизни. Підручник для 10 кл./ М. Р. Гнатюк. – К.: Генеза, 2018.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652EAC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192 с.</w:t>
            </w:r>
          </w:p>
        </w:tc>
      </w:tr>
      <w:tr w:rsidR="00EE214E" w:rsidTr="003E1A02">
        <w:trPr>
          <w:trHeight w:val="548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Гнатюк М. Р.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Вітчизни.Підручник для 11 кл./ М. Р. Гнатюк. – Київ: Генеза, 2019.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160 с.</w:t>
            </w:r>
          </w:p>
        </w:tc>
      </w:tr>
      <w:tr w:rsidR="00EE214E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Лелека В. М., Бахтін А. М., Винограденко Е. В. Захист Вітчизни (рівень стандарту, Основи медичних знань). Підручник для 10 класу закладів загальної середньої освіти В.М.Лелека, А.М.Бахтін., Е.В.Винограденко.– Харків: Ранок, 2018.– 144 с.</w:t>
            </w:r>
          </w:p>
        </w:tc>
      </w:tr>
      <w:tr w:rsidR="00EE214E" w:rsidTr="003E1A02">
        <w:trPr>
          <w:trHeight w:val="273"/>
        </w:trPr>
        <w:tc>
          <w:tcPr>
            <w:tcW w:w="10442" w:type="dxa"/>
            <w:gridSpan w:val="2"/>
          </w:tcPr>
          <w:p w:rsidR="00EE214E" w:rsidRPr="00652EAC" w:rsidRDefault="00710DA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2EA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7.2.Допоміжна література</w:t>
            </w:r>
          </w:p>
        </w:tc>
      </w:tr>
      <w:tr w:rsidR="00EE214E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Гарасимів І.М. Захист Вітчизни (рівень стандарту). Підручник для 10 класу закладів загальної середньої освіти / І.М Гарасимів , К.О Пашко , М.М Фука.–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Тернопіль: Астон, 2018– 256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EE214E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Хараху С.О., Павлов В.Б., Дзюба І.І. Захист Вітчизни (рівень стандарту), Підручник для 10 класу закладів загальної середньої освіти /С.О Хараху, В.Б Павлов, І.І. Дзюба. –.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Львів: Світ, 2018 – 216 с.</w:t>
            </w:r>
          </w:p>
        </w:tc>
      </w:tr>
      <w:tr w:rsidR="00EE214E" w:rsidRPr="00F5216B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Гудима А.А., Гарасимів І.М., Пашко К.ОЗахист Вітчизни (рівень стандарту, Основи медичних знань) Підручник для 10 класу закладів загальної середньої освіти /А.А.Гудима, І.М Гарасимів, К.ОПашко.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Тернопіль: Астон,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2018 – 192 с.</w:t>
            </w:r>
          </w:p>
        </w:tc>
      </w:tr>
      <w:tr w:rsidR="00EE214E" w:rsidRPr="00F5216B" w:rsidTr="003E1A02">
        <w:trPr>
          <w:trHeight w:val="810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Фука М.М., Гарасимів І.М., Пашко К.О.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 (профільний рівень)  Підручник для 11 класу закладів загальної середньої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/М.М Фука, І.М. Гарасимів , К.О. Пашко.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Тернопіль: Астон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2019 – 328 с</w:t>
            </w:r>
          </w:p>
        </w:tc>
      </w:tr>
      <w:tr w:rsidR="00EE214E" w:rsidRPr="00F5216B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Гудима А.А., Гарасимів І.М., Пашко К.О Захист Вітчизни (рівень стандарту, Основи медичних знань). Підручник для 11 класу закладів загальної середньої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/ А.А.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Гудима , І.М.Гарасимів, К.О.Пашко.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–Тернопіль: Астон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2019 – 192 с.</w:t>
            </w:r>
          </w:p>
        </w:tc>
      </w:tr>
      <w:tr w:rsidR="00EE214E" w:rsidRPr="00F5216B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596" w:type="dxa"/>
          </w:tcPr>
          <w:p w:rsidR="00EE214E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Гудима А.А., Гарасимів І.М., Пашко К.О«Захист Вітчизни »(рівень стандарту)» Підручник для 11 класу закладів загальної середньої освіти / А.А.Гудима ., І.М.Гарасимів ,К.О. Пашко. –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Тернопіль: Астон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2019 – 144 с</w:t>
            </w:r>
          </w:p>
        </w:tc>
      </w:tr>
      <w:tr w:rsidR="00EE214E" w:rsidTr="003E1A02">
        <w:trPr>
          <w:trHeight w:val="273"/>
        </w:trPr>
        <w:tc>
          <w:tcPr>
            <w:tcW w:w="10442" w:type="dxa"/>
            <w:gridSpan w:val="2"/>
          </w:tcPr>
          <w:p w:rsidR="00EE214E" w:rsidRDefault="00710DA9" w:rsidP="002B0C0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7.3. Інформаційні ресурси в Інтернеті</w:t>
            </w:r>
          </w:p>
        </w:tc>
      </w:tr>
      <w:tr w:rsidR="00EE214E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596" w:type="dxa"/>
          </w:tcPr>
          <w:p w:rsidR="00EE214E" w:rsidRPr="002B0C07" w:rsidRDefault="00710DA9" w:rsidP="00652E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Гнатюк М.Р.</w:t>
            </w:r>
            <w:r w:rsidRPr="002B0C07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«Захист Вітчизни»(рівень стандарту): підручник для 11 класів закладів загальної середньої освіти/ Микола Гнатюк.-. Київ: Генеза, 2019 – 160 с.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(Електронний ресурс) – Режим доступу </w:t>
            </w:r>
            <w:hyperlink r:id="rId9" w:history="1"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lib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imzo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gov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:80/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xmlui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handle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/123456789/1288</w:t>
              </w:r>
            </w:hyperlink>
          </w:p>
        </w:tc>
      </w:tr>
      <w:tr w:rsidR="00EE214E" w:rsidTr="003E1A02">
        <w:trPr>
          <w:trHeight w:val="822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596" w:type="dxa"/>
          </w:tcPr>
          <w:p w:rsidR="00EE214E" w:rsidRPr="002B0C07" w:rsidRDefault="00710DA9" w:rsidP="00652EA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Гнатюк М.Р.</w:t>
            </w:r>
            <w:r w:rsidRPr="002B0C07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«Захист Вітчизни»:(рівень стандарту): підручник для 10 класів закладів загальної середньої освіти/ Микола Гнатюк.–. Київ: Генеза, 2018.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192 с(Електронний ресурс) – Режим доступу.</w:t>
            </w:r>
            <w:hyperlink r:id="rId10" w:history="1">
              <w:r w:rsidR="00652EAC" w:rsidRPr="008A463B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http://lib.imzo.gov.ua:80/xmlui/handle/</w:t>
              </w:r>
            </w:hyperlink>
            <w:r w:rsidRPr="002B0C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123456789/88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EE214E" w:rsidTr="003E1A02">
        <w:trPr>
          <w:trHeight w:val="1097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596" w:type="dxa"/>
          </w:tcPr>
          <w:p w:rsidR="00EE214E" w:rsidRPr="002B0C07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Лелека В. М., Бахтін А. М., Винограденко Е. В. «Захист Вітчизни (рівень стандарту, «Основи медичних знань»)» Підручник для 10 класу закладів загальної середньої освіти /В.М.Лелека, А.М.Бахтін., Е.В.Винограденко.– Харків: Ранок,2018.– 144 с.–(Електронний ресурс) – Режим доступу      </w:t>
            </w:r>
            <w:hyperlink r:id="rId11" w:history="1"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lib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imzo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gov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:80/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xmlui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handle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/123456789/73</w:t>
              </w:r>
            </w:hyperlink>
          </w:p>
        </w:tc>
      </w:tr>
      <w:tr w:rsidR="00EE214E" w:rsidRPr="00F5216B" w:rsidTr="003E1A02">
        <w:trPr>
          <w:trHeight w:val="1097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596" w:type="dxa"/>
          </w:tcPr>
          <w:p w:rsidR="00EE214E" w:rsidRPr="002B0C07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Гудима А.А., Гарасимів І.М., Пашко К.О«Захист Вітчизни »(рівень стандарту, «Основи медичних знань»)» Підручник для 10 класу закладів загаль загальної середньої освіти /</w:t>
            </w:r>
            <w:r w:rsidRPr="002B0C0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І.М.Гарасимів, К.О.Пашко</w:t>
            </w:r>
            <w:r w:rsidRPr="002B0C0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Тернопіль: Астон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,2018 – 192 с. (Електронний ресурс) – Режим доступу</w:t>
            </w:r>
            <w:hyperlink r:id="rId12" w:history="1"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lib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imzo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gov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:80/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xmlui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handle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/123456789/248</w:t>
              </w:r>
            </w:hyperlink>
          </w:p>
        </w:tc>
      </w:tr>
      <w:tr w:rsidR="00EE214E" w:rsidRPr="00F5216B" w:rsidTr="003E1A02">
        <w:trPr>
          <w:trHeight w:val="836"/>
        </w:trPr>
        <w:tc>
          <w:tcPr>
            <w:tcW w:w="846" w:type="dxa"/>
          </w:tcPr>
          <w:p w:rsidR="00EE214E" w:rsidRDefault="00710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596" w:type="dxa"/>
          </w:tcPr>
          <w:p w:rsidR="00EE214E" w:rsidRPr="002B0C07" w:rsidRDefault="00710DA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Гудима А.А., Гарасимів І.М., Пашко К.О«Захист Вітчизни »(рівень стандарту)» Підручник для 11 класу закладів загальної середньої освіти /</w:t>
            </w:r>
            <w:r w:rsidRPr="002B0C0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І.М.Гарасимів, К.О.Пашко</w:t>
            </w:r>
            <w:r w:rsidRPr="002B0C0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–Тернопіль Астон</w:t>
            </w:r>
            <w:r w:rsidRPr="002B0C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 (Електронний ресурс) – Режим доступу </w:t>
            </w:r>
            <w:hyperlink r:id="rId13" w:history="1"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lib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imzo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gov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ua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:80/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xmlui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handle</w:t>
              </w:r>
              <w:r w:rsidRPr="002B0C0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/123456789/138</w:t>
              </w:r>
            </w:hyperlink>
          </w:p>
        </w:tc>
      </w:tr>
    </w:tbl>
    <w:p w:rsidR="003E1A02" w:rsidRPr="003E1A02" w:rsidRDefault="003E1A02" w:rsidP="003E1A02">
      <w:pPr>
        <w:tabs>
          <w:tab w:val="left" w:pos="1891"/>
        </w:tabs>
        <w:rPr>
          <w:rFonts w:ascii="Times New Roman" w:hAnsi="Times New Roman"/>
          <w:sz w:val="28"/>
          <w:szCs w:val="28"/>
          <w:lang w:val="uk-UA"/>
        </w:rPr>
      </w:pPr>
    </w:p>
    <w:sectPr w:rsidR="003E1A02" w:rsidRPr="003E1A02" w:rsidSect="006E11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6DFB" w:rsidRDefault="00426DFB">
      <w:pPr>
        <w:spacing w:line="240" w:lineRule="auto"/>
      </w:pPr>
      <w:r>
        <w:separator/>
      </w:r>
    </w:p>
  </w:endnote>
  <w:endnote w:type="continuationSeparator" w:id="0">
    <w:p w:rsidR="00426DFB" w:rsidRDefault="0042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D" w:rsidRDefault="00F011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D" w:rsidRDefault="00F011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D" w:rsidRDefault="00F011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6DFB" w:rsidRDefault="00426DFB">
      <w:pPr>
        <w:spacing w:after="0" w:line="240" w:lineRule="auto"/>
      </w:pPr>
      <w:r>
        <w:separator/>
      </w:r>
    </w:p>
  </w:footnote>
  <w:footnote w:type="continuationSeparator" w:id="0">
    <w:p w:rsidR="00426DFB" w:rsidRDefault="0042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D" w:rsidRDefault="00F011B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D" w:rsidRDefault="00F011BD">
    <w:pPr>
      <w:pStyle w:val="a9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11BD" w:rsidRDefault="00F011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7CB6"/>
    <w:multiLevelType w:val="multilevel"/>
    <w:tmpl w:val="207C7CB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81E3E"/>
    <w:multiLevelType w:val="multilevel"/>
    <w:tmpl w:val="63381E3E"/>
    <w:lvl w:ilvl="0">
      <w:start w:val="1"/>
      <w:numFmt w:val="decimal"/>
      <w:lvlText w:val="%1."/>
      <w:lvlJc w:val="left"/>
      <w:pPr>
        <w:ind w:left="298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9" w:hanging="360"/>
      </w:pPr>
    </w:lvl>
    <w:lvl w:ilvl="2">
      <w:start w:val="1"/>
      <w:numFmt w:val="lowerRoman"/>
      <w:lvlText w:val="%3."/>
      <w:lvlJc w:val="right"/>
      <w:pPr>
        <w:ind w:left="4429" w:hanging="180"/>
      </w:pPr>
    </w:lvl>
    <w:lvl w:ilvl="3">
      <w:start w:val="1"/>
      <w:numFmt w:val="decimal"/>
      <w:lvlText w:val="%4."/>
      <w:lvlJc w:val="left"/>
      <w:pPr>
        <w:ind w:left="5149" w:hanging="360"/>
      </w:pPr>
    </w:lvl>
    <w:lvl w:ilvl="4">
      <w:start w:val="1"/>
      <w:numFmt w:val="lowerLetter"/>
      <w:lvlText w:val="%5."/>
      <w:lvlJc w:val="left"/>
      <w:pPr>
        <w:ind w:left="5869" w:hanging="360"/>
      </w:pPr>
    </w:lvl>
    <w:lvl w:ilvl="5">
      <w:start w:val="1"/>
      <w:numFmt w:val="lowerRoman"/>
      <w:lvlText w:val="%6."/>
      <w:lvlJc w:val="right"/>
      <w:pPr>
        <w:ind w:left="6589" w:hanging="180"/>
      </w:pPr>
    </w:lvl>
    <w:lvl w:ilvl="6">
      <w:start w:val="1"/>
      <w:numFmt w:val="decimal"/>
      <w:lvlText w:val="%7."/>
      <w:lvlJc w:val="left"/>
      <w:pPr>
        <w:ind w:left="7309" w:hanging="360"/>
      </w:pPr>
    </w:lvl>
    <w:lvl w:ilvl="7">
      <w:start w:val="1"/>
      <w:numFmt w:val="lowerLetter"/>
      <w:lvlText w:val="%8."/>
      <w:lvlJc w:val="left"/>
      <w:pPr>
        <w:ind w:left="8029" w:hanging="360"/>
      </w:pPr>
    </w:lvl>
    <w:lvl w:ilvl="8">
      <w:start w:val="1"/>
      <w:numFmt w:val="lowerRoman"/>
      <w:lvlText w:val="%9."/>
      <w:lvlJc w:val="right"/>
      <w:pPr>
        <w:ind w:left="8749" w:hanging="180"/>
      </w:pPr>
    </w:lvl>
  </w:abstractNum>
  <w:abstractNum w:abstractNumId="2" w15:restartNumberingAfterBreak="0">
    <w:nsid w:val="7BCD417C"/>
    <w:multiLevelType w:val="multilevel"/>
    <w:tmpl w:val="7BCD4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8C0"/>
    <w:rsid w:val="00000A23"/>
    <w:rsid w:val="00007AFC"/>
    <w:rsid w:val="00012AED"/>
    <w:rsid w:val="00024275"/>
    <w:rsid w:val="0002620F"/>
    <w:rsid w:val="00030A30"/>
    <w:rsid w:val="00030E98"/>
    <w:rsid w:val="000319AA"/>
    <w:rsid w:val="000333B6"/>
    <w:rsid w:val="0003388F"/>
    <w:rsid w:val="00035B83"/>
    <w:rsid w:val="00040456"/>
    <w:rsid w:val="000432C3"/>
    <w:rsid w:val="00047FC1"/>
    <w:rsid w:val="0005272B"/>
    <w:rsid w:val="00053D13"/>
    <w:rsid w:val="00061224"/>
    <w:rsid w:val="000646C7"/>
    <w:rsid w:val="000653EB"/>
    <w:rsid w:val="00073649"/>
    <w:rsid w:val="0007576D"/>
    <w:rsid w:val="00077D6C"/>
    <w:rsid w:val="00080380"/>
    <w:rsid w:val="0009008F"/>
    <w:rsid w:val="00090200"/>
    <w:rsid w:val="000903AF"/>
    <w:rsid w:val="000A057F"/>
    <w:rsid w:val="000B60F1"/>
    <w:rsid w:val="000B6AE2"/>
    <w:rsid w:val="000B6B8C"/>
    <w:rsid w:val="000C0126"/>
    <w:rsid w:val="000C0B17"/>
    <w:rsid w:val="000C0D3E"/>
    <w:rsid w:val="000C3656"/>
    <w:rsid w:val="000C4C36"/>
    <w:rsid w:val="000D0872"/>
    <w:rsid w:val="000D0B3F"/>
    <w:rsid w:val="000D3674"/>
    <w:rsid w:val="000E30D0"/>
    <w:rsid w:val="000E4003"/>
    <w:rsid w:val="000F1A40"/>
    <w:rsid w:val="000F211A"/>
    <w:rsid w:val="000F2743"/>
    <w:rsid w:val="000F592E"/>
    <w:rsid w:val="001003A0"/>
    <w:rsid w:val="00101C2C"/>
    <w:rsid w:val="001131D8"/>
    <w:rsid w:val="00115000"/>
    <w:rsid w:val="0011778A"/>
    <w:rsid w:val="00122966"/>
    <w:rsid w:val="001231A6"/>
    <w:rsid w:val="00123F67"/>
    <w:rsid w:val="001272B8"/>
    <w:rsid w:val="00130F68"/>
    <w:rsid w:val="00133163"/>
    <w:rsid w:val="001355E7"/>
    <w:rsid w:val="00141682"/>
    <w:rsid w:val="00146C04"/>
    <w:rsid w:val="00146DA7"/>
    <w:rsid w:val="001508C2"/>
    <w:rsid w:val="00155516"/>
    <w:rsid w:val="00156807"/>
    <w:rsid w:val="0016368F"/>
    <w:rsid w:val="00171E0D"/>
    <w:rsid w:val="00176CD1"/>
    <w:rsid w:val="00182292"/>
    <w:rsid w:val="00182FA6"/>
    <w:rsid w:val="001845D0"/>
    <w:rsid w:val="00184CA6"/>
    <w:rsid w:val="0019155E"/>
    <w:rsid w:val="001A1E26"/>
    <w:rsid w:val="001A1F29"/>
    <w:rsid w:val="001B016B"/>
    <w:rsid w:val="001B64DC"/>
    <w:rsid w:val="001C2D3F"/>
    <w:rsid w:val="001C3D1C"/>
    <w:rsid w:val="001C40C1"/>
    <w:rsid w:val="001D0BCD"/>
    <w:rsid w:val="001D3255"/>
    <w:rsid w:val="001E1607"/>
    <w:rsid w:val="001E1CB7"/>
    <w:rsid w:val="001E72D8"/>
    <w:rsid w:val="001F5E28"/>
    <w:rsid w:val="001F64D0"/>
    <w:rsid w:val="001F70A4"/>
    <w:rsid w:val="00202CBE"/>
    <w:rsid w:val="00205E4C"/>
    <w:rsid w:val="00206568"/>
    <w:rsid w:val="002074E0"/>
    <w:rsid w:val="0021287E"/>
    <w:rsid w:val="00215474"/>
    <w:rsid w:val="00222031"/>
    <w:rsid w:val="0022214B"/>
    <w:rsid w:val="00226552"/>
    <w:rsid w:val="00227AAE"/>
    <w:rsid w:val="002313D5"/>
    <w:rsid w:val="002334F4"/>
    <w:rsid w:val="00236263"/>
    <w:rsid w:val="0023750A"/>
    <w:rsid w:val="00237D22"/>
    <w:rsid w:val="00251A36"/>
    <w:rsid w:val="00255166"/>
    <w:rsid w:val="00257B95"/>
    <w:rsid w:val="002769E1"/>
    <w:rsid w:val="00285415"/>
    <w:rsid w:val="00297CEE"/>
    <w:rsid w:val="002A0D18"/>
    <w:rsid w:val="002A56B1"/>
    <w:rsid w:val="002A5A83"/>
    <w:rsid w:val="002A6662"/>
    <w:rsid w:val="002B0C07"/>
    <w:rsid w:val="002B2CDA"/>
    <w:rsid w:val="002B41B7"/>
    <w:rsid w:val="002C76DD"/>
    <w:rsid w:val="002D5AAB"/>
    <w:rsid w:val="002D5DF5"/>
    <w:rsid w:val="002D7A9F"/>
    <w:rsid w:val="002F05CC"/>
    <w:rsid w:val="002F291C"/>
    <w:rsid w:val="002F4A96"/>
    <w:rsid w:val="0030105A"/>
    <w:rsid w:val="003025E8"/>
    <w:rsid w:val="003063EA"/>
    <w:rsid w:val="003104A2"/>
    <w:rsid w:val="0031260B"/>
    <w:rsid w:val="003340B3"/>
    <w:rsid w:val="00350A77"/>
    <w:rsid w:val="00350BF9"/>
    <w:rsid w:val="00351F78"/>
    <w:rsid w:val="00354095"/>
    <w:rsid w:val="00355E28"/>
    <w:rsid w:val="00357694"/>
    <w:rsid w:val="00360766"/>
    <w:rsid w:val="003652BD"/>
    <w:rsid w:val="00372B0F"/>
    <w:rsid w:val="0038306F"/>
    <w:rsid w:val="00386413"/>
    <w:rsid w:val="003914DD"/>
    <w:rsid w:val="00397856"/>
    <w:rsid w:val="00397B33"/>
    <w:rsid w:val="003A061C"/>
    <w:rsid w:val="003A1A54"/>
    <w:rsid w:val="003B2120"/>
    <w:rsid w:val="003B2A4D"/>
    <w:rsid w:val="003B4627"/>
    <w:rsid w:val="003C2F3F"/>
    <w:rsid w:val="003C70EC"/>
    <w:rsid w:val="003D0EEF"/>
    <w:rsid w:val="003D4B62"/>
    <w:rsid w:val="003D6268"/>
    <w:rsid w:val="003E1A02"/>
    <w:rsid w:val="003F0865"/>
    <w:rsid w:val="003F0A6F"/>
    <w:rsid w:val="003F2341"/>
    <w:rsid w:val="003F33E3"/>
    <w:rsid w:val="003F7F6B"/>
    <w:rsid w:val="00400A76"/>
    <w:rsid w:val="00403235"/>
    <w:rsid w:val="00403E22"/>
    <w:rsid w:val="00414DDD"/>
    <w:rsid w:val="00420051"/>
    <w:rsid w:val="00424B01"/>
    <w:rsid w:val="00426DFB"/>
    <w:rsid w:val="00436A32"/>
    <w:rsid w:val="0045539E"/>
    <w:rsid w:val="0046679D"/>
    <w:rsid w:val="00470016"/>
    <w:rsid w:val="00471C90"/>
    <w:rsid w:val="004721D4"/>
    <w:rsid w:val="0047428D"/>
    <w:rsid w:val="0048047C"/>
    <w:rsid w:val="00482955"/>
    <w:rsid w:val="0048504D"/>
    <w:rsid w:val="004A7974"/>
    <w:rsid w:val="004A7990"/>
    <w:rsid w:val="004C621A"/>
    <w:rsid w:val="004C6F2A"/>
    <w:rsid w:val="004E24F6"/>
    <w:rsid w:val="004E5505"/>
    <w:rsid w:val="004F2A65"/>
    <w:rsid w:val="004F4337"/>
    <w:rsid w:val="004F7BAE"/>
    <w:rsid w:val="0050070A"/>
    <w:rsid w:val="00501AC6"/>
    <w:rsid w:val="00502D02"/>
    <w:rsid w:val="00507AF0"/>
    <w:rsid w:val="00516814"/>
    <w:rsid w:val="005262FB"/>
    <w:rsid w:val="0052748A"/>
    <w:rsid w:val="00527CE4"/>
    <w:rsid w:val="005324E6"/>
    <w:rsid w:val="005325F3"/>
    <w:rsid w:val="00532627"/>
    <w:rsid w:val="00540725"/>
    <w:rsid w:val="005411DA"/>
    <w:rsid w:val="00542E2E"/>
    <w:rsid w:val="005456A0"/>
    <w:rsid w:val="00546B3D"/>
    <w:rsid w:val="005555BD"/>
    <w:rsid w:val="0056729C"/>
    <w:rsid w:val="0057053D"/>
    <w:rsid w:val="00575601"/>
    <w:rsid w:val="00576B40"/>
    <w:rsid w:val="0058249B"/>
    <w:rsid w:val="00591F15"/>
    <w:rsid w:val="005B0030"/>
    <w:rsid w:val="005B6AE0"/>
    <w:rsid w:val="005C110A"/>
    <w:rsid w:val="005F0BC2"/>
    <w:rsid w:val="00616505"/>
    <w:rsid w:val="00623AB9"/>
    <w:rsid w:val="00624782"/>
    <w:rsid w:val="006303BA"/>
    <w:rsid w:val="006350D9"/>
    <w:rsid w:val="0065058F"/>
    <w:rsid w:val="0065268E"/>
    <w:rsid w:val="00652EAC"/>
    <w:rsid w:val="00655EE2"/>
    <w:rsid w:val="00660EDE"/>
    <w:rsid w:val="006626CB"/>
    <w:rsid w:val="00665769"/>
    <w:rsid w:val="00670907"/>
    <w:rsid w:val="00682750"/>
    <w:rsid w:val="00685698"/>
    <w:rsid w:val="0068775F"/>
    <w:rsid w:val="00691B58"/>
    <w:rsid w:val="006956B0"/>
    <w:rsid w:val="0069758F"/>
    <w:rsid w:val="006A5291"/>
    <w:rsid w:val="006B166F"/>
    <w:rsid w:val="006B24EC"/>
    <w:rsid w:val="006B4177"/>
    <w:rsid w:val="006B771B"/>
    <w:rsid w:val="006C11C6"/>
    <w:rsid w:val="006C18EE"/>
    <w:rsid w:val="006C381B"/>
    <w:rsid w:val="006C680E"/>
    <w:rsid w:val="006D1E70"/>
    <w:rsid w:val="006D3C8D"/>
    <w:rsid w:val="006E0A76"/>
    <w:rsid w:val="006E1175"/>
    <w:rsid w:val="006E4539"/>
    <w:rsid w:val="006F1CAC"/>
    <w:rsid w:val="006F7C4A"/>
    <w:rsid w:val="00702C7D"/>
    <w:rsid w:val="00710C15"/>
    <w:rsid w:val="00710DA9"/>
    <w:rsid w:val="007117CD"/>
    <w:rsid w:val="00724282"/>
    <w:rsid w:val="007250EC"/>
    <w:rsid w:val="007349D2"/>
    <w:rsid w:val="007363AC"/>
    <w:rsid w:val="00736A29"/>
    <w:rsid w:val="00741583"/>
    <w:rsid w:val="00741DA5"/>
    <w:rsid w:val="0074544D"/>
    <w:rsid w:val="00746A6B"/>
    <w:rsid w:val="007508E0"/>
    <w:rsid w:val="007551FC"/>
    <w:rsid w:val="0076078A"/>
    <w:rsid w:val="00762DCC"/>
    <w:rsid w:val="00763AA5"/>
    <w:rsid w:val="007649E0"/>
    <w:rsid w:val="00764A31"/>
    <w:rsid w:val="00767B15"/>
    <w:rsid w:val="00782358"/>
    <w:rsid w:val="007877AA"/>
    <w:rsid w:val="0079049D"/>
    <w:rsid w:val="00793B2A"/>
    <w:rsid w:val="007A4CC1"/>
    <w:rsid w:val="007B18E9"/>
    <w:rsid w:val="007B5D3D"/>
    <w:rsid w:val="007B6B18"/>
    <w:rsid w:val="007C089F"/>
    <w:rsid w:val="007D624A"/>
    <w:rsid w:val="007D6D43"/>
    <w:rsid w:val="007D748F"/>
    <w:rsid w:val="007F5092"/>
    <w:rsid w:val="007F50EB"/>
    <w:rsid w:val="007F64D5"/>
    <w:rsid w:val="007F727E"/>
    <w:rsid w:val="00800A2D"/>
    <w:rsid w:val="00803115"/>
    <w:rsid w:val="00804079"/>
    <w:rsid w:val="00804C46"/>
    <w:rsid w:val="00806638"/>
    <w:rsid w:val="00820B05"/>
    <w:rsid w:val="008211DB"/>
    <w:rsid w:val="008216C5"/>
    <w:rsid w:val="00821A84"/>
    <w:rsid w:val="0082479A"/>
    <w:rsid w:val="008300D3"/>
    <w:rsid w:val="008301D6"/>
    <w:rsid w:val="00833BBF"/>
    <w:rsid w:val="00834E20"/>
    <w:rsid w:val="00836AFB"/>
    <w:rsid w:val="00837F3D"/>
    <w:rsid w:val="00845CA0"/>
    <w:rsid w:val="00847630"/>
    <w:rsid w:val="0085127C"/>
    <w:rsid w:val="00854A0F"/>
    <w:rsid w:val="0085623B"/>
    <w:rsid w:val="00866551"/>
    <w:rsid w:val="008705AA"/>
    <w:rsid w:val="00871ED7"/>
    <w:rsid w:val="0087329D"/>
    <w:rsid w:val="00874423"/>
    <w:rsid w:val="00875CCE"/>
    <w:rsid w:val="008764C0"/>
    <w:rsid w:val="00880C08"/>
    <w:rsid w:val="008827F8"/>
    <w:rsid w:val="00894D79"/>
    <w:rsid w:val="00895FBF"/>
    <w:rsid w:val="008A3205"/>
    <w:rsid w:val="008A51D4"/>
    <w:rsid w:val="008A656D"/>
    <w:rsid w:val="008A7FBC"/>
    <w:rsid w:val="008B4E7E"/>
    <w:rsid w:val="008B6DCD"/>
    <w:rsid w:val="008C6CDA"/>
    <w:rsid w:val="008D2882"/>
    <w:rsid w:val="008E2A57"/>
    <w:rsid w:val="008F5E60"/>
    <w:rsid w:val="00903C5F"/>
    <w:rsid w:val="00904CFE"/>
    <w:rsid w:val="009223F5"/>
    <w:rsid w:val="009224D1"/>
    <w:rsid w:val="0092690A"/>
    <w:rsid w:val="00930FC4"/>
    <w:rsid w:val="0093244F"/>
    <w:rsid w:val="00932FC3"/>
    <w:rsid w:val="0093318B"/>
    <w:rsid w:val="009332AB"/>
    <w:rsid w:val="00933FBE"/>
    <w:rsid w:val="00934CDA"/>
    <w:rsid w:val="009370F0"/>
    <w:rsid w:val="00937455"/>
    <w:rsid w:val="009561D2"/>
    <w:rsid w:val="00962D06"/>
    <w:rsid w:val="00966DCD"/>
    <w:rsid w:val="009671D1"/>
    <w:rsid w:val="0097215E"/>
    <w:rsid w:val="0097717B"/>
    <w:rsid w:val="00981D27"/>
    <w:rsid w:val="009838C2"/>
    <w:rsid w:val="009906D6"/>
    <w:rsid w:val="009A0733"/>
    <w:rsid w:val="009A2764"/>
    <w:rsid w:val="009B17D6"/>
    <w:rsid w:val="009B2189"/>
    <w:rsid w:val="009B4939"/>
    <w:rsid w:val="009E3238"/>
    <w:rsid w:val="009E64A6"/>
    <w:rsid w:val="00A00880"/>
    <w:rsid w:val="00A01439"/>
    <w:rsid w:val="00A025AB"/>
    <w:rsid w:val="00A05913"/>
    <w:rsid w:val="00A16516"/>
    <w:rsid w:val="00A20378"/>
    <w:rsid w:val="00A20AB0"/>
    <w:rsid w:val="00A22119"/>
    <w:rsid w:val="00A259C6"/>
    <w:rsid w:val="00A261C3"/>
    <w:rsid w:val="00A27FCD"/>
    <w:rsid w:val="00A330FD"/>
    <w:rsid w:val="00A421A2"/>
    <w:rsid w:val="00A502AF"/>
    <w:rsid w:val="00A51470"/>
    <w:rsid w:val="00A52C08"/>
    <w:rsid w:val="00A66D1E"/>
    <w:rsid w:val="00A67327"/>
    <w:rsid w:val="00A7575E"/>
    <w:rsid w:val="00A8414E"/>
    <w:rsid w:val="00A871F6"/>
    <w:rsid w:val="00A92EF1"/>
    <w:rsid w:val="00A93897"/>
    <w:rsid w:val="00AA38C0"/>
    <w:rsid w:val="00AA43A6"/>
    <w:rsid w:val="00AB083E"/>
    <w:rsid w:val="00AB4272"/>
    <w:rsid w:val="00AB57CE"/>
    <w:rsid w:val="00AB5988"/>
    <w:rsid w:val="00AD17BF"/>
    <w:rsid w:val="00AD1C6D"/>
    <w:rsid w:val="00AD614F"/>
    <w:rsid w:val="00AE1AE6"/>
    <w:rsid w:val="00AE6355"/>
    <w:rsid w:val="00AF0212"/>
    <w:rsid w:val="00B07A5A"/>
    <w:rsid w:val="00B15BA4"/>
    <w:rsid w:val="00B25D78"/>
    <w:rsid w:val="00B30AC3"/>
    <w:rsid w:val="00B3405F"/>
    <w:rsid w:val="00B4088A"/>
    <w:rsid w:val="00B44E6D"/>
    <w:rsid w:val="00B46E0B"/>
    <w:rsid w:val="00B50A22"/>
    <w:rsid w:val="00B535F9"/>
    <w:rsid w:val="00B55969"/>
    <w:rsid w:val="00B60C93"/>
    <w:rsid w:val="00B7030A"/>
    <w:rsid w:val="00B77782"/>
    <w:rsid w:val="00B8056E"/>
    <w:rsid w:val="00B84D18"/>
    <w:rsid w:val="00B905F5"/>
    <w:rsid w:val="00B9786E"/>
    <w:rsid w:val="00BA030D"/>
    <w:rsid w:val="00BA7DC0"/>
    <w:rsid w:val="00BC0C92"/>
    <w:rsid w:val="00BD3249"/>
    <w:rsid w:val="00BE063A"/>
    <w:rsid w:val="00BE213E"/>
    <w:rsid w:val="00BE7824"/>
    <w:rsid w:val="00BF1762"/>
    <w:rsid w:val="00C01154"/>
    <w:rsid w:val="00C035A0"/>
    <w:rsid w:val="00C12A90"/>
    <w:rsid w:val="00C14C7A"/>
    <w:rsid w:val="00C159F2"/>
    <w:rsid w:val="00C173BF"/>
    <w:rsid w:val="00C211C3"/>
    <w:rsid w:val="00C26048"/>
    <w:rsid w:val="00C35ADD"/>
    <w:rsid w:val="00C3661C"/>
    <w:rsid w:val="00C42E77"/>
    <w:rsid w:val="00C51125"/>
    <w:rsid w:val="00C51A0D"/>
    <w:rsid w:val="00C617AA"/>
    <w:rsid w:val="00C6496C"/>
    <w:rsid w:val="00C7063A"/>
    <w:rsid w:val="00C710E0"/>
    <w:rsid w:val="00C745FA"/>
    <w:rsid w:val="00C76BDE"/>
    <w:rsid w:val="00C77ACD"/>
    <w:rsid w:val="00C8472C"/>
    <w:rsid w:val="00C86BDF"/>
    <w:rsid w:val="00C87631"/>
    <w:rsid w:val="00C93314"/>
    <w:rsid w:val="00C937A0"/>
    <w:rsid w:val="00CA16DF"/>
    <w:rsid w:val="00CA5D71"/>
    <w:rsid w:val="00CB0FC0"/>
    <w:rsid w:val="00CC1576"/>
    <w:rsid w:val="00CD24C7"/>
    <w:rsid w:val="00CD6720"/>
    <w:rsid w:val="00CE0160"/>
    <w:rsid w:val="00CE1BF6"/>
    <w:rsid w:val="00CE6286"/>
    <w:rsid w:val="00CF0D71"/>
    <w:rsid w:val="00CF1C57"/>
    <w:rsid w:val="00CF26D8"/>
    <w:rsid w:val="00CF3EEB"/>
    <w:rsid w:val="00CF6346"/>
    <w:rsid w:val="00D105CA"/>
    <w:rsid w:val="00D14B65"/>
    <w:rsid w:val="00D200B0"/>
    <w:rsid w:val="00D2019C"/>
    <w:rsid w:val="00D36836"/>
    <w:rsid w:val="00D401D7"/>
    <w:rsid w:val="00D44AE3"/>
    <w:rsid w:val="00D461E3"/>
    <w:rsid w:val="00D566DB"/>
    <w:rsid w:val="00D643C7"/>
    <w:rsid w:val="00D67970"/>
    <w:rsid w:val="00D747D7"/>
    <w:rsid w:val="00D807A5"/>
    <w:rsid w:val="00D83A28"/>
    <w:rsid w:val="00D85602"/>
    <w:rsid w:val="00D90C00"/>
    <w:rsid w:val="00D913D2"/>
    <w:rsid w:val="00D922AF"/>
    <w:rsid w:val="00DA5827"/>
    <w:rsid w:val="00DB49EB"/>
    <w:rsid w:val="00DC1B1E"/>
    <w:rsid w:val="00DC1FA8"/>
    <w:rsid w:val="00DD20B4"/>
    <w:rsid w:val="00DD697E"/>
    <w:rsid w:val="00DD7B60"/>
    <w:rsid w:val="00DF2388"/>
    <w:rsid w:val="00E01AFA"/>
    <w:rsid w:val="00E01F1E"/>
    <w:rsid w:val="00E041C2"/>
    <w:rsid w:val="00E05E75"/>
    <w:rsid w:val="00E26806"/>
    <w:rsid w:val="00E30B4B"/>
    <w:rsid w:val="00E3200D"/>
    <w:rsid w:val="00E322FB"/>
    <w:rsid w:val="00E32D80"/>
    <w:rsid w:val="00E33438"/>
    <w:rsid w:val="00E3725C"/>
    <w:rsid w:val="00E5240B"/>
    <w:rsid w:val="00E545DE"/>
    <w:rsid w:val="00E54E0F"/>
    <w:rsid w:val="00E6090C"/>
    <w:rsid w:val="00E65384"/>
    <w:rsid w:val="00E66432"/>
    <w:rsid w:val="00E7016C"/>
    <w:rsid w:val="00E74726"/>
    <w:rsid w:val="00E77775"/>
    <w:rsid w:val="00E81F89"/>
    <w:rsid w:val="00E834FD"/>
    <w:rsid w:val="00E94C3B"/>
    <w:rsid w:val="00E96889"/>
    <w:rsid w:val="00EA0E46"/>
    <w:rsid w:val="00EA1741"/>
    <w:rsid w:val="00EA23A8"/>
    <w:rsid w:val="00EB43E8"/>
    <w:rsid w:val="00EC1680"/>
    <w:rsid w:val="00EC2419"/>
    <w:rsid w:val="00EC262A"/>
    <w:rsid w:val="00EC6730"/>
    <w:rsid w:val="00EE1847"/>
    <w:rsid w:val="00EE214E"/>
    <w:rsid w:val="00EF21AC"/>
    <w:rsid w:val="00F011BD"/>
    <w:rsid w:val="00F027B7"/>
    <w:rsid w:val="00F02E36"/>
    <w:rsid w:val="00F03FC4"/>
    <w:rsid w:val="00F054CE"/>
    <w:rsid w:val="00F076D4"/>
    <w:rsid w:val="00F201E1"/>
    <w:rsid w:val="00F20EC5"/>
    <w:rsid w:val="00F221E9"/>
    <w:rsid w:val="00F24019"/>
    <w:rsid w:val="00F26B11"/>
    <w:rsid w:val="00F3130F"/>
    <w:rsid w:val="00F33B2F"/>
    <w:rsid w:val="00F34DE3"/>
    <w:rsid w:val="00F36359"/>
    <w:rsid w:val="00F50D3B"/>
    <w:rsid w:val="00F5216B"/>
    <w:rsid w:val="00F529F1"/>
    <w:rsid w:val="00F537AB"/>
    <w:rsid w:val="00F57B42"/>
    <w:rsid w:val="00F63604"/>
    <w:rsid w:val="00F66EBC"/>
    <w:rsid w:val="00F7217F"/>
    <w:rsid w:val="00F74A2A"/>
    <w:rsid w:val="00F7773A"/>
    <w:rsid w:val="00F828C1"/>
    <w:rsid w:val="00F912CA"/>
    <w:rsid w:val="00F9402B"/>
    <w:rsid w:val="00F94413"/>
    <w:rsid w:val="00F96D0D"/>
    <w:rsid w:val="00F97978"/>
    <w:rsid w:val="00FA5464"/>
    <w:rsid w:val="00FC03D4"/>
    <w:rsid w:val="00FC5D4F"/>
    <w:rsid w:val="00FD0C60"/>
    <w:rsid w:val="00FD37AC"/>
    <w:rsid w:val="00FD6D1A"/>
    <w:rsid w:val="00FD781E"/>
    <w:rsid w:val="00FE3EE3"/>
    <w:rsid w:val="00FF28A8"/>
    <w:rsid w:val="00FF3EB3"/>
    <w:rsid w:val="6940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6234"/>
  <w15:docId w15:val="{6A21686E-5932-4EA3-ADFC-6E1E23F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6D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6E1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1175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E11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E117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E1175"/>
    <w:pPr>
      <w:suppressAutoHyphens/>
      <w:spacing w:after="120" w:line="240" w:lineRule="auto"/>
    </w:pPr>
    <w:rPr>
      <w:rFonts w:ascii="Times New Roman" w:eastAsia="Calibri" w:hAnsi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rsid w:val="006E1175"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rsid w:val="006E1175"/>
    <w:pPr>
      <w:tabs>
        <w:tab w:val="center" w:pos="4819"/>
        <w:tab w:val="right" w:pos="9639"/>
      </w:tabs>
    </w:pPr>
  </w:style>
  <w:style w:type="character" w:styleId="ab">
    <w:name w:val="Hyperlink"/>
    <w:basedOn w:val="a0"/>
    <w:uiPriority w:val="99"/>
    <w:unhideWhenUsed/>
    <w:rsid w:val="006E1175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6E117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Strong"/>
    <w:qFormat/>
    <w:rsid w:val="006E1175"/>
    <w:rPr>
      <w:b/>
      <w:bCs/>
    </w:rPr>
  </w:style>
  <w:style w:type="table" w:styleId="ae">
    <w:name w:val="Table Grid"/>
    <w:basedOn w:val="a1"/>
    <w:rsid w:val="006E1175"/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rsid w:val="006E11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E1175"/>
    <w:pPr>
      <w:ind w:left="720"/>
      <w:contextualSpacing/>
    </w:pPr>
  </w:style>
  <w:style w:type="character" w:customStyle="1" w:styleId="FontStyle35">
    <w:name w:val="Font Style35"/>
    <w:rsid w:val="006E1175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qFormat/>
    <w:rsid w:val="006E1175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6E1175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6E1175"/>
    <w:rPr>
      <w:rFonts w:ascii="Times New Roman" w:hAnsi="Times New Roman" w:cs="Times New Roman"/>
      <w:i/>
      <w:iCs/>
      <w:sz w:val="24"/>
      <w:szCs w:val="24"/>
    </w:rPr>
  </w:style>
  <w:style w:type="character" w:customStyle="1" w:styleId="a4">
    <w:name w:val="Текст у виносці Знак"/>
    <w:basedOn w:val="a0"/>
    <w:link w:val="a3"/>
    <w:semiHidden/>
    <w:rsid w:val="006E117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a">
    <w:name w:val="Верхній колонтитул Знак"/>
    <w:basedOn w:val="a0"/>
    <w:link w:val="a9"/>
    <w:rsid w:val="006E1175"/>
    <w:rPr>
      <w:rFonts w:ascii="Calibri" w:eastAsia="Times New Roman" w:hAnsi="Calibri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E1175"/>
    <w:rPr>
      <w:rFonts w:ascii="Calibri" w:eastAsia="Times New Roman" w:hAnsi="Calibri" w:cs="Times New Roman"/>
      <w:lang w:val="ru-RU"/>
    </w:rPr>
  </w:style>
  <w:style w:type="paragraph" w:styleId="af">
    <w:name w:val="No Spacing"/>
    <w:uiPriority w:val="1"/>
    <w:qFormat/>
    <w:rsid w:val="006E117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6E1175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f0">
    <w:name w:val="List Paragraph"/>
    <w:basedOn w:val="a"/>
    <w:uiPriority w:val="34"/>
    <w:qFormat/>
    <w:rsid w:val="006E1175"/>
    <w:pPr>
      <w:ind w:left="720"/>
      <w:contextualSpacing/>
    </w:pPr>
  </w:style>
  <w:style w:type="character" w:customStyle="1" w:styleId="textexposedshow">
    <w:name w:val="text_exposed_show"/>
    <w:basedOn w:val="a0"/>
    <w:rsid w:val="006E1175"/>
  </w:style>
  <w:style w:type="paragraph" w:customStyle="1" w:styleId="af1">
    <w:name w:val="Вміст таблиці"/>
    <w:basedOn w:val="a"/>
    <w:rsid w:val="006E1175"/>
    <w:pPr>
      <w:suppressLineNumbers/>
      <w:suppressAutoHyphens/>
    </w:pPr>
    <w:rPr>
      <w:rFonts w:eastAsia="Calibri" w:cs="Calibri"/>
      <w:lang w:eastAsia="zh-CN"/>
    </w:rPr>
  </w:style>
  <w:style w:type="character" w:customStyle="1" w:styleId="10">
    <w:name w:val="Заголовок 1 Знак"/>
    <w:basedOn w:val="a0"/>
    <w:link w:val="1"/>
    <w:rsid w:val="006E1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6">
    <w:name w:val="Основний текст Знак"/>
    <w:basedOn w:val="a0"/>
    <w:link w:val="a5"/>
    <w:rsid w:val="006E1175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2">
    <w:name w:val="Содержимое таблицы"/>
    <w:basedOn w:val="a"/>
    <w:qFormat/>
    <w:rsid w:val="006E1175"/>
    <w:pPr>
      <w:suppressAutoHyphens/>
    </w:pPr>
    <w:rPr>
      <w:rFonts w:eastAsia="Calibri" w:cs="Calibri"/>
      <w:color w:val="00000A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6E1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6E1175"/>
    <w:rPr>
      <w:rFonts w:asciiTheme="majorHAnsi" w:eastAsiaTheme="majorEastAsia" w:hAnsiTheme="majorHAnsi" w:cstheme="majorBidi"/>
      <w:color w:val="244061" w:themeColor="accent1" w:themeShade="8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.imzo.gov.ua/xmlui/handle/123456789/138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lib.imzo.gov.ua/xmlui/handle/123456789/24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.imzo.gov.ua/xmlui/handle/123456789/73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lib.imzo.gov.ua:80/%20xmlui/handle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lib.imzo.gov.ua/xmlui/handle/123456789/128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ABD7B-0751-4481-9FA5-B909B030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15</Pages>
  <Words>18495</Words>
  <Characters>10543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 - LNTU</dc:creator>
  <cp:lastModifiedBy>ASUS1</cp:lastModifiedBy>
  <cp:revision>17</cp:revision>
  <cp:lastPrinted>2022-09-21T10:36:00Z</cp:lastPrinted>
  <dcterms:created xsi:type="dcterms:W3CDTF">2022-09-20T14:21:00Z</dcterms:created>
  <dcterms:modified xsi:type="dcterms:W3CDTF">2023-10-02T06:40:00Z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