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73" w:rsidRPr="00ED0266" w:rsidRDefault="00F07273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83156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  <w:r w:rsidR="0088315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1A84" w:rsidRPr="00ED0266" w:rsidRDefault="00883156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ВІДОКРЕМЛЕНИЙ СТРУКТУРНИЙ ПІДРОЗДІЛ</w:t>
      </w:r>
    </w:p>
    <w:p w:rsidR="00821A84" w:rsidRPr="00ED0266" w:rsidRDefault="00821A84" w:rsidP="00030A30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ЛУЦЬКИЙ НАЦІОНАЛЬНИЙ ТЕХНІЧНИЙ УНІВЕРСИТЕТ</w:t>
      </w:r>
    </w:p>
    <w:p w:rsidR="00883156" w:rsidRDefault="00883156" w:rsidP="00883156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ТЕХНІЧНИЙ КОЛЕДЖ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21A84" w:rsidRPr="00ED0266" w:rsidRDefault="00883156" w:rsidP="00883156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ЛУЦЬКОГО НАЦІОНАЛЬНОГО ТЕХНІЧНОГО УНІВЕРСИТЕТУ</w:t>
      </w:r>
      <w:r w:rsidR="00D10376">
        <w:rPr>
          <w:rFonts w:ascii="Times New Roman" w:hAnsi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A570BD" w:rsidRPr="00ED0266" w:rsidRDefault="00D10376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иклова комісія </w:t>
      </w:r>
    </w:p>
    <w:p w:rsidR="00821A84" w:rsidRPr="00ED0266" w:rsidRDefault="00542E2E" w:rsidP="00030A30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0376">
        <w:rPr>
          <w:rFonts w:ascii="Times New Roman" w:hAnsi="Times New Roman"/>
          <w:b/>
          <w:sz w:val="28"/>
          <w:szCs w:val="28"/>
          <w:lang w:val="uk-UA"/>
        </w:rPr>
        <w:t>«АВТОМОБІЛЬНИЙ ТРАНСПОРТ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AC6BC0" w:rsidRDefault="00AC6BC0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10376" w:rsidRDefault="00D10376" w:rsidP="00D10376">
      <w:pPr>
        <w:tabs>
          <w:tab w:val="left" w:pos="2835"/>
          <w:tab w:val="left" w:pos="6379"/>
        </w:tabs>
        <w:spacing w:after="0"/>
        <w:ind w:left="142" w:hanging="142"/>
        <w:rPr>
          <w:rFonts w:ascii="Times New Roman" w:hAnsi="Times New Roman"/>
          <w:b/>
          <w:sz w:val="28"/>
          <w:szCs w:val="28"/>
          <w:lang w:val="uk-UA"/>
        </w:rPr>
      </w:pPr>
    </w:p>
    <w:p w:rsidR="00821A84" w:rsidRPr="00AC6BC0" w:rsidRDefault="00D10376" w:rsidP="00D10376">
      <w:pPr>
        <w:tabs>
          <w:tab w:val="left" w:pos="2835"/>
          <w:tab w:val="left" w:pos="6379"/>
        </w:tabs>
        <w:spacing w:after="0"/>
        <w:jc w:val="both"/>
        <w:rPr>
          <w:rFonts w:ascii="Times New Roman" w:hAnsi="Times New Roman"/>
          <w:caps/>
          <w:sz w:val="28"/>
          <w:szCs w:val="28"/>
          <w:lang w:val="uk-UA"/>
        </w:rPr>
      </w:pPr>
      <w:r w:rsidRPr="00D10376">
        <w:rPr>
          <w:rFonts w:ascii="Times New Roman" w:hAnsi="Times New Roman"/>
          <w:b/>
          <w:caps/>
          <w:sz w:val="28"/>
          <w:szCs w:val="28"/>
          <w:lang w:val="uk-UA"/>
        </w:rPr>
        <w:t>ПОГОДЖУЮ</w:t>
      </w:r>
      <w:r w:rsidR="00AD17BF" w:rsidRPr="00D10376">
        <w:rPr>
          <w:rFonts w:ascii="Times New Roman" w:hAnsi="Times New Roman"/>
          <w:b/>
          <w:caps/>
          <w:sz w:val="28"/>
          <w:szCs w:val="28"/>
          <w:lang w:val="uk-UA"/>
        </w:rPr>
        <w:t xml:space="preserve"> </w:t>
      </w:r>
      <w:r w:rsidR="00AD17BF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                 </w:t>
      </w:r>
      <w:r w:rsidR="00821A84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                          </w:t>
      </w:r>
      <w:r w:rsid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A421A2" w:rsidRPr="00AC6BC0">
        <w:rPr>
          <w:rFonts w:ascii="Times New Roman" w:hAnsi="Times New Roman"/>
          <w:caps/>
          <w:sz w:val="28"/>
          <w:szCs w:val="28"/>
          <w:lang w:val="uk-UA"/>
        </w:rPr>
        <w:t xml:space="preserve"> </w:t>
      </w:r>
      <w:r w:rsidR="00821A84" w:rsidRPr="00D10376">
        <w:rPr>
          <w:rFonts w:ascii="Times New Roman" w:hAnsi="Times New Roman"/>
          <w:b/>
          <w:caps/>
          <w:sz w:val="28"/>
          <w:szCs w:val="28"/>
          <w:lang w:val="uk-UA"/>
        </w:rPr>
        <w:t>Затверджую</w:t>
      </w:r>
    </w:p>
    <w:p w:rsidR="00821A84" w:rsidRPr="00ED0266" w:rsidRDefault="00821A84" w:rsidP="00D1037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Голова групи забезпечення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>Заступник директора</w:t>
      </w:r>
    </w:p>
    <w:p w:rsidR="00821A84" w:rsidRPr="00ED0266" w:rsidRDefault="00821A84" w:rsidP="00D10376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ОПП спеціальності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  <w:r w:rsidR="00C745FA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>з навчальної роботи</w:t>
      </w:r>
    </w:p>
    <w:p w:rsidR="00821A84" w:rsidRPr="00ED0266" w:rsidRDefault="00D10376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__________     В.ДЕМБИЦЬКИЙ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A421A2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_________ С.БУСНЮК</w:t>
      </w:r>
    </w:p>
    <w:p w:rsidR="00821A84" w:rsidRPr="00ED0266" w:rsidRDefault="00741583" w:rsidP="00030E98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 xml:space="preserve"> _____________ 20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 xml:space="preserve">___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                             </w:t>
      </w:r>
      <w:r w:rsidR="00AD17BF" w:rsidRPr="00ED0266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     ____________ 20</w:t>
      </w:r>
      <w:r w:rsidR="00030E98" w:rsidRPr="00ED0266">
        <w:rPr>
          <w:rFonts w:ascii="Times New Roman" w:hAnsi="Times New Roman"/>
          <w:sz w:val="28"/>
          <w:szCs w:val="28"/>
          <w:lang w:val="uk-UA"/>
        </w:rPr>
        <w:t>__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>_ року</w:t>
      </w:r>
    </w:p>
    <w:p w:rsidR="00895FBF" w:rsidRPr="00ED0266" w:rsidRDefault="00895FBF" w:rsidP="0038306F">
      <w:pPr>
        <w:tabs>
          <w:tab w:val="left" w:pos="2835"/>
        </w:tabs>
        <w:spacing w:after="0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7349D2" w:rsidRPr="00ED0266" w:rsidRDefault="007349D2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550C6" w:rsidRPr="00ED0266" w:rsidRDefault="008550C6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821A84" w:rsidRPr="00ED0266" w:rsidRDefault="00821A84" w:rsidP="00A05913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caps/>
          <w:sz w:val="28"/>
          <w:szCs w:val="28"/>
          <w:lang w:val="uk-UA"/>
        </w:rPr>
        <w:t>Робоч</w:t>
      </w:r>
      <w:r w:rsidR="00D10376">
        <w:rPr>
          <w:rFonts w:ascii="Times New Roman" w:hAnsi="Times New Roman"/>
          <w:b/>
          <w:caps/>
          <w:sz w:val="28"/>
          <w:szCs w:val="28"/>
          <w:lang w:val="uk-UA"/>
        </w:rPr>
        <w:t xml:space="preserve">а програма </w:t>
      </w:r>
    </w:p>
    <w:p w:rsidR="00821A84" w:rsidRPr="00ED0266" w:rsidRDefault="00D10376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 дисципліни «ОХОРОНА ПРАЦІ В ГАЛУЗІ»</w:t>
      </w:r>
    </w:p>
    <w:p w:rsidR="007349D2" w:rsidRPr="00ED0266" w:rsidRDefault="007349D2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A1F29" w:rsidRPr="00ED0266" w:rsidRDefault="00AC6BC0" w:rsidP="0093244F">
      <w:pPr>
        <w:tabs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Розробник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3D49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C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1C4E" w:rsidRPr="00F41C4E">
        <w:rPr>
          <w:rFonts w:ascii="Times New Roman" w:hAnsi="Times New Roman"/>
          <w:sz w:val="28"/>
          <w:szCs w:val="28"/>
          <w:u w:val="single"/>
          <w:lang w:val="uk-UA"/>
        </w:rPr>
        <w:t>Т.</w:t>
      </w:r>
      <w:r w:rsidR="00F41C4E">
        <w:rPr>
          <w:rFonts w:ascii="Times New Roman" w:hAnsi="Times New Roman"/>
          <w:sz w:val="28"/>
          <w:szCs w:val="28"/>
          <w:u w:val="single"/>
          <w:lang w:val="uk-UA"/>
        </w:rPr>
        <w:t xml:space="preserve"> БОНДАРУК</w:t>
      </w:r>
    </w:p>
    <w:p w:rsidR="00BE1697" w:rsidRPr="003469DD" w:rsidRDefault="003F0A6F" w:rsidP="003469DD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Галузь знань</w:t>
      </w:r>
      <w:r w:rsidR="00FA546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27 Транспорт</w:t>
      </w:r>
    </w:p>
    <w:p w:rsidR="009E3238" w:rsidRPr="00ED0266" w:rsidRDefault="003F0A6F" w:rsidP="00CE63CE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Спеціальність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274  Автомобільний транспорт</w:t>
      </w:r>
    </w:p>
    <w:p w:rsidR="00B44AAC" w:rsidRPr="009B6DC0" w:rsidRDefault="00821A84" w:rsidP="009E3238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u w:val="single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Освітньо-професійна програма</w:t>
      </w:r>
      <w:r w:rsidR="00CE63CE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Транспорт</w:t>
      </w:r>
    </w:p>
    <w:p w:rsidR="00821A84" w:rsidRPr="00AC6BC0" w:rsidRDefault="00821A84" w:rsidP="00B44AAC">
      <w:pPr>
        <w:tabs>
          <w:tab w:val="left" w:pos="1701"/>
          <w:tab w:val="left" w:pos="283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Статус навчальної дисципліни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3CE" w:rsidRPr="009B6DC0">
        <w:rPr>
          <w:rFonts w:ascii="Times New Roman" w:hAnsi="Times New Roman"/>
          <w:sz w:val="28"/>
          <w:szCs w:val="28"/>
          <w:u w:val="single"/>
          <w:lang w:val="uk-UA"/>
        </w:rPr>
        <w:t>нормативна</w:t>
      </w:r>
    </w:p>
    <w:p w:rsidR="0093244F" w:rsidRPr="00ED0266" w:rsidRDefault="00821A84" w:rsidP="0093244F">
      <w:pPr>
        <w:tabs>
          <w:tab w:val="left" w:pos="382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b/>
          <w:sz w:val="28"/>
          <w:szCs w:val="28"/>
          <w:lang w:val="uk-UA"/>
        </w:rPr>
        <w:t>Мова навчання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42E2E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1F29" w:rsidRPr="009B6DC0">
        <w:rPr>
          <w:rFonts w:ascii="Times New Roman" w:hAnsi="Times New Roman"/>
          <w:sz w:val="28"/>
          <w:szCs w:val="28"/>
          <w:u w:val="single"/>
          <w:lang w:val="uk-UA"/>
        </w:rPr>
        <w:t>у</w:t>
      </w:r>
      <w:r w:rsidRPr="009B6DC0">
        <w:rPr>
          <w:rFonts w:ascii="Times New Roman" w:hAnsi="Times New Roman"/>
          <w:sz w:val="28"/>
          <w:szCs w:val="28"/>
          <w:u w:val="single"/>
          <w:lang w:val="uk-UA"/>
        </w:rPr>
        <w:t>країнська</w:t>
      </w: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7349D2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030E98" w:rsidRPr="00ED0266" w:rsidRDefault="00030E98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550C6" w:rsidRPr="00ED0266" w:rsidRDefault="008550C6" w:rsidP="0093244F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49D2" w:rsidRPr="00ED0266" w:rsidRDefault="00CE63CE" w:rsidP="00AC6BC0">
      <w:pPr>
        <w:tabs>
          <w:tab w:val="left" w:pos="3828"/>
        </w:tabs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2022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b/>
          <w:sz w:val="28"/>
          <w:szCs w:val="28"/>
          <w:lang w:val="uk-UA"/>
        </w:rPr>
        <w:t> </w:t>
      </w:r>
      <w:r w:rsidR="00A570BD" w:rsidRPr="00ED0266">
        <w:rPr>
          <w:rFonts w:ascii="Times New Roman" w:hAnsi="Times New Roman"/>
          <w:b/>
          <w:sz w:val="28"/>
          <w:szCs w:val="28"/>
          <w:lang w:val="uk-UA"/>
        </w:rPr>
        <w:t>рік</w:t>
      </w:r>
      <w:r w:rsidR="007349D2" w:rsidRPr="00ED0266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3F0A6F" w:rsidRPr="00ED0266" w:rsidRDefault="00821A84" w:rsidP="00A421A2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lastRenderedPageBreak/>
        <w:t xml:space="preserve">Робоча </w:t>
      </w:r>
      <w:r w:rsidR="00AE1AE6" w:rsidRPr="00ED0266">
        <w:rPr>
          <w:rFonts w:ascii="Times New Roman" w:hAnsi="Times New Roman"/>
          <w:sz w:val="28"/>
          <w:szCs w:val="28"/>
          <w:lang w:val="uk-UA"/>
        </w:rPr>
        <w:t>програма навчальн</w:t>
      </w:r>
      <w:r w:rsidR="00483058" w:rsidRPr="00ED0266">
        <w:rPr>
          <w:rFonts w:ascii="Times New Roman" w:hAnsi="Times New Roman"/>
          <w:sz w:val="28"/>
          <w:szCs w:val="28"/>
          <w:lang w:val="uk-UA"/>
        </w:rPr>
        <w:t>ої дисципліни «</w:t>
      </w:r>
      <w:r w:rsidR="00483058" w:rsidRPr="009B6DC0">
        <w:rPr>
          <w:rFonts w:ascii="Times New Roman" w:hAnsi="Times New Roman"/>
          <w:sz w:val="28"/>
          <w:szCs w:val="28"/>
          <w:u w:val="single"/>
          <w:lang w:val="uk-UA"/>
        </w:rPr>
        <w:t>Охорона праці в галузі</w:t>
      </w:r>
      <w:r w:rsidR="00C94CEB">
        <w:rPr>
          <w:rFonts w:ascii="Times New Roman" w:hAnsi="Times New Roman"/>
          <w:sz w:val="28"/>
          <w:szCs w:val="28"/>
          <w:lang w:val="uk-UA"/>
        </w:rPr>
        <w:t>» для здобувачів</w:t>
      </w:r>
      <w:r w:rsidR="009B6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вищої освіти </w:t>
      </w:r>
      <w:r w:rsidR="00CB6A0D">
        <w:rPr>
          <w:rFonts w:ascii="Times New Roman" w:hAnsi="Times New Roman"/>
          <w:sz w:val="28"/>
          <w:szCs w:val="28"/>
          <w:lang w:val="uk-UA"/>
        </w:rPr>
        <w:t>III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="009B6DC0">
        <w:rPr>
          <w:rFonts w:ascii="Times New Roman" w:hAnsi="Times New Roman"/>
          <w:sz w:val="28"/>
          <w:szCs w:val="28"/>
          <w:lang w:val="uk-UA"/>
        </w:rPr>
        <w:t xml:space="preserve"> (освітньо-професійного ступеня фаховий молодший бакалавр) спеціальності</w:t>
      </w:r>
      <w:r w:rsidR="009B6DC0" w:rsidRPr="009B6DC0">
        <w:rPr>
          <w:rFonts w:ascii="Times New Roman" w:hAnsi="Times New Roman"/>
          <w:sz w:val="28"/>
          <w:szCs w:val="28"/>
          <w:u w:val="single"/>
          <w:lang w:val="uk-UA"/>
        </w:rPr>
        <w:t xml:space="preserve"> Автомобільний транспорт</w:t>
      </w:r>
      <w:r w:rsidR="008A39BB" w:rsidRPr="008A39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6DC0" w:rsidRPr="009B6DC0">
        <w:rPr>
          <w:rFonts w:ascii="Times New Roman" w:hAnsi="Times New Roman"/>
          <w:sz w:val="28"/>
          <w:szCs w:val="28"/>
          <w:lang w:val="uk-UA"/>
        </w:rPr>
        <w:t>денної форми</w:t>
      </w:r>
      <w:r w:rsidR="008A39BB">
        <w:rPr>
          <w:rFonts w:ascii="Times New Roman" w:hAnsi="Times New Roman"/>
          <w:sz w:val="28"/>
          <w:szCs w:val="28"/>
          <w:u w:val="single"/>
          <w:lang w:val="uk-UA"/>
        </w:rPr>
        <w:t xml:space="preserve">   </w:t>
      </w:r>
      <w:r w:rsidR="009B6DC0" w:rsidRPr="009B6DC0">
        <w:rPr>
          <w:rFonts w:ascii="Times New Roman" w:hAnsi="Times New Roman"/>
          <w:sz w:val="28"/>
          <w:szCs w:val="28"/>
          <w:lang w:val="uk-UA"/>
        </w:rPr>
        <w:t>навчання</w:t>
      </w:r>
      <w:r w:rsidR="003F0A6F" w:rsidRPr="00ED0266">
        <w:rPr>
          <w:rFonts w:ascii="Times New Roman" w:hAnsi="Times New Roman"/>
          <w:sz w:val="28"/>
          <w:szCs w:val="28"/>
          <w:lang w:val="uk-UA"/>
        </w:rPr>
        <w:t xml:space="preserve"> складена на основі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>ОПП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26E0F" w:rsidRPr="00E76149">
        <w:rPr>
          <w:rFonts w:ascii="Times New Roman" w:hAnsi="Times New Roman"/>
          <w:i/>
          <w:sz w:val="28"/>
          <w:szCs w:val="28"/>
          <w:u w:val="single"/>
          <w:lang w:val="uk-UA"/>
        </w:rPr>
        <w:t>Транспорт</w:t>
      </w:r>
      <w:r w:rsidR="00326E0F">
        <w:rPr>
          <w:rFonts w:ascii="Times New Roman" w:hAnsi="Times New Roman"/>
          <w:sz w:val="28"/>
          <w:szCs w:val="28"/>
          <w:lang w:val="uk-UA"/>
        </w:rPr>
        <w:t>»</w:t>
      </w:r>
    </w:p>
    <w:p w:rsidR="00326E0F" w:rsidRDefault="00326E0F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2A90" w:rsidRPr="00ED0266" w:rsidRDefault="00A570BD" w:rsidP="004721D4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«</w:t>
      </w:r>
      <w:r w:rsidR="00326E0F">
        <w:rPr>
          <w:rFonts w:ascii="Times New Roman" w:hAnsi="Times New Roman"/>
          <w:sz w:val="28"/>
          <w:szCs w:val="28"/>
          <w:lang w:val="uk-UA"/>
        </w:rPr>
        <w:t>__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серпня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D906A8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 w:rsidR="00326E0F" w:rsidRPr="00D906A8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 xml:space="preserve">року – </w:t>
      </w:r>
      <w:r w:rsidR="00A818F6" w:rsidRPr="00D906A8">
        <w:rPr>
          <w:rFonts w:ascii="Times New Roman" w:hAnsi="Times New Roman"/>
          <w:sz w:val="28"/>
          <w:szCs w:val="28"/>
          <w:lang w:val="uk-UA"/>
        </w:rPr>
        <w:t>11</w:t>
      </w:r>
      <w:r w:rsidR="0085127C" w:rsidRP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D906A8">
        <w:rPr>
          <w:rFonts w:ascii="Times New Roman" w:hAnsi="Times New Roman"/>
          <w:sz w:val="28"/>
          <w:szCs w:val="28"/>
          <w:lang w:val="uk-UA"/>
        </w:rPr>
        <w:t>с</w:t>
      </w:r>
      <w:r w:rsidR="00821A84" w:rsidRPr="00326E0F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326E0F" w:rsidRDefault="00326E0F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45FA" w:rsidRPr="00ED0266" w:rsidRDefault="000F566B" w:rsidP="004721D4">
      <w:pPr>
        <w:shd w:val="clear" w:color="auto" w:fill="FFFFFF"/>
        <w:spacing w:line="240" w:lineRule="auto"/>
        <w:ind w:right="97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Розробники: Т.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БОНДАРУК</w:t>
      </w:r>
    </w:p>
    <w:p w:rsidR="00821A84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08E1">
        <w:rPr>
          <w:rFonts w:ascii="Times New Roman" w:hAnsi="Times New Roman"/>
          <w:sz w:val="28"/>
          <w:szCs w:val="28"/>
          <w:lang w:val="uk-UA"/>
        </w:rPr>
        <w:t>Робоча програм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обговорена</w:t>
      </w:r>
      <w:r w:rsidR="001508E1">
        <w:rPr>
          <w:rFonts w:ascii="Times New Roman" w:hAnsi="Times New Roman"/>
          <w:sz w:val="28"/>
          <w:szCs w:val="28"/>
          <w:lang w:val="uk-UA"/>
        </w:rPr>
        <w:t xml:space="preserve"> та схвалена 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на засіданні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</w:t>
      </w:r>
      <w:r w:rsidR="00326E0F">
        <w:rPr>
          <w:rFonts w:ascii="Times New Roman" w:hAnsi="Times New Roman"/>
          <w:sz w:val="28"/>
          <w:szCs w:val="28"/>
          <w:lang w:val="uk-UA"/>
        </w:rPr>
        <w:t>«</w:t>
      </w:r>
      <w:r w:rsidR="00326E0F" w:rsidRPr="001508E1">
        <w:rPr>
          <w:rFonts w:ascii="Times New Roman" w:hAnsi="Times New Roman"/>
          <w:sz w:val="28"/>
          <w:szCs w:val="28"/>
          <w:lang w:val="uk-UA"/>
        </w:rPr>
        <w:t>Автомобільний транспорт</w:t>
      </w:r>
      <w:r w:rsidR="00780324"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821A84" w:rsidRPr="00326E0F" w:rsidRDefault="001508E1" w:rsidP="004721D4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Протокол від  01 вересня  </w:t>
      </w:r>
      <w:r w:rsidR="00821A84" w:rsidRPr="001508E1">
        <w:rPr>
          <w:rFonts w:ascii="Times New Roman" w:hAnsi="Times New Roman"/>
          <w:sz w:val="28"/>
          <w:szCs w:val="28"/>
          <w:lang w:val="uk-UA"/>
        </w:rPr>
        <w:t>20</w:t>
      </w:r>
      <w:r w:rsidR="00326E0F" w:rsidRPr="001508E1">
        <w:rPr>
          <w:rFonts w:ascii="Times New Roman" w:hAnsi="Times New Roman"/>
          <w:sz w:val="28"/>
          <w:szCs w:val="28"/>
          <w:lang w:val="uk-UA"/>
        </w:rPr>
        <w:t>22</w:t>
      </w:r>
      <w:r w:rsidR="00A570BD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</w:p>
    <w:p w:rsidR="00E76149" w:rsidRDefault="00821A84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446"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цикло</w:t>
      </w:r>
      <w:r w:rsidR="00E76149">
        <w:rPr>
          <w:rFonts w:ascii="Times New Roman" w:hAnsi="Times New Roman"/>
          <w:sz w:val="28"/>
          <w:szCs w:val="28"/>
          <w:lang w:val="uk-UA"/>
        </w:rPr>
        <w:t>вої комісії  _____________</w:t>
      </w:r>
      <w:r w:rsidR="00D906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149">
        <w:rPr>
          <w:rFonts w:ascii="Times New Roman" w:hAnsi="Times New Roman"/>
          <w:sz w:val="28"/>
          <w:szCs w:val="28"/>
          <w:lang w:val="uk-UA"/>
        </w:rPr>
        <w:t>_____</w:t>
      </w:r>
      <w:r w:rsidR="00F41C4E" w:rsidRPr="00F41C4E">
        <w:rPr>
          <w:rFonts w:ascii="Times New Roman" w:hAnsi="Times New Roman"/>
          <w:sz w:val="28"/>
          <w:szCs w:val="28"/>
          <w:u w:val="single"/>
          <w:lang w:val="uk-UA"/>
        </w:rPr>
        <w:t>В. ПРИДЮК</w:t>
      </w:r>
      <w:r w:rsidR="00F41C4E">
        <w:rPr>
          <w:rFonts w:ascii="Times New Roman" w:hAnsi="Times New Roman"/>
          <w:sz w:val="28"/>
          <w:szCs w:val="28"/>
          <w:lang w:val="uk-UA"/>
        </w:rPr>
        <w:t>________</w:t>
      </w:r>
      <w:r w:rsidR="00326E0F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821A84" w:rsidRPr="00ED0266" w:rsidRDefault="00821A84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 w:rsidR="000F566B"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2A90" w:rsidRPr="00D906A8" w:rsidRDefault="00AC6BC0" w:rsidP="004721D4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D906A8"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="00821A84"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1A84"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D906A8" w:rsidRPr="00D906A8">
        <w:rPr>
          <w:rFonts w:ascii="Times New Roman" w:hAnsi="Times New Roman"/>
          <w:sz w:val="28"/>
          <w:szCs w:val="28"/>
          <w:u w:val="single"/>
          <w:lang w:val="uk-UA"/>
        </w:rPr>
        <w:t>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="00821A84"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="00D906A8"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A421A2" w:rsidRPr="00ED0266" w:rsidRDefault="00A421A2" w:rsidP="004721D4">
      <w:pPr>
        <w:shd w:val="clear" w:color="auto" w:fill="FFFFFF"/>
        <w:spacing w:before="240" w:after="120" w:line="240" w:lineRule="auto"/>
        <w:ind w:right="96" w:firstLine="53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76149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Робоча програма розглянута та обговорена 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«</w:t>
      </w:r>
      <w:r w:rsidRPr="00E76149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E76149" w:rsidRPr="00326E0F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Протокол від _________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 _____________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E76149" w:rsidRPr="00ED0266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D906A8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ED0266" w:rsidRDefault="00E76149" w:rsidP="00E76149">
      <w:pPr>
        <w:shd w:val="clear" w:color="auto" w:fill="FFFFFF"/>
        <w:spacing w:after="120" w:line="240" w:lineRule="auto"/>
        <w:ind w:left="284" w:right="9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Робоча програма розглянута та обговорена  на засіданні  циклової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   «</w:t>
      </w:r>
      <w:r w:rsidRPr="00E76149">
        <w:rPr>
          <w:rFonts w:ascii="Times New Roman" w:hAnsi="Times New Roman"/>
          <w:sz w:val="28"/>
          <w:szCs w:val="28"/>
          <w:u w:val="single"/>
          <w:lang w:val="uk-UA"/>
        </w:rPr>
        <w:t>Автомобільний транспорт</w:t>
      </w:r>
      <w:r w:rsidRPr="00ED0266">
        <w:rPr>
          <w:rFonts w:ascii="Times New Roman" w:hAnsi="Times New Roman"/>
          <w:sz w:val="28"/>
          <w:szCs w:val="28"/>
          <w:lang w:val="uk-UA"/>
        </w:rPr>
        <w:t>»</w:t>
      </w:r>
    </w:p>
    <w:p w:rsidR="00E76149" w:rsidRPr="00326E0F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Протокол від _________</w:t>
      </w:r>
      <w:r w:rsidRPr="00ED0266">
        <w:rPr>
          <w:rFonts w:ascii="Times New Roman" w:hAnsi="Times New Roman"/>
          <w:sz w:val="28"/>
          <w:szCs w:val="28"/>
          <w:u w:val="single"/>
          <w:lang w:val="uk-UA"/>
        </w:rPr>
        <w:t>20</w:t>
      </w:r>
      <w:r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року № </w:t>
      </w:r>
      <w:r>
        <w:rPr>
          <w:rFonts w:ascii="Times New Roman" w:hAnsi="Times New Roman"/>
          <w:sz w:val="28"/>
          <w:szCs w:val="28"/>
          <w:lang w:val="uk-UA"/>
        </w:rPr>
        <w:t>___</w:t>
      </w:r>
    </w:p>
    <w:p w:rsid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Голова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цикло</w:t>
      </w:r>
      <w:r>
        <w:rPr>
          <w:rFonts w:ascii="Times New Roman" w:hAnsi="Times New Roman"/>
          <w:sz w:val="28"/>
          <w:szCs w:val="28"/>
          <w:lang w:val="uk-UA"/>
        </w:rPr>
        <w:t xml:space="preserve">вої комісії  _____________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__________________________     </w:t>
      </w:r>
    </w:p>
    <w:p w:rsidR="00E76149" w:rsidRPr="00E76149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E76149">
        <w:rPr>
          <w:rFonts w:ascii="Times New Roman" w:hAnsi="Times New Roman"/>
          <w:lang w:val="uk-UA"/>
        </w:rPr>
        <w:t>(підпис)</w:t>
      </w:r>
      <w:r>
        <w:rPr>
          <w:rFonts w:ascii="Times New Roman" w:hAnsi="Times New Roman"/>
          <w:lang w:val="uk-UA"/>
        </w:rPr>
        <w:t xml:space="preserve">                         ( прізвище,  ініціали)</w:t>
      </w:r>
    </w:p>
    <w:p w:rsidR="00E76149" w:rsidRPr="00ED0266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t>Схвалено Педагогічною радою Т</w:t>
      </w:r>
      <w:r>
        <w:rPr>
          <w:rFonts w:ascii="Times New Roman" w:hAnsi="Times New Roman"/>
          <w:sz w:val="28"/>
          <w:szCs w:val="28"/>
          <w:lang w:val="uk-UA"/>
        </w:rPr>
        <w:t>ФК ЛНТУ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76149" w:rsidRPr="00D906A8" w:rsidRDefault="00E76149" w:rsidP="00E76149">
      <w:pPr>
        <w:spacing w:after="120" w:line="240" w:lineRule="auto"/>
        <w:ind w:firstLine="53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Протокол від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D906A8">
        <w:rPr>
          <w:rFonts w:ascii="Times New Roman" w:hAnsi="Times New Roman"/>
          <w:i/>
          <w:sz w:val="28"/>
          <w:szCs w:val="28"/>
          <w:lang w:val="uk-UA"/>
        </w:rPr>
        <w:t>________</w:t>
      </w:r>
      <w:r w:rsidRPr="00AC6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D0266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906A8">
        <w:rPr>
          <w:rFonts w:ascii="Times New Roman" w:hAnsi="Times New Roman"/>
          <w:sz w:val="28"/>
          <w:szCs w:val="28"/>
          <w:u w:val="single"/>
          <w:lang w:val="uk-UA"/>
        </w:rPr>
        <w:t>2022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  </w:t>
      </w:r>
      <w:r w:rsidRPr="00ED0266">
        <w:rPr>
          <w:rFonts w:ascii="Times New Roman" w:hAnsi="Times New Roman"/>
          <w:sz w:val="28"/>
          <w:szCs w:val="28"/>
          <w:lang w:val="uk-UA"/>
        </w:rPr>
        <w:t xml:space="preserve">року № </w:t>
      </w:r>
      <w:r w:rsidRPr="00D906A8">
        <w:rPr>
          <w:rFonts w:ascii="Times New Roman" w:hAnsi="Times New Roman"/>
          <w:sz w:val="28"/>
          <w:szCs w:val="28"/>
          <w:lang w:val="uk-UA"/>
        </w:rPr>
        <w:t>___</w:t>
      </w:r>
    </w:p>
    <w:p w:rsidR="004721D4" w:rsidRPr="00ED0266" w:rsidRDefault="004721D4" w:rsidP="004721D4">
      <w:pPr>
        <w:spacing w:after="120" w:line="240" w:lineRule="auto"/>
        <w:ind w:firstLine="53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D0266">
        <w:rPr>
          <w:rFonts w:ascii="Times New Roman" w:hAnsi="Times New Roman"/>
          <w:bCs/>
          <w:sz w:val="28"/>
          <w:szCs w:val="28"/>
          <w:lang w:val="uk-UA"/>
        </w:rPr>
        <w:br w:type="page"/>
      </w:r>
    </w:p>
    <w:p w:rsidR="004F2A65" w:rsidRPr="00ED0266" w:rsidRDefault="0038306F" w:rsidP="004721D4">
      <w:pPr>
        <w:pStyle w:val="ab"/>
        <w:numPr>
          <w:ilvl w:val="0"/>
          <w:numId w:val="40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ОПИС НАВЧАЛЬНОЇ ДИСЦИПЛІНИ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248"/>
        <w:gridCol w:w="3662"/>
      </w:tblGrid>
      <w:tr w:rsidR="00C52B52" w:rsidRPr="00ED0266" w:rsidTr="00604760">
        <w:trPr>
          <w:trHeight w:val="1362"/>
          <w:jc w:val="center"/>
        </w:trPr>
        <w:tc>
          <w:tcPr>
            <w:tcW w:w="2126" w:type="dxa"/>
            <w:vAlign w:val="center"/>
          </w:tcPr>
          <w:p w:rsidR="00C52B52" w:rsidRPr="00C52B52" w:rsidRDefault="00C52B52" w:rsidP="00C5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Найменування показників</w:t>
            </w:r>
          </w:p>
        </w:tc>
        <w:tc>
          <w:tcPr>
            <w:tcW w:w="4248" w:type="dxa"/>
            <w:vAlign w:val="center"/>
          </w:tcPr>
          <w:p w:rsidR="00C52B52" w:rsidRDefault="00C52B52" w:rsidP="00C52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знань, спеціальність, освітньо-кваліфікаційний</w:t>
            </w:r>
          </w:p>
          <w:p w:rsidR="00C52B52" w:rsidRPr="00C52B52" w:rsidRDefault="00C52B52" w:rsidP="00C52B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3662" w:type="dxa"/>
            <w:vAlign w:val="center"/>
          </w:tcPr>
          <w:p w:rsidR="00C52B52" w:rsidRPr="00C52B52" w:rsidRDefault="00C52B52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3579A" w:rsidRPr="00ED0266" w:rsidTr="00E3579A">
        <w:trPr>
          <w:trHeight w:val="754"/>
          <w:jc w:val="center"/>
        </w:trPr>
        <w:tc>
          <w:tcPr>
            <w:tcW w:w="2126" w:type="dxa"/>
            <w:vMerge w:val="restart"/>
          </w:tcPr>
          <w:p w:rsidR="00E3579A" w:rsidRDefault="00E3579A" w:rsidP="00C52B52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Default="00E3579A" w:rsidP="00C52B52">
            <w:pPr>
              <w:rPr>
                <w:lang w:val="uk-UA"/>
              </w:rPr>
            </w:pPr>
          </w:p>
          <w:p w:rsidR="00E3579A" w:rsidRPr="00C52B52" w:rsidRDefault="00E3579A" w:rsidP="00C52B5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ем - 3</w:t>
            </w:r>
          </w:p>
        </w:tc>
        <w:tc>
          <w:tcPr>
            <w:tcW w:w="4248" w:type="dxa"/>
            <w:vMerge w:val="restart"/>
          </w:tcPr>
          <w:p w:rsidR="00E3579A" w:rsidRDefault="00E3579A" w:rsidP="001127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3469DD" w:rsidRDefault="00E3579A" w:rsidP="00E35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знань:</w:t>
            </w:r>
          </w:p>
          <w:p w:rsidR="00E3579A" w:rsidRDefault="00E3579A" w:rsidP="00E35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27 Транспорт</w:t>
            </w:r>
          </w:p>
        </w:tc>
        <w:tc>
          <w:tcPr>
            <w:tcW w:w="3662" w:type="dxa"/>
            <w:vAlign w:val="center"/>
          </w:tcPr>
          <w:p w:rsidR="00E3579A" w:rsidRPr="003469DD" w:rsidRDefault="00E3579A" w:rsidP="00C52B5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69DD">
              <w:rPr>
                <w:rFonts w:ascii="Times New Roman" w:hAnsi="Times New Roman"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3579A" w:rsidRPr="00ED0266" w:rsidTr="00E3579A">
        <w:trPr>
          <w:trHeight w:val="706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3579A" w:rsidRPr="00C52B52" w:rsidRDefault="00E3579A" w:rsidP="00C52B52"/>
        </w:tc>
        <w:tc>
          <w:tcPr>
            <w:tcW w:w="4248" w:type="dxa"/>
            <w:vMerge/>
            <w:tcBorders>
              <w:bottom w:val="single" w:sz="4" w:space="0" w:color="auto"/>
            </w:tcBorders>
          </w:tcPr>
          <w:p w:rsidR="00E3579A" w:rsidRPr="003469DD" w:rsidRDefault="00E3579A" w:rsidP="00C52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 w:val="restart"/>
            <w:tcBorders>
              <w:bottom w:val="single" w:sz="4" w:space="0" w:color="auto"/>
            </w:tcBorders>
            <w:vAlign w:val="center"/>
          </w:tcPr>
          <w:p w:rsidR="00E3579A" w:rsidRPr="001127C9" w:rsidRDefault="00E3579A" w:rsidP="00C52B52">
            <w:pPr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1127C9">
              <w:rPr>
                <w:rFonts w:ascii="Times New Roman" w:hAnsi="Times New Roman"/>
                <w:sz w:val="32"/>
                <w:szCs w:val="32"/>
                <w:lang w:val="uk-UA"/>
              </w:rPr>
              <w:t>денна</w:t>
            </w:r>
          </w:p>
          <w:p w:rsidR="00E3579A" w:rsidRPr="001127C9" w:rsidRDefault="00E3579A" w:rsidP="00966DCD">
            <w:pPr>
              <w:jc w:val="center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E3579A" w:rsidRPr="00ED0266" w:rsidTr="00E3579A">
        <w:trPr>
          <w:trHeight w:val="517"/>
          <w:jc w:val="center"/>
        </w:trPr>
        <w:tc>
          <w:tcPr>
            <w:tcW w:w="2126" w:type="dxa"/>
            <w:vMerge/>
            <w:vAlign w:val="center"/>
          </w:tcPr>
          <w:p w:rsidR="00E3579A" w:rsidRPr="00ED0266" w:rsidRDefault="00E3579A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</w:tcPr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Default="00E3579A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C52B52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</w:t>
            </w:r>
          </w:p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3579A" w:rsidRPr="00ED0266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274  Автомобільний транспорт</w:t>
            </w:r>
          </w:p>
        </w:tc>
        <w:tc>
          <w:tcPr>
            <w:tcW w:w="3662" w:type="dxa"/>
            <w:vMerge/>
            <w:vAlign w:val="center"/>
          </w:tcPr>
          <w:p w:rsidR="00E3579A" w:rsidRPr="00C52B52" w:rsidRDefault="00E3579A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3579A" w:rsidRPr="00ED0266" w:rsidTr="001127C9">
        <w:trPr>
          <w:trHeight w:val="360"/>
          <w:jc w:val="center"/>
        </w:trPr>
        <w:tc>
          <w:tcPr>
            <w:tcW w:w="2126" w:type="dxa"/>
            <w:vMerge/>
            <w:vAlign w:val="center"/>
          </w:tcPr>
          <w:p w:rsidR="00E3579A" w:rsidRPr="00ED0266" w:rsidRDefault="00E3579A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E3579A" w:rsidRDefault="00E3579A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E3579A" w:rsidRPr="00C52B52" w:rsidRDefault="00E3579A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Рік підготовки</w:t>
            </w:r>
          </w:p>
        </w:tc>
      </w:tr>
      <w:tr w:rsidR="001127C9" w:rsidRPr="00ED0266" w:rsidTr="001127C9">
        <w:trPr>
          <w:trHeight w:val="340"/>
          <w:jc w:val="center"/>
        </w:trPr>
        <w:tc>
          <w:tcPr>
            <w:tcW w:w="2126" w:type="dxa"/>
            <w:vMerge/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1127C9" w:rsidRPr="00C52B52" w:rsidRDefault="001127C9" w:rsidP="00966DCD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III</w:t>
            </w:r>
          </w:p>
        </w:tc>
      </w:tr>
      <w:tr w:rsidR="001127C9" w:rsidRPr="00ED0266" w:rsidTr="001127C9">
        <w:trPr>
          <w:trHeight w:val="462"/>
          <w:jc w:val="center"/>
        </w:trPr>
        <w:tc>
          <w:tcPr>
            <w:tcW w:w="2126" w:type="dxa"/>
            <w:vMerge/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1127C9" w:rsidRPr="001127C9" w:rsidRDefault="001127C9" w:rsidP="001127C9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127C9">
              <w:rPr>
                <w:rFonts w:ascii="Times New Roman" w:hAnsi="Times New Roman"/>
                <w:sz w:val="28"/>
                <w:szCs w:val="28"/>
                <w:lang w:val="uk-UA"/>
              </w:rPr>
              <w:t>Семестр</w:t>
            </w:r>
          </w:p>
        </w:tc>
      </w:tr>
      <w:tr w:rsidR="001127C9" w:rsidRPr="00ED0266" w:rsidTr="00E3579A">
        <w:trPr>
          <w:trHeight w:val="517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</w:tcPr>
          <w:p w:rsidR="001127C9" w:rsidRPr="00ED0266" w:rsidRDefault="001127C9" w:rsidP="00112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 w:val="restart"/>
            <w:tcBorders>
              <w:bottom w:val="single" w:sz="4" w:space="0" w:color="auto"/>
            </w:tcBorders>
            <w:vAlign w:val="center"/>
          </w:tcPr>
          <w:p w:rsidR="001127C9" w:rsidRPr="001127C9" w:rsidRDefault="001228E8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II</w:t>
            </w:r>
          </w:p>
        </w:tc>
      </w:tr>
      <w:tr w:rsidR="001127C9" w:rsidRPr="00ED0266" w:rsidTr="00E3579A">
        <w:trPr>
          <w:trHeight w:val="444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Загальна </w:t>
            </w:r>
            <w:r w:rsidR="002E413E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 – 90 год.</w:t>
            </w:r>
          </w:p>
        </w:tc>
        <w:tc>
          <w:tcPr>
            <w:tcW w:w="4248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Merge/>
            <w:tcBorders>
              <w:bottom w:val="single" w:sz="4" w:space="0" w:color="auto"/>
            </w:tcBorders>
            <w:vAlign w:val="center"/>
          </w:tcPr>
          <w:p w:rsidR="001127C9" w:rsidRPr="00ED0266" w:rsidRDefault="001127C9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 w:val="restart"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 –</w:t>
            </w:r>
            <w:r w:rsidR="00E35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18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год, </w:t>
            </w:r>
          </w:p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практичних – 18 год, </w:t>
            </w:r>
          </w:p>
          <w:p w:rsidR="003469DD" w:rsidRPr="00ED0266" w:rsidRDefault="00824F1B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самостійна робота </w:t>
            </w:r>
            <w:r w:rsidR="003469DD" w:rsidRPr="00824F1B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="003469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 w:val="restart"/>
            <w:vAlign w:val="center"/>
          </w:tcPr>
          <w:p w:rsidR="003469DD" w:rsidRPr="00C52B52" w:rsidRDefault="00C52B52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3469DD" w:rsidRPr="00C52B52">
              <w:rPr>
                <w:rFonts w:ascii="Times New Roman" w:hAnsi="Times New Roman"/>
                <w:sz w:val="28"/>
                <w:szCs w:val="28"/>
                <w:lang w:val="uk-UA"/>
              </w:rPr>
              <w:t>світньо-кваліфікаційний рівень</w:t>
            </w: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="003469DD" w:rsidRPr="00C52B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фаховий молодший бакалавр</w:t>
            </w:r>
          </w:p>
        </w:tc>
        <w:tc>
          <w:tcPr>
            <w:tcW w:w="3662" w:type="dxa"/>
            <w:vAlign w:val="center"/>
          </w:tcPr>
          <w:p w:rsidR="003469DD" w:rsidRPr="00C52B52" w:rsidRDefault="00C52B52" w:rsidP="00966D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Лекції</w:t>
            </w: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C52B52" w:rsidRDefault="00C52B52" w:rsidP="00966D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B52">
              <w:rPr>
                <w:rFonts w:ascii="Times New Roman" w:hAnsi="Times New Roman"/>
                <w:sz w:val="28"/>
                <w:szCs w:val="28"/>
                <w:lang w:val="uk-UA"/>
              </w:rPr>
              <w:t>18 год</w:t>
            </w:r>
          </w:p>
        </w:tc>
      </w:tr>
      <w:tr w:rsidR="003469DD" w:rsidRPr="00ED0266" w:rsidTr="00A421A2">
        <w:trPr>
          <w:trHeight w:val="591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18 год</w:t>
            </w:r>
          </w:p>
        </w:tc>
      </w:tr>
      <w:tr w:rsidR="003469DD" w:rsidRPr="00ED0266" w:rsidTr="00D0692F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824F1B" w:rsidRDefault="00CC23F2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 w:rsidR="003469DD" w:rsidRPr="00824F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Курсова робота</w:t>
            </w:r>
          </w:p>
        </w:tc>
      </w:tr>
      <w:tr w:rsidR="003469DD" w:rsidRPr="00ED0266" w:rsidTr="00B44AAC">
        <w:trPr>
          <w:trHeight w:val="7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469DD" w:rsidRPr="00ED0266" w:rsidTr="00A421A2">
        <w:trPr>
          <w:trHeight w:val="473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3745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контролю</w:t>
            </w:r>
          </w:p>
        </w:tc>
      </w:tr>
      <w:tr w:rsidR="003469DD" w:rsidRPr="00ED0266" w:rsidTr="00B44AAC">
        <w:trPr>
          <w:trHeight w:val="410"/>
          <w:jc w:val="center"/>
        </w:trPr>
        <w:tc>
          <w:tcPr>
            <w:tcW w:w="2126" w:type="dxa"/>
            <w:vMerge/>
            <w:vAlign w:val="center"/>
          </w:tcPr>
          <w:p w:rsidR="003469DD" w:rsidRPr="00ED0266" w:rsidRDefault="003469DD" w:rsidP="00966D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8" w:type="dxa"/>
            <w:vMerge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62" w:type="dxa"/>
            <w:vAlign w:val="center"/>
          </w:tcPr>
          <w:p w:rsidR="003469DD" w:rsidRPr="00ED0266" w:rsidRDefault="003469DD" w:rsidP="00966DC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</w:tbl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37455" w:rsidRPr="00ED0266" w:rsidRDefault="00937455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721D4" w:rsidRPr="00ED0266" w:rsidRDefault="004721D4" w:rsidP="004721D4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967"/>
      </w:tblGrid>
      <w:tr w:rsidR="0038306F" w:rsidRPr="00ED0266" w:rsidTr="007349D2">
        <w:trPr>
          <w:trHeight w:val="476"/>
        </w:trPr>
        <w:tc>
          <w:tcPr>
            <w:tcW w:w="10230" w:type="dxa"/>
            <w:gridSpan w:val="2"/>
          </w:tcPr>
          <w:p w:rsidR="0038306F" w:rsidRPr="00ED0266" w:rsidRDefault="0038306F" w:rsidP="009224D1">
            <w:pPr>
              <w:pStyle w:val="ab"/>
              <w:widowControl w:val="0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>МЕТА ДИСЦИПЛІНИ, ПЕРЕДУМОВИ ЇЇ ВИВЧЕННЯ ТА ЗАПЛАНОВАНІ РЕЗУЛЬТАТИ НАВЧАННЯ</w:t>
            </w:r>
          </w:p>
        </w:tc>
      </w:tr>
      <w:tr w:rsidR="00C35ADD" w:rsidRPr="00262782" w:rsidTr="007349D2">
        <w:trPr>
          <w:trHeight w:val="943"/>
        </w:trPr>
        <w:tc>
          <w:tcPr>
            <w:tcW w:w="2263" w:type="dxa"/>
          </w:tcPr>
          <w:p w:rsidR="00C77AC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967" w:type="dxa"/>
          </w:tcPr>
          <w:p w:rsidR="00F40556" w:rsidRDefault="00E3579A" w:rsidP="00F40556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</w:t>
            </w:r>
            <w:r w:rsidRPr="00E357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Метою вивчення навчальної </w:t>
            </w:r>
            <w:r w:rsidR="002412D5" w:rsidRPr="00E3579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дисципліни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є:</w:t>
            </w:r>
            <w:r w:rsidR="004A3D54" w:rsidRPr="00E3579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4055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35ADD" w:rsidRPr="00ED0266" w:rsidRDefault="00F40556" w:rsidP="00F40556">
            <w:pPr>
              <w:shd w:val="clear" w:color="auto" w:fill="FFFFFF"/>
              <w:spacing w:after="0" w:line="240" w:lineRule="auto"/>
              <w:ind w:left="22" w:right="29"/>
              <w:jc w:val="both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ормування в здобувачів освіти  системних знань і практичних  умінь використання основних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положень законодавчих актів з охорони праці в галузі, що відносяться до напряму використання транспортних засобів, формування  відповідальності за особисту та колективну безпеку і усвідомлення необхідності обов’язкового виконання у повному обсязі всіх заходів гарантування безпеки праці на робочих місцях.</w:t>
            </w:r>
          </w:p>
        </w:tc>
      </w:tr>
      <w:tr w:rsidR="008B6105" w:rsidRPr="00770931" w:rsidTr="007349D2">
        <w:tc>
          <w:tcPr>
            <w:tcW w:w="2263" w:type="dxa"/>
            <w:vMerge w:val="restart"/>
          </w:tcPr>
          <w:p w:rsidR="008B6105" w:rsidRPr="00ED0266" w:rsidRDefault="008B6105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загальні або фахові:</w:t>
            </w:r>
          </w:p>
        </w:tc>
        <w:tc>
          <w:tcPr>
            <w:tcW w:w="7967" w:type="dxa"/>
          </w:tcPr>
          <w:p w:rsidR="008B6105" w:rsidRPr="008B6105" w:rsidRDefault="008B6105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6105">
              <w:rPr>
                <w:rFonts w:ascii="Times New Roman" w:hAnsi="Times New Roman"/>
                <w:sz w:val="24"/>
                <w:szCs w:val="24"/>
                <w:lang w:val="uk-UA"/>
              </w:rPr>
              <w:t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8B6105" w:rsidRPr="00770931" w:rsidTr="007349D2">
        <w:tc>
          <w:tcPr>
            <w:tcW w:w="2263" w:type="dxa"/>
            <w:vMerge/>
          </w:tcPr>
          <w:p w:rsidR="008B6105" w:rsidRDefault="008B6105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8B6105" w:rsidRPr="00A64F0D" w:rsidRDefault="00777D9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2. Здатність зберігати та примножувати моральні, культурні, наукові цінності й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3. Здатність оцінювати та забезпечувати якість виконуваних робіт.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4. Здатність вчитися і оволодіти сучасними знаннями.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5. Здатність застосовувати теоретичні знання на практиці.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6. Здатність спілкуватися державною мовою як усно, так і письмово.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ED1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7. Здатність спілкуватися іноземною мовою 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901C9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 8. Здатність </w:t>
            </w:r>
            <w:r w:rsidR="00901C9F" w:rsidRPr="00A64F0D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використовувати інформаційні та комунікаційні технології.</w:t>
            </w:r>
          </w:p>
        </w:tc>
      </w:tr>
      <w:tr w:rsidR="00901C9F" w:rsidRPr="00777D99" w:rsidTr="007349D2">
        <w:tc>
          <w:tcPr>
            <w:tcW w:w="2263" w:type="dxa"/>
            <w:vMerge/>
          </w:tcPr>
          <w:p w:rsidR="00901C9F" w:rsidRDefault="00901C9F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67" w:type="dxa"/>
          </w:tcPr>
          <w:p w:rsidR="00901C9F" w:rsidRPr="00A64F0D" w:rsidRDefault="00D14CF9" w:rsidP="00901C9F">
            <w:pPr>
              <w:tabs>
                <w:tab w:val="left" w:pos="1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ЗК 9. Здатність здійснювати безпечну діяльність та прагнення до збереження навколишнього середовища.</w:t>
            </w:r>
          </w:p>
        </w:tc>
      </w:tr>
      <w:tr w:rsidR="00A64F0D" w:rsidRPr="00770931" w:rsidTr="007349D2">
        <w:tc>
          <w:tcPr>
            <w:tcW w:w="2263" w:type="dxa"/>
          </w:tcPr>
          <w:p w:rsidR="00A64F0D" w:rsidRPr="00ED0266" w:rsidRDefault="00A64F0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Спеціальні(фахові) компетентності</w:t>
            </w:r>
          </w:p>
        </w:tc>
        <w:tc>
          <w:tcPr>
            <w:tcW w:w="7967" w:type="dxa"/>
          </w:tcPr>
          <w:p w:rsidR="00A64F0D" w:rsidRPr="00A64F0D" w:rsidRDefault="00A64F0D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ФК 1. Здатність використовувати у професійній діяльності знання нормативно-правових, законодавчих актів України, Правил технічної </w:t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експлуатації</w:t>
            </w:r>
            <w:r w:rsidRPr="00A64F0D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 xml:space="preserve"> автомобільного транспорту України, інструкцій та рекомендацій з експлуатації, ремонту та обслуговування колісних транспортних засобів автомобільного транспорту та їх систем</w:t>
            </w:r>
          </w:p>
        </w:tc>
      </w:tr>
      <w:tr w:rsidR="00C35ADD" w:rsidRPr="00ED0266" w:rsidTr="007349D2">
        <w:tc>
          <w:tcPr>
            <w:tcW w:w="2263" w:type="dxa"/>
          </w:tcPr>
          <w:p w:rsidR="00C35ADD" w:rsidRPr="00ED0266" w:rsidRDefault="00C35ADD" w:rsidP="0092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967" w:type="dxa"/>
          </w:tcPr>
          <w:p w:rsidR="00830DF4" w:rsidRPr="00A64F0D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="008300D3" w:rsidRPr="00A64F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розробки і впровадження безпечних технологій, вибір оптимальних умов і режимів праці, проектування зразків техніки і робочих місць на основі сучасних технологічних та наукових досягнень в галузі охорони праці в галузі.</w:t>
            </w:r>
          </w:p>
          <w:p w:rsidR="008300D3" w:rsidRPr="00A64F0D" w:rsidRDefault="00830DF4" w:rsidP="00830D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4F0D">
              <w:rPr>
                <w:rFonts w:ascii="Times New Roman" w:hAnsi="Times New Roman"/>
                <w:sz w:val="24"/>
                <w:szCs w:val="24"/>
                <w:lang w:val="uk-UA"/>
              </w:rPr>
              <w:t>ПР2.Розробка методичного забезпечення і проведення навчання та перевірки знань з питань охорони праці в галузі.</w:t>
            </w:r>
          </w:p>
        </w:tc>
      </w:tr>
      <w:tr w:rsidR="00C35ADD" w:rsidRPr="00ED0266" w:rsidTr="007349D2">
        <w:tc>
          <w:tcPr>
            <w:tcW w:w="10230" w:type="dxa"/>
            <w:gridSpan w:val="2"/>
            <w:vAlign w:val="center"/>
          </w:tcPr>
          <w:p w:rsidR="00C35ADD" w:rsidRPr="00ED0266" w:rsidRDefault="00C35ADD" w:rsidP="0092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 для вивчення дисципліни:</w:t>
            </w:r>
          </w:p>
        </w:tc>
      </w:tr>
      <w:tr w:rsidR="00C35ADD" w:rsidRPr="00ED0266" w:rsidTr="00ED0266">
        <w:trPr>
          <w:trHeight w:val="477"/>
        </w:trPr>
        <w:tc>
          <w:tcPr>
            <w:tcW w:w="10230" w:type="dxa"/>
            <w:gridSpan w:val="2"/>
          </w:tcPr>
          <w:p w:rsidR="00C35ADD" w:rsidRPr="00ED0266" w:rsidRDefault="00B076FE" w:rsidP="00922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Для вивчення </w:t>
            </w:r>
            <w:r w:rsidR="002412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навчальної дисципліни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«Охорони праці в галузі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  <w:r w:rsidR="00D566DB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необхідними є набуті компетентності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навчальної</w:t>
            </w:r>
            <w:r w:rsidR="008827F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дисциплін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Охорона праці» </w:t>
            </w:r>
            <w:r w:rsidR="00C35ADD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 </w:t>
            </w:r>
          </w:p>
        </w:tc>
      </w:tr>
    </w:tbl>
    <w:p w:rsidR="004F2A65" w:rsidRPr="00ED0266" w:rsidRDefault="004F2A65" w:rsidP="001F5E2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74A2A" w:rsidRPr="00ED0266" w:rsidRDefault="00F74A2A">
      <w:pPr>
        <w:rPr>
          <w:rFonts w:ascii="Times New Roman" w:hAnsi="Times New Roman"/>
          <w:sz w:val="24"/>
          <w:szCs w:val="24"/>
          <w:lang w:val="uk-UA"/>
        </w:rPr>
      </w:pPr>
      <w:r w:rsidRPr="00ED0266"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5"/>
        <w:gridCol w:w="23"/>
        <w:gridCol w:w="3445"/>
        <w:gridCol w:w="709"/>
        <w:gridCol w:w="567"/>
        <w:gridCol w:w="708"/>
        <w:gridCol w:w="709"/>
        <w:gridCol w:w="709"/>
        <w:gridCol w:w="567"/>
        <w:gridCol w:w="850"/>
        <w:gridCol w:w="709"/>
        <w:gridCol w:w="567"/>
      </w:tblGrid>
      <w:tr w:rsidR="00067696" w:rsidRPr="00ED0266" w:rsidTr="000B574C">
        <w:trPr>
          <w:trHeight w:val="390"/>
        </w:trPr>
        <w:tc>
          <w:tcPr>
            <w:tcW w:w="785" w:type="dxa"/>
            <w:tcBorders>
              <w:right w:val="single" w:sz="4" w:space="0" w:color="auto"/>
            </w:tcBorders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</w:p>
        </w:tc>
        <w:tc>
          <w:tcPr>
            <w:tcW w:w="9563" w:type="dxa"/>
            <w:gridSpan w:val="11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60EDE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067696" w:rsidRPr="00ED0266" w:rsidTr="000B574C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09" w:type="dxa"/>
            <w:vMerge w:val="restart"/>
            <w:textDirection w:val="btLr"/>
          </w:tcPr>
          <w:p w:rsidR="00067696" w:rsidRPr="00623498" w:rsidRDefault="00067696" w:rsidP="00F6065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065C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F6065C" w:rsidRPr="00F6065C">
              <w:rPr>
                <w:rFonts w:ascii="Times New Roman" w:hAnsi="Times New Roman"/>
                <w:sz w:val="24"/>
                <w:szCs w:val="24"/>
                <w:lang w:val="uk-UA"/>
              </w:rPr>
              <w:t>редити</w:t>
            </w:r>
            <w:r w:rsidR="006234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ЄСТ</w:t>
            </w:r>
            <w:r w:rsidR="0062349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денна (очна)</w:t>
            </w:r>
          </w:p>
        </w:tc>
      </w:tr>
      <w:tr w:rsidR="00067696" w:rsidRPr="00ED0266" w:rsidTr="000B574C">
        <w:trPr>
          <w:trHeight w:val="390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067696" w:rsidRPr="00ED0266" w:rsidTr="000B574C">
        <w:trPr>
          <w:trHeight w:val="328"/>
        </w:trPr>
        <w:tc>
          <w:tcPr>
            <w:tcW w:w="808" w:type="dxa"/>
            <w:gridSpan w:val="2"/>
            <w:vMerge w:val="restart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3445" w:type="dxa"/>
            <w:vMerge w:val="restart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067696" w:rsidRPr="00ED0266" w:rsidTr="000B574C">
        <w:trPr>
          <w:trHeight w:val="347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extDirection w:val="btL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Навчальні заняття: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790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з них:</w:t>
            </w:r>
          </w:p>
        </w:tc>
      </w:tr>
      <w:tr w:rsidR="00067696" w:rsidRPr="00ED0266" w:rsidTr="000B574C">
        <w:trPr>
          <w:cantSplit/>
          <w:trHeight w:val="1639"/>
        </w:trPr>
        <w:tc>
          <w:tcPr>
            <w:tcW w:w="808" w:type="dxa"/>
            <w:gridSpan w:val="2"/>
            <w:vMerge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45" w:type="dxa"/>
            <w:vMerge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67696" w:rsidRPr="00ED0266" w:rsidRDefault="00067696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</w:tcPr>
          <w:p w:rsidR="00067696" w:rsidRPr="00ED0266" w:rsidRDefault="00AD3581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 w:rsidR="00161A5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161A57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Міжнародні норми в галузі охорони праці</w:t>
            </w:r>
          </w:p>
        </w:tc>
        <w:tc>
          <w:tcPr>
            <w:tcW w:w="709" w:type="dxa"/>
            <w:vAlign w:val="center"/>
          </w:tcPr>
          <w:p w:rsidR="00067696" w:rsidRPr="00ED0266" w:rsidRDefault="00817A9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346190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14634" w:rsidRPr="00F1463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9374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Основні законодавчі  та нормативно-правові акти з охорони праці в галузі</w:t>
            </w:r>
          </w:p>
        </w:tc>
        <w:tc>
          <w:tcPr>
            <w:tcW w:w="709" w:type="dxa"/>
            <w:vAlign w:val="center"/>
          </w:tcPr>
          <w:p w:rsidR="00067696" w:rsidRPr="00ED0266" w:rsidRDefault="00346190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17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346190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067696" w:rsidRPr="00F1463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8A7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ED0266" w:rsidTr="000B574C">
        <w:trPr>
          <w:cantSplit/>
          <w:trHeight w:val="85"/>
        </w:trPr>
        <w:tc>
          <w:tcPr>
            <w:tcW w:w="808" w:type="dxa"/>
            <w:gridSpan w:val="2"/>
            <w:vAlign w:val="center"/>
          </w:tcPr>
          <w:p w:rsidR="00067696" w:rsidRPr="00ED0266" w:rsidRDefault="00067696" w:rsidP="006D1E70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45" w:type="dxa"/>
            <w:tcBorders>
              <w:right w:val="single" w:sz="4" w:space="0" w:color="auto"/>
            </w:tcBorders>
            <w:vAlign w:val="center"/>
          </w:tcPr>
          <w:p w:rsidR="00067696" w:rsidRPr="00ED0266" w:rsidRDefault="00346190" w:rsidP="00ED02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 розділи охорони праці в галузі</w:t>
            </w:r>
          </w:p>
        </w:tc>
        <w:tc>
          <w:tcPr>
            <w:tcW w:w="709" w:type="dxa"/>
            <w:vAlign w:val="center"/>
          </w:tcPr>
          <w:p w:rsidR="00067696" w:rsidRPr="00ED0266" w:rsidRDefault="00346190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817A9C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067696" w:rsidRPr="00ED0266" w:rsidTr="000B574C">
        <w:trPr>
          <w:cantSplit/>
          <w:trHeight w:val="458"/>
        </w:trPr>
        <w:tc>
          <w:tcPr>
            <w:tcW w:w="4253" w:type="dxa"/>
            <w:gridSpan w:val="3"/>
            <w:tcBorders>
              <w:right w:val="single" w:sz="4" w:space="0" w:color="auto"/>
            </w:tcBorders>
            <w:vAlign w:val="center"/>
          </w:tcPr>
          <w:p w:rsidR="00067696" w:rsidRPr="00ED0266" w:rsidRDefault="00067696" w:rsidP="006D1E70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Разом </w:t>
            </w:r>
            <w:r w:rsidR="00604760">
              <w:rPr>
                <w:rFonts w:ascii="Times New Roman" w:hAnsi="Times New Roman"/>
                <w:sz w:val="24"/>
                <w:szCs w:val="24"/>
                <w:lang w:val="uk-UA"/>
              </w:rPr>
              <w:t>з дисципліни</w:t>
            </w:r>
          </w:p>
        </w:tc>
        <w:tc>
          <w:tcPr>
            <w:tcW w:w="709" w:type="dxa"/>
            <w:vAlign w:val="center"/>
          </w:tcPr>
          <w:p w:rsidR="00067696" w:rsidRPr="00ED0266" w:rsidRDefault="00817A9C" w:rsidP="00161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817A9C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F14634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34619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696" w:rsidRPr="00ED0266" w:rsidRDefault="00067696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35ADD" w:rsidRPr="00ED0266" w:rsidRDefault="00C35ADD" w:rsidP="0079049D">
      <w:pPr>
        <w:rPr>
          <w:lang w:val="uk-UA"/>
        </w:rPr>
      </w:pPr>
    </w:p>
    <w:p w:rsidR="00660EDE" w:rsidRPr="007979D0" w:rsidRDefault="00A52C08" w:rsidP="007979D0">
      <w:pPr>
        <w:jc w:val="center"/>
        <w:rPr>
          <w:rFonts w:ascii="Times New Roman" w:hAnsi="Times New Roman"/>
          <w:b/>
          <w:szCs w:val="28"/>
          <w:lang w:val="uk-UA"/>
        </w:rPr>
      </w:pPr>
      <w:r w:rsidRPr="00346190">
        <w:rPr>
          <w:rFonts w:ascii="Times New Roman" w:hAnsi="Times New Roman"/>
          <w:b/>
          <w:sz w:val="24"/>
          <w:szCs w:val="24"/>
          <w:lang w:val="uk-UA"/>
        </w:rPr>
        <w:t>4.</w:t>
      </w:r>
      <w:r w:rsidR="009E3238" w:rsidRPr="00346190">
        <w:rPr>
          <w:rFonts w:ascii="Times New Roman" w:hAnsi="Times New Roman"/>
          <w:b/>
          <w:sz w:val="24"/>
          <w:szCs w:val="24"/>
          <w:lang w:val="uk-UA"/>
        </w:rPr>
        <w:t>1</w:t>
      </w:r>
      <w:r w:rsidRPr="0034619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60EDE" w:rsidRPr="00346190">
        <w:rPr>
          <w:rFonts w:ascii="Times New Roman" w:hAnsi="Times New Roman"/>
          <w:b/>
          <w:sz w:val="24"/>
          <w:szCs w:val="24"/>
          <w:lang w:val="uk-UA"/>
        </w:rPr>
        <w:t xml:space="preserve">ТЕМИ </w:t>
      </w:r>
      <w:r w:rsidR="003340B3" w:rsidRPr="00346190">
        <w:rPr>
          <w:rFonts w:ascii="Times New Roman" w:hAnsi="Times New Roman"/>
          <w:b/>
          <w:sz w:val="24"/>
          <w:szCs w:val="24"/>
          <w:lang w:val="uk-UA"/>
        </w:rPr>
        <w:t>ЛЕКЦІЙ</w:t>
      </w:r>
    </w:p>
    <w:p w:rsidR="001228E8" w:rsidRPr="00ED0266" w:rsidRDefault="001228E8" w:rsidP="00A52C08">
      <w:pPr>
        <w:pStyle w:val="ab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2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6550"/>
        <w:gridCol w:w="1276"/>
        <w:gridCol w:w="1843"/>
      </w:tblGrid>
      <w:tr w:rsidR="00660EDE" w:rsidRPr="00ED0266" w:rsidTr="00880C08">
        <w:tc>
          <w:tcPr>
            <w:tcW w:w="596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теми</w:t>
            </w:r>
            <w:r w:rsidR="00297CEE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 зміст навчального заняття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D0266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</w:t>
            </w:r>
            <w:r w:rsidR="00937455"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1843" w:type="dxa"/>
          </w:tcPr>
          <w:p w:rsidR="00660EDE" w:rsidRPr="00ED0266" w:rsidRDefault="00660EDE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604760">
        <w:tc>
          <w:tcPr>
            <w:tcW w:w="10265" w:type="dxa"/>
            <w:gridSpan w:val="4"/>
            <w:shd w:val="clear" w:color="auto" w:fill="auto"/>
            <w:vAlign w:val="center"/>
          </w:tcPr>
          <w:p w:rsidR="00604760" w:rsidRPr="00ED0266" w:rsidRDefault="00C47DC6" w:rsidP="00F6065C">
            <w:pPr>
              <w:spacing w:after="0" w:line="240" w:lineRule="auto"/>
              <w:ind w:left="-25" w:right="-49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</w:t>
            </w:r>
            <w:r w:rsidR="00604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660EDE" w:rsidRPr="00ED0266" w:rsidTr="00F872D5">
        <w:trPr>
          <w:trHeight w:val="782"/>
        </w:trPr>
        <w:tc>
          <w:tcPr>
            <w:tcW w:w="596" w:type="dxa"/>
            <w:shd w:val="clear" w:color="auto" w:fill="auto"/>
          </w:tcPr>
          <w:p w:rsidR="00660EDE" w:rsidRPr="00F872D5" w:rsidRDefault="00660EDE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2D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50" w:type="dxa"/>
            <w:shd w:val="clear" w:color="auto" w:fill="auto"/>
          </w:tcPr>
          <w:p w:rsidR="003E62E2" w:rsidRPr="003E62E2" w:rsidRDefault="00EE670E" w:rsidP="003E62E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</w:pPr>
            <w:r w:rsidRPr="003E62E2">
              <w:rPr>
                <w:rFonts w:ascii="Times New Roman" w:hAnsi="Times New Roman"/>
                <w:b/>
                <w:szCs w:val="24"/>
                <w:lang w:eastAsia="ru-RU"/>
              </w:rPr>
              <w:t>Лекція</w:t>
            </w:r>
            <w:r w:rsidR="001228E8" w:rsidRPr="003E62E2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  <w:r w:rsidRPr="003E62E2">
              <w:rPr>
                <w:rFonts w:ascii="Times New Roman" w:hAnsi="Times New Roman"/>
                <w:b/>
                <w:szCs w:val="24"/>
                <w:lang w:eastAsia="ru-RU"/>
              </w:rPr>
              <w:t xml:space="preserve"> 1</w:t>
            </w:r>
            <w:r w:rsidRPr="00ED0266">
              <w:rPr>
                <w:b/>
                <w:szCs w:val="24"/>
                <w:lang w:eastAsia="ru-RU"/>
              </w:rPr>
              <w:t>.</w:t>
            </w:r>
            <w:r w:rsidRPr="00ED0266">
              <w:rPr>
                <w:szCs w:val="24"/>
                <w:lang w:eastAsia="ru-RU"/>
              </w:rPr>
              <w:t xml:space="preserve"> </w:t>
            </w:r>
            <w:r w:rsidR="003E62E2" w:rsidRPr="003E62E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Міжнародні норми в галузі охорони праці.</w:t>
            </w:r>
          </w:p>
          <w:p w:rsidR="00660EDE" w:rsidRPr="003E62E2" w:rsidRDefault="003E62E2" w:rsidP="003E62E2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 w:eastAsia="ru-RU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D0266" w:rsidRDefault="00133163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BE7C54" w:rsidRDefault="00BE7C54" w:rsidP="00BE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3,- С. 7-10;</w:t>
            </w:r>
          </w:p>
          <w:p w:rsidR="00D90C00" w:rsidRPr="00ED0266" w:rsidRDefault="00BE7C54" w:rsidP="00BE7C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4.,- С.  15-20.</w:t>
            </w:r>
          </w:p>
        </w:tc>
      </w:tr>
      <w:tr w:rsidR="00660EDE" w:rsidRPr="00ED0266" w:rsidTr="00ED0266">
        <w:tc>
          <w:tcPr>
            <w:tcW w:w="596" w:type="dxa"/>
            <w:shd w:val="clear" w:color="auto" w:fill="auto"/>
          </w:tcPr>
          <w:p w:rsidR="00660EDE" w:rsidRPr="000F7A35" w:rsidRDefault="0034619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50" w:type="dxa"/>
            <w:shd w:val="clear" w:color="auto" w:fill="auto"/>
          </w:tcPr>
          <w:p w:rsidR="00981C0D" w:rsidRPr="00DE0173" w:rsidRDefault="00346190" w:rsidP="00981C0D">
            <w:pPr>
              <w:pStyle w:val="21"/>
              <w:ind w:firstLine="35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Лекція №2</w:t>
            </w:r>
            <w:r w:rsidR="00660EDE" w:rsidRPr="00ED0266">
              <w:rPr>
                <w:b/>
                <w:szCs w:val="24"/>
              </w:rPr>
              <w:t xml:space="preserve">. </w:t>
            </w:r>
            <w:r w:rsidR="002632B5" w:rsidRPr="00ED0266">
              <w:rPr>
                <w:b/>
                <w:szCs w:val="24"/>
              </w:rPr>
              <w:t xml:space="preserve"> </w:t>
            </w:r>
            <w:r w:rsidR="00981C0D" w:rsidRPr="00DE0173">
              <w:rPr>
                <w:szCs w:val="24"/>
              </w:rPr>
              <w:t>Основі  законодавчі та нормативно-правові акти з охорони праці в галузі</w:t>
            </w:r>
          </w:p>
          <w:p w:rsidR="00660EDE" w:rsidRPr="00ED0266" w:rsidRDefault="00660EDE" w:rsidP="002632B5">
            <w:pPr>
              <w:pStyle w:val="21"/>
              <w:ind w:firstLine="35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0EDE" w:rsidRPr="00ED0266" w:rsidRDefault="002632B5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981C0D" w:rsidRPr="00ED0266" w:rsidRDefault="00981C0D" w:rsidP="00981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10-22;</w:t>
            </w:r>
          </w:p>
          <w:p w:rsidR="00981C0D" w:rsidRPr="00ED0266" w:rsidRDefault="00981C0D" w:rsidP="00981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-С. 6-13;</w:t>
            </w:r>
          </w:p>
          <w:p w:rsidR="00D90C00" w:rsidRPr="00ED0266" w:rsidRDefault="00981C0D" w:rsidP="00981C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12-15.</w:t>
            </w:r>
          </w:p>
        </w:tc>
      </w:tr>
      <w:tr w:rsidR="00346190" w:rsidRPr="00346190" w:rsidTr="00DE0173">
        <w:trPr>
          <w:trHeight w:val="473"/>
        </w:trPr>
        <w:tc>
          <w:tcPr>
            <w:tcW w:w="596" w:type="dxa"/>
            <w:shd w:val="clear" w:color="auto" w:fill="auto"/>
          </w:tcPr>
          <w:p w:rsidR="00346190" w:rsidRPr="000F7A35" w:rsidRDefault="0034619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50" w:type="dxa"/>
            <w:shd w:val="clear" w:color="auto" w:fill="auto"/>
          </w:tcPr>
          <w:p w:rsidR="00346190" w:rsidRPr="00DE0173" w:rsidRDefault="00346190" w:rsidP="00346190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</w:t>
            </w:r>
            <w:r w:rsidR="00DE0173">
              <w:rPr>
                <w:b/>
                <w:bCs/>
                <w:color w:val="000000"/>
                <w:szCs w:val="24"/>
              </w:rPr>
              <w:t>№</w:t>
            </w:r>
            <w:r>
              <w:rPr>
                <w:b/>
                <w:bCs/>
                <w:color w:val="000000"/>
                <w:szCs w:val="24"/>
              </w:rPr>
              <w:t xml:space="preserve"> 3</w:t>
            </w:r>
            <w:r w:rsidRPr="00ED0266">
              <w:rPr>
                <w:b/>
                <w:bCs/>
                <w:color w:val="000000"/>
                <w:szCs w:val="24"/>
              </w:rPr>
              <w:t xml:space="preserve">. </w:t>
            </w:r>
            <w:r w:rsidR="00F872D5">
              <w:rPr>
                <w:bCs/>
                <w:color w:val="000000"/>
                <w:szCs w:val="24"/>
              </w:rPr>
              <w:t>Інструкції та інструктажі з</w:t>
            </w:r>
            <w:r w:rsidR="00F872D5" w:rsidRPr="00DE0173">
              <w:rPr>
                <w:bCs/>
                <w:color w:val="000000"/>
                <w:szCs w:val="24"/>
              </w:rPr>
              <w:t xml:space="preserve"> охорони праці в галузі.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46190" w:rsidRDefault="00346190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346190" w:rsidRDefault="00F872D5" w:rsidP="00DE0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3,- С.6-13</w:t>
            </w:r>
          </w:p>
        </w:tc>
      </w:tr>
      <w:tr w:rsidR="000F7A35" w:rsidRPr="00F872D5" w:rsidTr="00ED0266">
        <w:tc>
          <w:tcPr>
            <w:tcW w:w="596" w:type="dxa"/>
            <w:shd w:val="clear" w:color="auto" w:fill="auto"/>
          </w:tcPr>
          <w:p w:rsidR="000F7A35" w:rsidRPr="000F7A35" w:rsidRDefault="000F7A35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A3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550" w:type="dxa"/>
            <w:shd w:val="clear" w:color="auto" w:fill="auto"/>
          </w:tcPr>
          <w:p w:rsidR="000F7A35" w:rsidRPr="00DE0173" w:rsidRDefault="000F7A35" w:rsidP="00DE0173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>
              <w:rPr>
                <w:b/>
                <w:bCs/>
                <w:color w:val="000000"/>
                <w:szCs w:val="24"/>
              </w:rPr>
              <w:t>№</w:t>
            </w:r>
            <w:r w:rsidRPr="00BF3936">
              <w:rPr>
                <w:b/>
                <w:bCs/>
                <w:color w:val="000000"/>
                <w:szCs w:val="24"/>
              </w:rPr>
              <w:t>4.</w:t>
            </w:r>
            <w:r w:rsidR="00F872D5" w:rsidRPr="00DE0173">
              <w:rPr>
                <w:bCs/>
                <w:color w:val="000000"/>
                <w:szCs w:val="24"/>
              </w:rPr>
              <w:t xml:space="preserve"> Розслідування нещасних випадків на виробництві.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7A35" w:rsidRPr="00ED0266" w:rsidRDefault="008E2C2B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0F7A35" w:rsidRDefault="00F872D5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129-132, С. 6</w:t>
            </w:r>
            <w:r w:rsidRPr="000F7A3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75;</w:t>
            </w:r>
          </w:p>
        </w:tc>
      </w:tr>
      <w:tr w:rsidR="00797E95" w:rsidRPr="00F872D5" w:rsidTr="00DE0173">
        <w:trPr>
          <w:trHeight w:val="505"/>
        </w:trPr>
        <w:tc>
          <w:tcPr>
            <w:tcW w:w="596" w:type="dxa"/>
            <w:shd w:val="clear" w:color="auto" w:fill="auto"/>
          </w:tcPr>
          <w:p w:rsidR="00797E95" w:rsidRPr="000F7A35" w:rsidRDefault="00DE0173" w:rsidP="00DE01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277DC" w:rsidRPr="000F7A3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420442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</w:t>
            </w:r>
            <w:r w:rsidR="00BF3936" w:rsidRPr="00BF3936">
              <w:rPr>
                <w:b/>
                <w:bCs/>
                <w:color w:val="000000"/>
                <w:szCs w:val="24"/>
              </w:rPr>
              <w:t>№</w:t>
            </w:r>
            <w:r w:rsidRPr="00BF3936">
              <w:rPr>
                <w:b/>
                <w:bCs/>
                <w:color w:val="000000"/>
                <w:szCs w:val="24"/>
              </w:rPr>
              <w:t>5.</w:t>
            </w:r>
            <w:r w:rsidR="00F872D5" w:rsidRPr="00DE0173">
              <w:rPr>
                <w:bCs/>
                <w:color w:val="000000"/>
                <w:szCs w:val="24"/>
              </w:rPr>
              <w:t xml:space="preserve"> Природне та штучне освітлення  виробничих приміщень.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8277D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F872D5" w:rsidRPr="00ED0266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202 – 204;</w:t>
            </w:r>
          </w:p>
          <w:p w:rsidR="00797E95" w:rsidRPr="00ED0266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9,- С. 89 – 95</w:t>
            </w:r>
          </w:p>
        </w:tc>
      </w:tr>
      <w:tr w:rsidR="00797E95" w:rsidRPr="00724309" w:rsidTr="00ED0266">
        <w:tc>
          <w:tcPr>
            <w:tcW w:w="596" w:type="dxa"/>
            <w:shd w:val="clear" w:color="auto" w:fill="auto"/>
          </w:tcPr>
          <w:p w:rsidR="00797E95" w:rsidRPr="00DE0173" w:rsidRDefault="008277DC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8277DC" w:rsidP="00F872D5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 6.</w:t>
            </w:r>
            <w:r w:rsidR="00F872D5" w:rsidRPr="00DE0173">
              <w:rPr>
                <w:bCs/>
                <w:color w:val="000000"/>
                <w:szCs w:val="24"/>
              </w:rPr>
              <w:t xml:space="preserve"> Виробничи</w:t>
            </w:r>
            <w:r w:rsidR="00F872D5">
              <w:rPr>
                <w:bCs/>
                <w:color w:val="000000"/>
                <w:szCs w:val="24"/>
              </w:rPr>
              <w:t>й шум</w:t>
            </w:r>
            <w:r w:rsidR="00981C0D">
              <w:rPr>
                <w:bCs/>
                <w:color w:val="000000"/>
                <w:szCs w:val="24"/>
              </w:rPr>
              <w:t>, вібрації та електромагнітного випромінювання</w:t>
            </w:r>
            <w:r w:rsidR="00F872D5" w:rsidRPr="00DE0173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8277DC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F872D5" w:rsidRPr="00ED0266" w:rsidRDefault="00F872D5" w:rsidP="00F872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2</w:t>
            </w:r>
            <w:r w:rsidRPr="00724309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-219</w:t>
            </w:r>
          </w:p>
          <w:p w:rsidR="00797E95" w:rsidRPr="00ED0266" w:rsidRDefault="00797E95" w:rsidP="00315B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7E95" w:rsidRPr="00724309" w:rsidTr="00ED0266">
        <w:tc>
          <w:tcPr>
            <w:tcW w:w="596" w:type="dxa"/>
            <w:shd w:val="clear" w:color="auto" w:fill="auto"/>
          </w:tcPr>
          <w:p w:rsidR="00797E95" w:rsidRPr="00DE0173" w:rsidRDefault="008277DC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BF3936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Лекція</w:t>
            </w:r>
            <w:r w:rsidR="008277DC" w:rsidRPr="00BF3936">
              <w:rPr>
                <w:b/>
                <w:bCs/>
                <w:color w:val="000000"/>
                <w:szCs w:val="24"/>
              </w:rPr>
              <w:t>7.</w:t>
            </w:r>
            <w:r w:rsidR="00724309" w:rsidRPr="00DE0173">
              <w:rPr>
                <w:bCs/>
                <w:color w:val="000000"/>
                <w:szCs w:val="24"/>
              </w:rPr>
              <w:t xml:space="preserve"> Параметри мікроклімату виробничих приміщень.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B551D0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724309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</w:t>
            </w:r>
            <w:r w:rsidRPr="00724309">
              <w:rPr>
                <w:rFonts w:ascii="Times New Roman" w:hAnsi="Times New Roman"/>
                <w:sz w:val="24"/>
                <w:szCs w:val="24"/>
                <w:lang w:val="uk-UA"/>
              </w:rPr>
              <w:t>00-110</w:t>
            </w:r>
          </w:p>
        </w:tc>
      </w:tr>
      <w:tr w:rsidR="00797E95" w:rsidRPr="00724309" w:rsidTr="00ED0266">
        <w:tc>
          <w:tcPr>
            <w:tcW w:w="596" w:type="dxa"/>
            <w:shd w:val="clear" w:color="auto" w:fill="auto"/>
          </w:tcPr>
          <w:p w:rsidR="00797E95" w:rsidRPr="00DE0173" w:rsidRDefault="008277DC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8277DC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 8.</w:t>
            </w:r>
            <w:r w:rsidR="00724309" w:rsidRPr="00DE0173">
              <w:rPr>
                <w:bCs/>
                <w:color w:val="000000"/>
                <w:szCs w:val="24"/>
              </w:rPr>
              <w:t xml:space="preserve"> </w:t>
            </w:r>
            <w:r w:rsidR="00724309">
              <w:rPr>
                <w:bCs/>
                <w:color w:val="000000"/>
                <w:szCs w:val="24"/>
              </w:rPr>
              <w:t>Вимоги безпеки до виробничого обладнання, територій під</w:t>
            </w:r>
            <w:r w:rsidR="00981C0D">
              <w:rPr>
                <w:bCs/>
                <w:color w:val="000000"/>
                <w:szCs w:val="24"/>
              </w:rPr>
              <w:t>п</w:t>
            </w:r>
            <w:r w:rsidR="00724309">
              <w:rPr>
                <w:bCs/>
                <w:color w:val="000000"/>
                <w:szCs w:val="24"/>
              </w:rPr>
              <w:t>риємств</w:t>
            </w:r>
            <w:r w:rsidR="00981C0D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B551D0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981C0D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111-130</w:t>
            </w:r>
          </w:p>
        </w:tc>
      </w:tr>
      <w:tr w:rsidR="00797E95" w:rsidRPr="008277DC" w:rsidTr="00ED0266">
        <w:tc>
          <w:tcPr>
            <w:tcW w:w="596" w:type="dxa"/>
            <w:shd w:val="clear" w:color="auto" w:fill="auto"/>
          </w:tcPr>
          <w:p w:rsidR="00797E95" w:rsidRPr="00DE0173" w:rsidRDefault="00B551D0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550" w:type="dxa"/>
            <w:shd w:val="clear" w:color="auto" w:fill="auto"/>
          </w:tcPr>
          <w:p w:rsidR="00797E95" w:rsidRPr="00420442" w:rsidRDefault="00B551D0" w:rsidP="005B66F7">
            <w:pPr>
              <w:pStyle w:val="21"/>
              <w:numPr>
                <w:ilvl w:val="12"/>
                <w:numId w:val="0"/>
              </w:numPr>
              <w:jc w:val="both"/>
              <w:rPr>
                <w:bCs/>
                <w:color w:val="000000"/>
                <w:szCs w:val="24"/>
              </w:rPr>
            </w:pPr>
            <w:r w:rsidRPr="00BF3936">
              <w:rPr>
                <w:b/>
                <w:bCs/>
                <w:color w:val="000000"/>
                <w:szCs w:val="24"/>
              </w:rPr>
              <w:t>Лекція 9</w:t>
            </w:r>
            <w:r>
              <w:rPr>
                <w:bCs/>
                <w:color w:val="000000"/>
                <w:szCs w:val="24"/>
              </w:rPr>
              <w:t xml:space="preserve">. </w:t>
            </w:r>
            <w:r w:rsidRPr="00DE0173">
              <w:rPr>
                <w:bCs/>
                <w:color w:val="000000"/>
                <w:szCs w:val="24"/>
              </w:rPr>
              <w:t>Пожежна та електробезпека</w:t>
            </w:r>
            <w:r w:rsidR="002348B4">
              <w:rPr>
                <w:bCs/>
                <w:color w:val="000000"/>
                <w:szCs w:val="24"/>
              </w:rPr>
              <w:t xml:space="preserve"> в транспортній галузі</w:t>
            </w:r>
            <w:r w:rsidR="00701F9E" w:rsidRPr="00DE0173">
              <w:rPr>
                <w:bCs/>
                <w:color w:val="000000"/>
                <w:szCs w:val="24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7E95" w:rsidRDefault="00701F9E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797E95" w:rsidRPr="00ED0266" w:rsidRDefault="00296961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.112 – 132</w:t>
            </w:r>
          </w:p>
        </w:tc>
      </w:tr>
      <w:tr w:rsidR="00B535F9" w:rsidRPr="00ED0266" w:rsidTr="00880C08">
        <w:tc>
          <w:tcPr>
            <w:tcW w:w="7146" w:type="dxa"/>
            <w:gridSpan w:val="2"/>
            <w:shd w:val="clear" w:color="auto" w:fill="auto"/>
          </w:tcPr>
          <w:p w:rsidR="00B535F9" w:rsidRPr="00ED0266" w:rsidRDefault="00B535F9" w:rsidP="00604760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 w:rsidRPr="00ED0266">
              <w:rPr>
                <w:szCs w:val="24"/>
              </w:rPr>
              <w:t>Разом</w:t>
            </w:r>
            <w:r w:rsidR="00C47DC6">
              <w:rPr>
                <w:szCs w:val="24"/>
              </w:rPr>
              <w:t xml:space="preserve"> за </w:t>
            </w:r>
            <w:r w:rsidR="00C47DC6" w:rsidRPr="00C47DC6">
              <w:rPr>
                <w:szCs w:val="24"/>
                <w:u w:val="single"/>
              </w:rPr>
              <w:t>18</w:t>
            </w:r>
            <w:r w:rsidR="00604760">
              <w:rPr>
                <w:szCs w:val="24"/>
              </w:rPr>
              <w:t xml:space="preserve"> семестр</w:t>
            </w:r>
          </w:p>
        </w:tc>
        <w:tc>
          <w:tcPr>
            <w:tcW w:w="1276" w:type="dxa"/>
            <w:shd w:val="clear" w:color="auto" w:fill="auto"/>
          </w:tcPr>
          <w:p w:rsidR="00B535F9" w:rsidRPr="00DE0173" w:rsidRDefault="00C47D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</w:tcPr>
          <w:p w:rsidR="00B535F9" w:rsidRPr="00ED0266" w:rsidRDefault="00B535F9" w:rsidP="00880C0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04760" w:rsidRPr="00ED0266" w:rsidTr="00880C08">
        <w:tc>
          <w:tcPr>
            <w:tcW w:w="7146" w:type="dxa"/>
            <w:gridSpan w:val="2"/>
            <w:shd w:val="clear" w:color="auto" w:fill="auto"/>
          </w:tcPr>
          <w:p w:rsidR="00604760" w:rsidRPr="00ED0266" w:rsidRDefault="00604760" w:rsidP="00604760">
            <w:pPr>
              <w:pStyle w:val="21"/>
              <w:numPr>
                <w:ilvl w:val="12"/>
                <w:numId w:val="0"/>
              </w:numPr>
              <w:rPr>
                <w:szCs w:val="24"/>
              </w:rPr>
            </w:pPr>
            <w:r>
              <w:rPr>
                <w:szCs w:val="24"/>
              </w:rPr>
              <w:t>Разом</w:t>
            </w:r>
            <w:r w:rsidR="00D15D59">
              <w:rPr>
                <w:szCs w:val="24"/>
              </w:rPr>
              <w:t xml:space="preserve"> 18</w:t>
            </w:r>
          </w:p>
        </w:tc>
        <w:tc>
          <w:tcPr>
            <w:tcW w:w="1276" w:type="dxa"/>
            <w:shd w:val="clear" w:color="auto" w:fill="auto"/>
          </w:tcPr>
          <w:p w:rsidR="00604760" w:rsidRPr="00DE0173" w:rsidRDefault="00C47DC6" w:rsidP="00880C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0173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843" w:type="dxa"/>
          </w:tcPr>
          <w:p w:rsidR="00604760" w:rsidRPr="00ED0266" w:rsidRDefault="00604760" w:rsidP="00880C08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421A2" w:rsidRPr="00ED0266" w:rsidRDefault="00A421A2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41078C" w:rsidRDefault="0041078C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5146C0" w:rsidRDefault="005146C0" w:rsidP="00F74A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660EDE" w:rsidRPr="00ED0266" w:rsidRDefault="00DE0173" w:rsidP="007979D0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</w:t>
      </w:r>
      <w:r w:rsidR="007979D0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</w:t>
      </w:r>
      <w:r w:rsidR="00F74A2A" w:rsidRPr="00ED0266">
        <w:rPr>
          <w:rFonts w:ascii="Times New Roman" w:hAnsi="Times New Roman"/>
          <w:b/>
          <w:sz w:val="24"/>
          <w:szCs w:val="24"/>
          <w:lang w:val="uk-UA" w:eastAsia="ru-RU"/>
        </w:rPr>
        <w:t>4.</w:t>
      </w:r>
      <w:r w:rsidR="00CF6346" w:rsidRPr="00ED0266">
        <w:rPr>
          <w:rFonts w:ascii="Times New Roman" w:hAnsi="Times New Roman"/>
          <w:b/>
          <w:sz w:val="24"/>
          <w:szCs w:val="24"/>
          <w:lang w:val="uk-UA" w:eastAsia="ru-RU"/>
        </w:rPr>
        <w:t>2</w:t>
      </w:r>
      <w:r w:rsidR="00F74A2A" w:rsidRPr="00ED0266">
        <w:rPr>
          <w:rFonts w:ascii="Times New Roman" w:hAnsi="Times New Roman"/>
          <w:b/>
          <w:sz w:val="24"/>
          <w:szCs w:val="24"/>
          <w:lang w:val="uk-UA" w:eastAsia="ru-RU"/>
        </w:rPr>
        <w:t xml:space="preserve"> ПРАКТИЧНІ ЗАНЯТТЯ</w:t>
      </w:r>
    </w:p>
    <w:tbl>
      <w:tblPr>
        <w:tblW w:w="10412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756"/>
        <w:gridCol w:w="1198"/>
        <w:gridCol w:w="2126"/>
        <w:gridCol w:w="1765"/>
      </w:tblGrid>
      <w:tr w:rsidR="00F6065C" w:rsidRPr="00ED0266" w:rsidTr="00F6065C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Форма та засоби контролю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6065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F6065C">
        <w:trPr>
          <w:trHeight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C47DC6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I</w:t>
            </w:r>
            <w:r w:rsidR="006047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F6065C">
            <w:pPr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F6065C" w:rsidRDefault="00604760" w:rsidP="00F6065C">
            <w:pPr>
              <w:spacing w:after="0" w:line="240" w:lineRule="auto"/>
              <w:ind w:left="-70" w:right="-14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386CDA" w:rsidRPr="00ED0266" w:rsidTr="00F6065C">
        <w:trPr>
          <w:trHeight w:val="7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F61B3E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386C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1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386CDA" w:rsidRPr="00ED0266" w:rsidRDefault="00386CDA" w:rsidP="00386CD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Міжнародні норми в галузі охорони праці. Трудові норми. Міжнародні організації праці.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6CDA" w:rsidRPr="00ED0266" w:rsidRDefault="00386CDA" w:rsidP="0038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386CDA" w:rsidRPr="00ED0266" w:rsidRDefault="00386CDA" w:rsidP="00386C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CDA" w:rsidRPr="00ED0266" w:rsidRDefault="00386CDA" w:rsidP="00386C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1,- С. 10-22.</w:t>
            </w:r>
          </w:p>
          <w:p w:rsidR="00386CDA" w:rsidRDefault="00386CDA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7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61B3E" w:rsidRDefault="00386CDA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095E20" w:rsidRDefault="00386CDA" w:rsidP="00E366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95E2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2</w:t>
            </w:r>
            <w:r w:rsidR="00F6065C" w:rsidRPr="00095E2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E36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1F9E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Система управлі</w:t>
            </w:r>
            <w:r w:rsidR="00386CDA" w:rsidRPr="00701F9E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ння охороною праці в галузі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,-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386CDA">
              <w:rPr>
                <w:rFonts w:ascii="Times New Roman" w:hAnsi="Times New Roman"/>
                <w:sz w:val="24"/>
                <w:szCs w:val="24"/>
                <w:lang w:val="uk-UA"/>
              </w:rPr>
              <w:t>0.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61B3E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61B3E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E3669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3.</w:t>
            </w:r>
          </w:p>
          <w:p w:rsidR="00F6065C" w:rsidRPr="00ED0266" w:rsidRDefault="00F6065C" w:rsidP="00E366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Дослідження та профілактика виробничого травматизму та професійних захворювань. Показники  частоти та тяжкості травматизму.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1,- С. 123-125;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9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8617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4.</w:t>
            </w:r>
          </w:p>
          <w:p w:rsidR="00F6065C" w:rsidRPr="00ED0266" w:rsidRDefault="00F6065C" w:rsidP="0086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Аналіз умов праці у галузі за показниками шкідливості та небезпечності чинників виробничого середовища, важкості та напруженості трудового процесу.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12-15.</w:t>
            </w:r>
          </w:p>
        </w:tc>
      </w:tr>
      <w:tr w:rsidR="00F6065C" w:rsidRPr="00ED0266" w:rsidTr="00F6065C">
        <w:trPr>
          <w:trHeight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F61B3E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F61B3E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3305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5.</w:t>
            </w:r>
          </w:p>
          <w:p w:rsidR="00F6065C" w:rsidRPr="00ED0266" w:rsidRDefault="00F6065C" w:rsidP="00330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Порядок атестації робочих місць на відповідність нормативним актам охорони праці.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- С.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2-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0;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82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3305D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6.</w:t>
            </w:r>
          </w:p>
          <w:p w:rsidR="00F6065C" w:rsidRPr="00ED0266" w:rsidRDefault="00F6065C" w:rsidP="00330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Травматизм та професійні захворювання в галузі.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 С. 296 – 309;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7</w:t>
            </w: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Розробка інструкцій з охорони праці для професії ( за галузевим спрямуванням).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BC0" w:rsidRPr="00ED0266" w:rsidRDefault="00F6065C" w:rsidP="00315B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.,- С.  4-10.</w:t>
            </w:r>
            <w:r w:rsidR="00315B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9,- С. 297 – 304;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7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8.</w:t>
            </w:r>
          </w:p>
          <w:p w:rsidR="00F6065C" w:rsidRPr="00ED0266" w:rsidRDefault="00F6065C" w:rsidP="00CD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Оцінка ступеня професійного ризику виробництва.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-С. 6-13;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8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D17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Практична робота 9.</w:t>
            </w:r>
          </w:p>
          <w:p w:rsidR="00F6065C" w:rsidRPr="00ED0266" w:rsidRDefault="00F6065C" w:rsidP="00CD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Основні заходи пожежної профілактики на галузевих об'єктах.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89020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89020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6E1B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виконання завдань, індивідуальне</w:t>
            </w:r>
          </w:p>
          <w:p w:rsidR="00F6065C" w:rsidRPr="00ED0266" w:rsidRDefault="00F6065C" w:rsidP="006E1B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 -С. 6-13;</w:t>
            </w:r>
          </w:p>
          <w:p w:rsidR="00F6065C" w:rsidRPr="00ED0266" w:rsidRDefault="00F6065C" w:rsidP="00F60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4760" w:rsidRPr="00ED0266" w:rsidTr="00F6065C">
        <w:trPr>
          <w:trHeight w:val="376"/>
        </w:trPr>
        <w:tc>
          <w:tcPr>
            <w:tcW w:w="5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41078C" w:rsidRDefault="00604760" w:rsidP="00AB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</w:t>
            </w:r>
            <w:r w:rsidR="0041078C"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м за  </w:t>
            </w:r>
            <w:r w:rsidR="0041078C" w:rsidRPr="0041078C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18</w:t>
            </w:r>
            <w:r w:rsidR="0041078C"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семестр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6065C" w:rsidRPr="00ED0266" w:rsidTr="00F6065C">
        <w:trPr>
          <w:trHeight w:val="376"/>
        </w:trPr>
        <w:tc>
          <w:tcPr>
            <w:tcW w:w="5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41078C" w:rsidRDefault="00F6065C" w:rsidP="00AB4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41078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18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65C" w:rsidRPr="00ED0266" w:rsidRDefault="00F6065C" w:rsidP="00CF634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0266" w:rsidRDefault="00ED0266" w:rsidP="00906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906C95" w:rsidRPr="00ED0266" w:rsidRDefault="00906C95" w:rsidP="00906C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D0266">
        <w:rPr>
          <w:rFonts w:ascii="Times New Roman" w:hAnsi="Times New Roman"/>
          <w:b/>
          <w:sz w:val="24"/>
          <w:szCs w:val="24"/>
          <w:lang w:val="uk-UA" w:eastAsia="ru-RU"/>
        </w:rPr>
        <w:t>4.3 САМОСТІЙНА РОБОТА</w:t>
      </w:r>
    </w:p>
    <w:tbl>
      <w:tblPr>
        <w:tblW w:w="10270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6520"/>
        <w:gridCol w:w="1276"/>
        <w:gridCol w:w="1843"/>
      </w:tblGrid>
      <w:tr w:rsidR="00906C95" w:rsidRPr="00ED0266" w:rsidTr="00245797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Кількість годин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604760" w:rsidRPr="00ED0266" w:rsidTr="00245797">
        <w:trPr>
          <w:trHeight w:val="420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F331A7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1.</w:t>
            </w:r>
            <w:r w:rsidR="00936880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Міжнародні норми в галузі охорони праці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</w:t>
            </w:r>
            <w:r w:rsidR="004A305C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амостійно вивчати</w:t>
            </w:r>
            <w:r w:rsidR="00BF393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питання Європейський союз і законодавство з охорони праці. </w:t>
            </w:r>
            <w:r w:rsid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Єдин</w:t>
            </w:r>
            <w:r w:rsidR="004A305C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 галузеві і міжгалузеві прав</w:t>
            </w:r>
            <w:r w:rsidR="00BF393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ила і норми. Соціальний діалог в Україні.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BF3936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5,- С. 20-22;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7, - С. 15-18;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3 – 5.</w:t>
            </w: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05C" w:rsidRPr="00ED0266" w:rsidRDefault="004A305C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2.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Основи виробничої санітарії і гігієни прац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і.</w:t>
            </w:r>
          </w:p>
          <w:p w:rsidR="00BF3936" w:rsidRDefault="00BF3936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Основні законодавчі  та нормативно-правові акти з охорони праці в галузі</w:t>
            </w:r>
          </w:p>
          <w:p w:rsidR="00906C95" w:rsidRPr="00BF3936" w:rsidRDefault="004A305C" w:rsidP="004A30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bookmarkStart w:id="0" w:name="_GoBack"/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Визначення і класифікація виробничих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шкідливостей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Мікроклімат виробничих приміщень. Вплив мікроклімату на організм людини. Запиленість повітря. Освітлення виробничих приміщень</w:t>
            </w:r>
            <w:r w:rsidR="00245797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1F1D32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39 – 40;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10,- С.  97– 99;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23- 26;</w:t>
            </w:r>
          </w:p>
          <w:p w:rsidR="00906C95" w:rsidRPr="00ED0266" w:rsidRDefault="001F1D32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15–16;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245797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Тема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3.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Основи електробезпеки</w:t>
            </w:r>
          </w:p>
          <w:p w:rsidR="00906C95" w:rsidRPr="00ED0266" w:rsidRDefault="00245797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Поняття електробезпеки. Електрика промислова, статична, атмосферна. Особливості ураження електричним струмом. Аналіз</w:t>
            </w:r>
            <w:r w:rsidR="00C213B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небезпеки ураження людини електричним струмом. Види електричних травм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2, - С. 45 – 50;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3, - С. 77;</w:t>
            </w:r>
          </w:p>
          <w:p w:rsidR="00906C95" w:rsidRPr="00ED0266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4,- С. 124 – 127.</w:t>
            </w: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C213B5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Тема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4.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Основи безпеки праці на підприємствах і в організаціях</w:t>
            </w:r>
          </w:p>
          <w:p w:rsidR="00906C95" w:rsidRPr="00ED0266" w:rsidRDefault="00C213B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Визначення теми. Технічний прогрес та безпека праці. Умови праці на виробництві. Клас умов праці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5,- С. 136-144;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7, - С. 88 – 111;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11,- С. 72-74;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516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D83235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Тема 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5.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Пожежна безпека</w:t>
            </w:r>
          </w:p>
          <w:p w:rsidR="00906C95" w:rsidRPr="00ED0266" w:rsidRDefault="00D8323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Поняття теми. Значення пожежної безпеки. Основні нормативні документи в галузі пожежної безпеки. Характерні причини пожеж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1F1D32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141 – 144;</w:t>
            </w:r>
          </w:p>
          <w:p w:rsidR="00906C95" w:rsidRPr="00ED0266" w:rsidRDefault="001F1D32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С.273 – 277;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987"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D83235" w:rsidP="0024579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Тема </w:t>
            </w:r>
            <w:r w:rsidR="00906C95"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6.</w:t>
            </w:r>
            <w:r w:rsidRPr="00ED026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Надання долікарської допомоги при різних нещасних випадках</w:t>
            </w:r>
          </w:p>
          <w:p w:rsidR="00906C95" w:rsidRPr="00ED0266" w:rsidRDefault="00D8323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Послідовність, принципи та засоби надання першої допомоги. Перша допомога при запорошенні очей, пораненнях, вивихах, переломах. Види кровотечі і способи припинення її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1F1D32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175 – 179;</w:t>
            </w:r>
          </w:p>
          <w:p w:rsidR="00906C95" w:rsidRPr="00ED0266" w:rsidRDefault="001F1D32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906C9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,- С. 202 – 204;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9,- С. 297 – 304;</w:t>
            </w:r>
          </w:p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06C95" w:rsidRPr="00ED0266" w:rsidTr="00245797">
        <w:trPr>
          <w:trHeight w:val="376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6F29CC" w:rsidRDefault="00906C95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604760"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семестр__</w:t>
            </w:r>
            <w:r w:rsidR="006F29CC" w:rsidRPr="006F29CC">
              <w:rPr>
                <w:rFonts w:ascii="Times New Roman" w:hAnsi="Times New Roman"/>
                <w:sz w:val="24"/>
                <w:szCs w:val="24"/>
                <w:u w:val="single"/>
                <w:lang w:val="uk-UA" w:eastAsia="ru-RU"/>
              </w:rPr>
              <w:t>54</w:t>
            </w:r>
            <w:r w:rsidR="00604760"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__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C95" w:rsidRPr="00ED0266" w:rsidRDefault="00906C95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04760" w:rsidRPr="00ED0266" w:rsidTr="00245797">
        <w:trPr>
          <w:trHeight w:val="376"/>
        </w:trPr>
        <w:tc>
          <w:tcPr>
            <w:tcW w:w="71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6F29CC" w:rsidRDefault="00604760" w:rsidP="00245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Разом</w:t>
            </w:r>
            <w:r w:rsid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6F29CC" w:rsidRPr="006F29CC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F29CC" w:rsidP="002457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760" w:rsidRPr="00ED0266" w:rsidRDefault="00604760" w:rsidP="002457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0266" w:rsidRDefault="00ED0266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AA38C0" w:rsidRPr="00ED0266" w:rsidRDefault="00A8414E" w:rsidP="00AA38C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  <w:r w:rsidRPr="00ED0266">
        <w:rPr>
          <w:rFonts w:ascii="Times New Roman" w:hAnsi="Times New Roman"/>
          <w:b/>
          <w:caps/>
          <w:sz w:val="24"/>
          <w:szCs w:val="24"/>
          <w:lang w:val="uk-UA"/>
        </w:rPr>
        <w:t>5</w:t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. Засоби діагностики результатів навчання, інструменти,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 xml:space="preserve"> обладнання та програмне забезпечення, </w:t>
      </w:r>
      <w:r w:rsidR="00F33B2F" w:rsidRPr="00ED0266">
        <w:rPr>
          <w:rFonts w:ascii="Times New Roman" w:hAnsi="Times New Roman"/>
          <w:b/>
          <w:caps/>
          <w:sz w:val="24"/>
          <w:szCs w:val="24"/>
          <w:lang w:val="uk-UA"/>
        </w:rPr>
        <w:br/>
      </w:r>
      <w:r w:rsidR="00AA38C0" w:rsidRPr="00ED0266">
        <w:rPr>
          <w:rFonts w:ascii="Times New Roman" w:hAnsi="Times New Roman"/>
          <w:b/>
          <w:caps/>
          <w:sz w:val="24"/>
          <w:szCs w:val="24"/>
          <w:lang w:val="uk-UA"/>
        </w:rPr>
        <w:t>використання яких передбачає навчальна дисципліна</w:t>
      </w:r>
    </w:p>
    <w:p w:rsidR="00F33B2F" w:rsidRPr="00ED0266" w:rsidRDefault="00F33B2F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B103F3" w:rsidRDefault="00B103F3" w:rsidP="00B103F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Засобами оцінювання  результатів навчання є екзамен, практичні роботи, звіти, реферати.  Використовуються показ об'єкта, розповідь, навчальна лекція, практичні заняття з індивідуальним завданнями ,самостійна робота здобувача  вищої освіти з навчальною та довідковою літературою, самостійне виконання завдань, консультації.</w:t>
      </w:r>
    </w:p>
    <w:p w:rsidR="00362AB9" w:rsidRDefault="00362AB9" w:rsidP="00362A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6065C" w:rsidRPr="00ED0266" w:rsidRDefault="00F6065C" w:rsidP="00362AB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D0266" w:rsidRPr="00F64C33" w:rsidRDefault="00ED0266" w:rsidP="00AA38C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8"/>
        <w:gridCol w:w="7410"/>
      </w:tblGrid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6.1. Порядок оцінювання результатів навчання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410" w:type="dxa"/>
            <w:vAlign w:val="center"/>
          </w:tcPr>
          <w:p w:rsidR="00AA38C0" w:rsidRPr="00ED0266" w:rsidRDefault="002313D5" w:rsidP="00231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Порядок проведення контролю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Поточний контроль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AA38C0" w:rsidRPr="00ED0266" w:rsidRDefault="00AA38C0" w:rsidP="002313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AA38C0" w:rsidP="00FF2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Усне опитування, домашні завдання, виступи на </w:t>
            </w:r>
            <w:r w:rsidR="00FF28A8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практичних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заня</w:t>
            </w:r>
            <w:r w:rsidR="00C4267A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ттях оцінюються за 4-бальною </w:t>
            </w:r>
            <w:r w:rsidR="006C39D7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шкалою</w:t>
            </w:r>
            <w:r w:rsidR="002313D5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3188" w:type="dxa"/>
            <w:vAlign w:val="center"/>
          </w:tcPr>
          <w:p w:rsidR="00AA38C0" w:rsidRPr="00ED0266" w:rsidRDefault="00AA38C0" w:rsidP="00C426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Підсумковий контроль</w:t>
            </w:r>
          </w:p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10" w:type="dxa"/>
            <w:vAlign w:val="center"/>
          </w:tcPr>
          <w:p w:rsidR="00AA38C0" w:rsidRPr="00ED0266" w:rsidRDefault="00C4267A" w:rsidP="00297C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Оцінка за екзамен визначається за відповідями на питання екзаменаційного білету</w:t>
            </w:r>
            <w:r w:rsidR="00AA38C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ED0266">
        <w:tc>
          <w:tcPr>
            <w:tcW w:w="10598" w:type="dxa"/>
            <w:gridSpan w:val="2"/>
            <w:vAlign w:val="center"/>
          </w:tcPr>
          <w:p w:rsidR="00AA38C0" w:rsidRPr="00ED0266" w:rsidRDefault="00AA38C0" w:rsidP="00297C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6.2. Критерії оцінювання результатів навчання</w:t>
            </w:r>
          </w:p>
        </w:tc>
      </w:tr>
      <w:tr w:rsidR="001D3255" w:rsidRPr="00ED0266" w:rsidTr="00ED0266">
        <w:tc>
          <w:tcPr>
            <w:tcW w:w="10598" w:type="dxa"/>
            <w:gridSpan w:val="2"/>
            <w:vAlign w:val="center"/>
          </w:tcPr>
          <w:p w:rsidR="001D3255" w:rsidRPr="00ED0266" w:rsidRDefault="001D3255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шкалою:</w:t>
            </w:r>
          </w:p>
        </w:tc>
      </w:tr>
    </w:tbl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062"/>
        <w:gridCol w:w="2015"/>
        <w:gridCol w:w="6521"/>
      </w:tblGrid>
      <w:tr w:rsidR="00F8363D" w:rsidRPr="00ED0266" w:rsidTr="00ED0266">
        <w:tc>
          <w:tcPr>
            <w:tcW w:w="4077" w:type="dxa"/>
            <w:gridSpan w:val="2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за національною шкалою</w:t>
            </w:r>
          </w:p>
        </w:tc>
        <w:tc>
          <w:tcPr>
            <w:tcW w:w="6521" w:type="dxa"/>
          </w:tcPr>
          <w:p w:rsidR="00F8363D" w:rsidRPr="00ED0266" w:rsidRDefault="00F8363D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4D9B" w:rsidRPr="00ED0266" w:rsidTr="00ED0266">
        <w:tc>
          <w:tcPr>
            <w:tcW w:w="2062" w:type="dxa"/>
            <w:vMerge w:val="restart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Рівень компетентності</w:t>
            </w:r>
          </w:p>
        </w:tc>
        <w:tc>
          <w:tcPr>
            <w:tcW w:w="2015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Оцінка:</w:t>
            </w:r>
          </w:p>
        </w:tc>
        <w:tc>
          <w:tcPr>
            <w:tcW w:w="6521" w:type="dxa"/>
          </w:tcPr>
          <w:p w:rsidR="00794D9B" w:rsidRPr="00ED0266" w:rsidRDefault="00794D9B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Критерії  та визначення оцінювання</w:t>
            </w:r>
          </w:p>
        </w:tc>
      </w:tr>
      <w:tr w:rsidR="00ED0266" w:rsidRPr="00ED0266" w:rsidTr="00ED0266">
        <w:tc>
          <w:tcPr>
            <w:tcW w:w="2062" w:type="dxa"/>
            <w:vMerge/>
          </w:tcPr>
          <w:p w:rsidR="00ED0266" w:rsidRPr="00ED0266" w:rsidRDefault="00ED0266" w:rsidP="001D3255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4-бальна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266" w:rsidRPr="00ED0266" w:rsidTr="00ED0266">
        <w:tc>
          <w:tcPr>
            <w:tcW w:w="2062" w:type="dxa"/>
          </w:tcPr>
          <w:p w:rsidR="00ED0266" w:rsidRPr="00ED0266" w:rsidRDefault="00ED0266" w:rsidP="00794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015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Високий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(творчий)</w:t>
            </w:r>
          </w:p>
          <w:p w:rsidR="00ED0266" w:rsidRPr="00ED0266" w:rsidRDefault="00ED0266" w:rsidP="00EF37B4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5</w:t>
            </w:r>
          </w:p>
          <w:p w:rsidR="00ED0266" w:rsidRPr="00ED0266" w:rsidRDefault="00ED0266" w:rsidP="00ED026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(відмінно)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програмовим матеріалом, виявляє здібності, вміє самостійно поставити мету дослідження, вказує шляхи її реалізації, робить аналіз та висновки.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матеріалом, уміло послуговується науковою термінологіє, вміє опрацьовувати наукову інформацію (знаходити нові факти, явища, ідеї, самостійно використовувати їх відповідно до поставленої мети тощо).</w:t>
            </w:r>
          </w:p>
        </w:tc>
      </w:tr>
      <w:tr w:rsidR="00ED0266" w:rsidRPr="00770931" w:rsidTr="00ED0266">
        <w:trPr>
          <w:trHeight w:val="557"/>
        </w:trPr>
        <w:tc>
          <w:tcPr>
            <w:tcW w:w="2062" w:type="dxa"/>
            <w:vAlign w:val="center"/>
          </w:tcPr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Достатній</w:t>
            </w:r>
          </w:p>
          <w:p w:rsidR="00ED0266" w:rsidRPr="00ED0266" w:rsidRDefault="00ED0266" w:rsidP="00E35CD3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(конструктивно-варіативний)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</w:p>
          <w:p w:rsidR="00ED0266" w:rsidRPr="00ED0266" w:rsidRDefault="00ED0266" w:rsidP="00ED0266">
            <w:pPr>
              <w:pStyle w:val="ab"/>
              <w:ind w:left="-77" w:right="-9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(добре)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вільно володіє вивченим матеріалом  у стандартних ситуаціях, наводить приклади його практичного застосування та аргументи на підтвердження власних думок..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уміє пояснювати явища, аналізувати, узагальнювати знання, систематизувати їх, зі сторонньою допомогою (викладача, одногрупників тощо) робити висновки.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виявляє знання основних законодавчих та нормативно-правових актів з охорони праці в галузі( їх дотримання та виконання в умовах виробництва) </w:t>
            </w:r>
          </w:p>
        </w:tc>
      </w:tr>
      <w:tr w:rsidR="00ED0266" w:rsidRPr="00ED0266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Середній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ED0266">
            <w:pPr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3</w:t>
            </w:r>
          </w:p>
          <w:p w:rsidR="00ED0266" w:rsidRPr="00ED0266" w:rsidRDefault="00ED0266" w:rsidP="00ED0266">
            <w:pPr>
              <w:pStyle w:val="ab"/>
              <w:ind w:left="-7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(задовільно)</w:t>
            </w:r>
          </w:p>
        </w:tc>
        <w:tc>
          <w:tcPr>
            <w:tcW w:w="6521" w:type="dxa"/>
          </w:tcPr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може зі сторонньою допомогою пояснювати  ситуації, виправляти допущені неточності (власні, інших студентів), виявляє елементарні знання основних нормативно-правових актів з охорони праці в галузі ( їх дотримання та виконання).</w:t>
            </w:r>
          </w:p>
          <w:p w:rsidR="00ED0266" w:rsidRPr="00ED0266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описує ситуації,  відтворює значну частину матеріалу, характеризує  виробничі ситуації в розрізі дотримання вимог охорони праці в галузі.</w:t>
            </w:r>
          </w:p>
          <w:p w:rsidR="00ED0266" w:rsidRPr="00F64C33" w:rsidRDefault="00ED0266" w:rsidP="00ED0266">
            <w:pPr>
              <w:pStyle w:val="ab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за допомогою викладача проводить аналіз виконання вимог охорони праці в умовах виробництва, без пояснень наводить приклади, що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грунтуються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його власних спостереженнях, розповідях викладача тощо. </w:t>
            </w:r>
          </w:p>
        </w:tc>
      </w:tr>
      <w:tr w:rsidR="00ED0266" w:rsidRPr="00770931" w:rsidTr="00ED0266">
        <w:trPr>
          <w:trHeight w:val="848"/>
        </w:trPr>
        <w:tc>
          <w:tcPr>
            <w:tcW w:w="2062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Початковий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(рецептивно-продуктивний)</w:t>
            </w:r>
          </w:p>
        </w:tc>
        <w:tc>
          <w:tcPr>
            <w:tcW w:w="2015" w:type="dxa"/>
            <w:vAlign w:val="center"/>
          </w:tcPr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2</w:t>
            </w:r>
          </w:p>
          <w:p w:rsidR="00ED0266" w:rsidRPr="00ED0266" w:rsidRDefault="00ED0266" w:rsidP="00DF1581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(незадовільно)</w:t>
            </w:r>
          </w:p>
          <w:p w:rsidR="00ED0266" w:rsidRPr="00ED0266" w:rsidRDefault="00ED0266" w:rsidP="00435122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</w:tcPr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за допомогою викладача розповідає про основні законодавчі та нормативно-правові акти з охорони праці в галузі.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Здобувач вищої освіти знання з охорони праці в галузі описує на основі свого попереднього досвіду, за допомогою викладача відповідає на запитання, що потребують однослівної відповіді.</w:t>
            </w:r>
          </w:p>
          <w:p w:rsidR="00ED0266" w:rsidRPr="00ED0266" w:rsidRDefault="00ED0266" w:rsidP="00ED0266">
            <w:pPr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Здобувач вищої освіти володіє навчальним матеріалом на рівні розпізнавання окремих виробничих ситуацій з  охорони праці в галузі, за допомогою викладача </w:t>
            </w:r>
            <w:proofErr w:type="spellStart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відповдає</w:t>
            </w:r>
            <w:proofErr w:type="spellEnd"/>
            <w:r w:rsidRPr="00ED026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на запитання, що потребують відповіді  «так» чи  «ні».</w:t>
            </w:r>
          </w:p>
        </w:tc>
      </w:tr>
    </w:tbl>
    <w:p w:rsidR="001D3255" w:rsidRPr="00ED0266" w:rsidRDefault="001D3255" w:rsidP="001D325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38C0" w:rsidRPr="00ED0266" w:rsidRDefault="00AA38C0" w:rsidP="00AA38C0">
      <w:pPr>
        <w:spacing w:after="0" w:line="240" w:lineRule="auto"/>
        <w:jc w:val="both"/>
        <w:rPr>
          <w:rFonts w:ascii="Times New Roman" w:hAnsi="Times New Roman"/>
          <w:sz w:val="2"/>
          <w:szCs w:val="2"/>
          <w:lang w:val="uk-UA"/>
        </w:rPr>
      </w:pPr>
      <w:r w:rsidRPr="00ED0266">
        <w:rPr>
          <w:rFonts w:ascii="Times New Roman" w:hAnsi="Times New Roman"/>
          <w:sz w:val="28"/>
          <w:szCs w:val="28"/>
          <w:lang w:val="uk-UA"/>
        </w:rPr>
        <w:br w:type="page"/>
      </w:r>
      <w:r w:rsidRPr="00ED0266">
        <w:rPr>
          <w:rFonts w:ascii="Times New Roman" w:hAnsi="Times New Roman"/>
          <w:sz w:val="2"/>
          <w:szCs w:val="2"/>
          <w:lang w:val="uk-UA"/>
        </w:rPr>
        <w:lastRenderedPageBreak/>
        <w:t>3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9355"/>
      </w:tblGrid>
      <w:tr w:rsidR="00AA38C0" w:rsidRPr="00ED0266" w:rsidTr="00CF6346">
        <w:tc>
          <w:tcPr>
            <w:tcW w:w="10343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b/>
                <w:caps/>
                <w:sz w:val="24"/>
                <w:szCs w:val="24"/>
                <w:lang w:val="uk-UA"/>
              </w:rPr>
              <w:t>7. Рекомендована література</w:t>
            </w:r>
          </w:p>
        </w:tc>
      </w:tr>
      <w:tr w:rsidR="00AA38C0" w:rsidRPr="00ED0266" w:rsidTr="00CF6346">
        <w:trPr>
          <w:trHeight w:val="70"/>
        </w:trPr>
        <w:tc>
          <w:tcPr>
            <w:tcW w:w="988" w:type="dxa"/>
            <w:tcBorders>
              <w:righ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caps/>
                <w:sz w:val="24"/>
                <w:szCs w:val="24"/>
                <w:lang w:val="uk-UA"/>
              </w:rPr>
              <w:t xml:space="preserve">№ 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9355" w:type="dxa"/>
            <w:tcBorders>
              <w:left w:val="single" w:sz="4" w:space="0" w:color="auto"/>
            </w:tcBorders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AA38C0" w:rsidRPr="00ED0266" w:rsidTr="00CF6346">
        <w:trPr>
          <w:trHeight w:val="398"/>
        </w:trPr>
        <w:tc>
          <w:tcPr>
            <w:tcW w:w="10343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7.1. Основна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355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Грибан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Віталій,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Нагодченко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Олександр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>. Охорона праці: Підручник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BA4" w:rsidRPr="00ED0266">
              <w:rPr>
                <w:rFonts w:ascii="Times New Roman" w:hAnsi="Times New Roman"/>
                <w:sz w:val="24"/>
                <w:szCs w:val="24"/>
              </w:rPr>
              <w:t>–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навчальної літератури</w:t>
            </w:r>
            <w:r w:rsidR="00021339" w:rsidRPr="00ED02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280</w:t>
            </w:r>
            <w:r w:rsidR="00F33B2F" w:rsidRPr="00ED0266">
              <w:rPr>
                <w:rFonts w:ascii="Times New Roman" w:hAnsi="Times New Roman"/>
                <w:sz w:val="24"/>
                <w:szCs w:val="24"/>
              </w:rPr>
              <w:t> </w:t>
            </w:r>
            <w:r w:rsidR="00182FA6" w:rsidRPr="00ED0266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</w:p>
        </w:tc>
      </w:tr>
      <w:tr w:rsidR="00AA38C0" w:rsidRPr="00770931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355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Атаманчук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Мендерецький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Р.М. Білик,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Охорона праці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галузі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322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с.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355" w:type="dxa"/>
          </w:tcPr>
          <w:p w:rsidR="00AA38C0" w:rsidRPr="00ED0266" w:rsidRDefault="00A818F6" w:rsidP="00A818F6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Мягченко</w:t>
            </w:r>
            <w:proofErr w:type="spellEnd"/>
            <w:r w:rsidRPr="00A818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Безпека життєдіяльності людини та суспільства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>: Підручник. – Центр н</w:t>
            </w:r>
            <w:r>
              <w:rPr>
                <w:rFonts w:ascii="Times New Roman" w:hAnsi="Times New Roman"/>
                <w:sz w:val="24"/>
                <w:szCs w:val="24"/>
              </w:rPr>
              <w:t>авчальної літератури, 2017 – 384</w:t>
            </w:r>
            <w:r w:rsidRPr="00A818F6">
              <w:rPr>
                <w:rFonts w:ascii="Times New Roman" w:hAnsi="Times New Roman"/>
                <w:sz w:val="24"/>
                <w:szCs w:val="24"/>
              </w:rPr>
              <w:t xml:space="preserve">  с</w:t>
            </w:r>
          </w:p>
        </w:tc>
      </w:tr>
      <w:tr w:rsidR="00AA38C0" w:rsidRPr="00ED0266" w:rsidTr="00CF6346">
        <w:trPr>
          <w:trHeight w:val="315"/>
        </w:trPr>
        <w:tc>
          <w:tcPr>
            <w:tcW w:w="10343" w:type="dxa"/>
            <w:gridSpan w:val="2"/>
          </w:tcPr>
          <w:p w:rsidR="00AA38C0" w:rsidRPr="00ED0266" w:rsidRDefault="00F33B2F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7.2. Допоміжна література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B0283" w:rsidRPr="00ED0266" w:rsidTr="00AB0283">
        <w:tc>
          <w:tcPr>
            <w:tcW w:w="10343" w:type="dxa"/>
            <w:gridSpan w:val="2"/>
            <w:vAlign w:val="center"/>
          </w:tcPr>
          <w:p w:rsidR="00AB0283" w:rsidRPr="00ED0266" w:rsidRDefault="00AB0283" w:rsidP="00AB028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Основні законодавчі та нормативно-правові акти</w:t>
            </w:r>
          </w:p>
        </w:tc>
      </w:tr>
      <w:tr w:rsidR="00146C04" w:rsidRPr="00ED0266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355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«Про охорону праці»</w:t>
            </w:r>
            <w:r w:rsidR="00146C04" w:rsidRPr="00ED0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6C04" w:rsidRPr="00ED0266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355" w:type="dxa"/>
          </w:tcPr>
          <w:p w:rsidR="00146C04" w:rsidRPr="00ED0266" w:rsidRDefault="00AB0283" w:rsidP="00B15BA4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Кодекс законів про працю України</w:t>
            </w:r>
          </w:p>
        </w:tc>
      </w:tr>
      <w:tr w:rsidR="00146C04" w:rsidRPr="00ED0266" w:rsidTr="00CF6346">
        <w:tc>
          <w:tcPr>
            <w:tcW w:w="988" w:type="dxa"/>
          </w:tcPr>
          <w:p w:rsidR="00146C04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355" w:type="dxa"/>
          </w:tcPr>
          <w:p w:rsidR="00146C04" w:rsidRPr="00ED0266" w:rsidRDefault="00AB0283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«Основи законодавства України про охорону здоров'я»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355" w:type="dxa"/>
          </w:tcPr>
          <w:p w:rsidR="00AA38C0" w:rsidRPr="00ED0266" w:rsidRDefault="00AB0283" w:rsidP="00F33B2F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66">
              <w:rPr>
                <w:rFonts w:ascii="Times New Roman" w:hAnsi="Times New Roman"/>
                <w:sz w:val="24"/>
                <w:szCs w:val="24"/>
              </w:rPr>
              <w:t>Закон України «Про пожежну безпеку»</w:t>
            </w:r>
          </w:p>
        </w:tc>
      </w:tr>
      <w:tr w:rsidR="00AA38C0" w:rsidRPr="00ED0266" w:rsidTr="00CF6346">
        <w:tc>
          <w:tcPr>
            <w:tcW w:w="988" w:type="dxa"/>
          </w:tcPr>
          <w:p w:rsidR="00AA38C0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355" w:type="dxa"/>
          </w:tcPr>
          <w:p w:rsidR="00AA38C0" w:rsidRPr="00ED0266" w:rsidRDefault="00AB0283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</w:t>
            </w:r>
            <w:r w:rsidR="00050F6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Про використання ядерної енергії та радіаційну безпеку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050F66" w:rsidRPr="00ED0266" w:rsidTr="00CF6346">
        <w:tc>
          <w:tcPr>
            <w:tcW w:w="988" w:type="dxa"/>
          </w:tcPr>
          <w:p w:rsidR="00050F66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355" w:type="dxa"/>
          </w:tcPr>
          <w:p w:rsidR="00050F66" w:rsidRPr="00ED0266" w:rsidRDefault="00050F66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загальнообов'язкове державне соціальне страхування від нещасного випадку на</w:t>
            </w:r>
            <w:r w:rsidR="00D25452" w:rsidRPr="00ED02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виробництві та професійного захворювання, які спричинили втрату працездатності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050F66" w:rsidRPr="00770931" w:rsidTr="00CF6346">
        <w:tc>
          <w:tcPr>
            <w:tcW w:w="988" w:type="dxa"/>
          </w:tcPr>
          <w:p w:rsidR="00050F66" w:rsidRPr="00ED0266" w:rsidRDefault="00A818F6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355" w:type="dxa"/>
          </w:tcPr>
          <w:p w:rsidR="00050F66" w:rsidRPr="00ED0266" w:rsidRDefault="002A6AD5" w:rsidP="00F33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Постанова  Кабінету  Міністрів України від 25.06.2004р. №1112 « Деякі питання розслідування та ведення обліку нещасних випадків, п</w:t>
            </w:r>
            <w:r w:rsidR="00ED0266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офесійних захворювань і аварій на виробництві»</w:t>
            </w:r>
            <w:r w:rsidR="00EC7290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AA38C0" w:rsidRPr="00ED0266" w:rsidTr="00CF6346">
        <w:trPr>
          <w:trHeight w:val="327"/>
        </w:trPr>
        <w:tc>
          <w:tcPr>
            <w:tcW w:w="10343" w:type="dxa"/>
            <w:gridSpan w:val="2"/>
          </w:tcPr>
          <w:p w:rsidR="00AA38C0" w:rsidRPr="00ED0266" w:rsidRDefault="00AA38C0" w:rsidP="00F33B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266">
              <w:rPr>
                <w:rFonts w:ascii="Times New Roman" w:hAnsi="Times New Roman"/>
                <w:sz w:val="24"/>
                <w:szCs w:val="24"/>
                <w:lang w:val="uk-UA"/>
              </w:rPr>
              <w:t>7.3. Інформаційні ресурси в Інтернеті</w:t>
            </w:r>
            <w:r w:rsidR="00CF6346" w:rsidRPr="00ED026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</w:tr>
      <w:tr w:rsidR="00AA38C0" w:rsidRPr="00770931" w:rsidTr="00CF6346">
        <w:tc>
          <w:tcPr>
            <w:tcW w:w="988" w:type="dxa"/>
          </w:tcPr>
          <w:p w:rsidR="00AA38C0" w:rsidRPr="00ED0266" w:rsidRDefault="00A818F6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355" w:type="dxa"/>
          </w:tcPr>
          <w:p w:rsidR="00AA38C0" w:rsidRPr="00ED0266" w:rsidRDefault="00127E4C" w:rsidP="00B15BA4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8" w:history="1">
              <w:r w:rsidR="00F64C33" w:rsidRPr="00F64C33">
                <w:rPr>
                  <w:color w:val="0000FF"/>
                  <w:u w:val="single"/>
                  <w:lang w:val="en-US"/>
                </w:rPr>
                <w:t>https://www.zerkalov.org/files/opgkniga.pdf</w:t>
              </w:r>
            </w:hyperlink>
          </w:p>
        </w:tc>
      </w:tr>
      <w:tr w:rsidR="00146C04" w:rsidRPr="00770931" w:rsidTr="00CF6346">
        <w:tc>
          <w:tcPr>
            <w:tcW w:w="988" w:type="dxa"/>
          </w:tcPr>
          <w:p w:rsidR="00146C04" w:rsidRPr="00ED0266" w:rsidRDefault="00A818F6" w:rsidP="00ED02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355" w:type="dxa"/>
          </w:tcPr>
          <w:p w:rsidR="00146C04" w:rsidRPr="00ED0266" w:rsidRDefault="00945CC8" w:rsidP="00B15BA4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9" w:history="1">
              <w:r w:rsidR="00E2469F" w:rsidRPr="00E2469F">
                <w:rPr>
                  <w:color w:val="0000FF"/>
                  <w:u w:val="single"/>
                </w:rPr>
                <w:t>http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://</w:t>
              </w:r>
              <w:r w:rsidR="00E2469F" w:rsidRPr="00E2469F">
                <w:rPr>
                  <w:color w:val="0000FF"/>
                  <w:u w:val="single"/>
                </w:rPr>
                <w:t>elib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.</w:t>
              </w:r>
              <w:r w:rsidR="00E2469F" w:rsidRPr="00E2469F">
                <w:rPr>
                  <w:color w:val="0000FF"/>
                  <w:u w:val="single"/>
                </w:rPr>
                <w:t>umsa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.</w:t>
              </w:r>
              <w:r w:rsidR="00E2469F" w:rsidRPr="00E2469F">
                <w:rPr>
                  <w:color w:val="0000FF"/>
                  <w:u w:val="single"/>
                </w:rPr>
                <w:t>edu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.</w:t>
              </w:r>
              <w:r w:rsidR="00E2469F" w:rsidRPr="00E2469F">
                <w:rPr>
                  <w:color w:val="0000FF"/>
                  <w:u w:val="single"/>
                </w:rPr>
                <w:t>ua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/</w:t>
              </w:r>
              <w:r w:rsidR="00E2469F" w:rsidRPr="00E2469F">
                <w:rPr>
                  <w:color w:val="0000FF"/>
                  <w:u w:val="single"/>
                </w:rPr>
                <w:t>jspui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/</w:t>
              </w:r>
              <w:r w:rsidR="00E2469F" w:rsidRPr="00E2469F">
                <w:rPr>
                  <w:color w:val="0000FF"/>
                  <w:u w:val="single"/>
                </w:rPr>
                <w:t>bitstream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/</w:t>
              </w:r>
              <w:r w:rsidR="00E2469F" w:rsidRPr="00E2469F">
                <w:rPr>
                  <w:color w:val="0000FF"/>
                  <w:u w:val="single"/>
                </w:rPr>
                <w:t>umsa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/5069/1/</w:t>
              </w:r>
              <w:r w:rsidR="00E2469F" w:rsidRPr="00E2469F">
                <w:rPr>
                  <w:color w:val="0000FF"/>
                  <w:u w:val="single"/>
                </w:rPr>
                <w:t>posibnuk</w:t>
              </w:r>
              <w:r w:rsidR="00E2469F" w:rsidRPr="00E2469F">
                <w:rPr>
                  <w:color w:val="0000FF"/>
                  <w:u w:val="single"/>
                  <w:lang w:val="uk-UA"/>
                </w:rPr>
                <w:t>_2015.</w:t>
              </w:r>
              <w:proofErr w:type="spellStart"/>
              <w:r w:rsidR="00E2469F" w:rsidRPr="00E2469F">
                <w:rPr>
                  <w:color w:val="0000FF"/>
                  <w:u w:val="single"/>
                </w:rPr>
                <w:t>pdf</w:t>
              </w:r>
              <w:proofErr w:type="spellEnd"/>
            </w:hyperlink>
          </w:p>
        </w:tc>
      </w:tr>
    </w:tbl>
    <w:p w:rsidR="00A818F6" w:rsidRPr="00A818F6" w:rsidRDefault="00A818F6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A38C0" w:rsidRPr="0041078C" w:rsidRDefault="00AA38C0" w:rsidP="00AA38C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sectPr w:rsidR="00AA38C0" w:rsidRPr="0041078C" w:rsidSect="00A421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07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4C" w:rsidRDefault="00127E4C" w:rsidP="0085127C">
      <w:pPr>
        <w:spacing w:after="0" w:line="240" w:lineRule="auto"/>
      </w:pPr>
      <w:r>
        <w:separator/>
      </w:r>
    </w:p>
  </w:endnote>
  <w:endnote w:type="continuationSeparator" w:id="0">
    <w:p w:rsidR="00127E4C" w:rsidRDefault="00127E4C" w:rsidP="0085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Default="007243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Default="007243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Default="007243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4C" w:rsidRDefault="00127E4C" w:rsidP="0085127C">
      <w:pPr>
        <w:spacing w:after="0" w:line="240" w:lineRule="auto"/>
      </w:pPr>
      <w:r>
        <w:separator/>
      </w:r>
    </w:p>
  </w:footnote>
  <w:footnote w:type="continuationSeparator" w:id="0">
    <w:p w:rsidR="00127E4C" w:rsidRDefault="00127E4C" w:rsidP="0085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Default="007243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Pr="007F64D5" w:rsidRDefault="00724309">
    <w:pPr>
      <w:pStyle w:val="a6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09" w:rsidRDefault="007243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8BF"/>
    <w:multiLevelType w:val="hybridMultilevel"/>
    <w:tmpl w:val="8250D51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84D"/>
    <w:multiLevelType w:val="hybridMultilevel"/>
    <w:tmpl w:val="FA1E0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C5B5A"/>
    <w:multiLevelType w:val="hybridMultilevel"/>
    <w:tmpl w:val="423ECF8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050DA7"/>
    <w:multiLevelType w:val="hybridMultilevel"/>
    <w:tmpl w:val="DE20342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2C5A"/>
    <w:multiLevelType w:val="hybridMultilevel"/>
    <w:tmpl w:val="4D0E746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57E2"/>
    <w:multiLevelType w:val="hybridMultilevel"/>
    <w:tmpl w:val="8AC0675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A2C46"/>
    <w:multiLevelType w:val="hybridMultilevel"/>
    <w:tmpl w:val="892CBD6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A15B8"/>
    <w:multiLevelType w:val="hybridMultilevel"/>
    <w:tmpl w:val="C7DA998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F2D0A"/>
    <w:multiLevelType w:val="hybridMultilevel"/>
    <w:tmpl w:val="4DA0609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 w15:restartNumberingAfterBreak="0">
    <w:nsid w:val="24AD3033"/>
    <w:multiLevelType w:val="hybridMultilevel"/>
    <w:tmpl w:val="9008F3B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337C4"/>
    <w:multiLevelType w:val="hybridMultilevel"/>
    <w:tmpl w:val="BDE2F8EE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A292C"/>
    <w:multiLevelType w:val="hybridMultilevel"/>
    <w:tmpl w:val="365E3CCC"/>
    <w:lvl w:ilvl="0" w:tplc="BCE67C88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47B0E"/>
    <w:multiLevelType w:val="hybridMultilevel"/>
    <w:tmpl w:val="A680E78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2478A"/>
    <w:multiLevelType w:val="hybridMultilevel"/>
    <w:tmpl w:val="6E5EAA2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A5319"/>
    <w:multiLevelType w:val="hybridMultilevel"/>
    <w:tmpl w:val="C1DC922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108A4"/>
    <w:multiLevelType w:val="hybridMultilevel"/>
    <w:tmpl w:val="378A126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C3171"/>
    <w:multiLevelType w:val="hybridMultilevel"/>
    <w:tmpl w:val="0A66481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B6F03"/>
    <w:multiLevelType w:val="hybridMultilevel"/>
    <w:tmpl w:val="294CA168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57000"/>
    <w:multiLevelType w:val="hybridMultilevel"/>
    <w:tmpl w:val="EE9A4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86098"/>
    <w:multiLevelType w:val="hybridMultilevel"/>
    <w:tmpl w:val="0134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B4E6A"/>
    <w:multiLevelType w:val="hybridMultilevel"/>
    <w:tmpl w:val="EC7E586C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B7BBA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61A74"/>
    <w:multiLevelType w:val="hybridMultilevel"/>
    <w:tmpl w:val="FC04E6A2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65750"/>
    <w:multiLevelType w:val="hybridMultilevel"/>
    <w:tmpl w:val="D9E47A0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70FC"/>
    <w:multiLevelType w:val="hybridMultilevel"/>
    <w:tmpl w:val="6FB283F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26391"/>
    <w:multiLevelType w:val="hybridMultilevel"/>
    <w:tmpl w:val="19F2A2DA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D4F5C"/>
    <w:multiLevelType w:val="hybridMultilevel"/>
    <w:tmpl w:val="8A9C097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A58F3"/>
    <w:multiLevelType w:val="hybridMultilevel"/>
    <w:tmpl w:val="34006F3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0C61C1"/>
    <w:multiLevelType w:val="hybridMultilevel"/>
    <w:tmpl w:val="92927D16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34DF"/>
    <w:multiLevelType w:val="hybridMultilevel"/>
    <w:tmpl w:val="22CC2CFE"/>
    <w:lvl w:ilvl="0" w:tplc="06E4990E">
      <w:start w:val="1"/>
      <w:numFmt w:val="decimal"/>
      <w:lvlText w:val="%1"/>
      <w:lvlJc w:val="left"/>
      <w:pPr>
        <w:ind w:left="1398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4" w15:restartNumberingAfterBreak="0">
    <w:nsid w:val="63381E3E"/>
    <w:multiLevelType w:val="hybridMultilevel"/>
    <w:tmpl w:val="4BDA8364"/>
    <w:lvl w:ilvl="0" w:tplc="2C589AB0">
      <w:start w:val="1"/>
      <w:numFmt w:val="decimal"/>
      <w:lvlText w:val="%1."/>
      <w:lvlJc w:val="left"/>
      <w:pPr>
        <w:ind w:left="29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5" w15:restartNumberingAfterBreak="0">
    <w:nsid w:val="65A368E4"/>
    <w:multiLevelType w:val="hybridMultilevel"/>
    <w:tmpl w:val="F1D4FEE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A73CA"/>
    <w:multiLevelType w:val="hybridMultilevel"/>
    <w:tmpl w:val="C5A86C3C"/>
    <w:lvl w:ilvl="0" w:tplc="06E499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F67AD"/>
    <w:multiLevelType w:val="hybridMultilevel"/>
    <w:tmpl w:val="5206386C"/>
    <w:lvl w:ilvl="0" w:tplc="06E4990E">
      <w:start w:val="1"/>
      <w:numFmt w:val="decimal"/>
      <w:lvlText w:val="%1"/>
      <w:lvlJc w:val="left"/>
      <w:pPr>
        <w:ind w:left="144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B50CF"/>
    <w:multiLevelType w:val="hybridMultilevel"/>
    <w:tmpl w:val="165C0C82"/>
    <w:lvl w:ilvl="0" w:tplc="116826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83270"/>
    <w:multiLevelType w:val="hybridMultilevel"/>
    <w:tmpl w:val="6DB0683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64B57"/>
    <w:multiLevelType w:val="hybridMultilevel"/>
    <w:tmpl w:val="06E6E8DE"/>
    <w:lvl w:ilvl="0" w:tplc="546E9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B4AAD"/>
    <w:multiLevelType w:val="hybridMultilevel"/>
    <w:tmpl w:val="287468F0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22"/>
  </w:num>
  <w:num w:numId="5">
    <w:abstractNumId w:val="1"/>
  </w:num>
  <w:num w:numId="6">
    <w:abstractNumId w:val="40"/>
  </w:num>
  <w:num w:numId="7">
    <w:abstractNumId w:val="32"/>
  </w:num>
  <w:num w:numId="8">
    <w:abstractNumId w:val="35"/>
  </w:num>
  <w:num w:numId="9">
    <w:abstractNumId w:val="20"/>
  </w:num>
  <w:num w:numId="10">
    <w:abstractNumId w:val="2"/>
  </w:num>
  <w:num w:numId="11">
    <w:abstractNumId w:val="24"/>
  </w:num>
  <w:num w:numId="12">
    <w:abstractNumId w:val="5"/>
  </w:num>
  <w:num w:numId="13">
    <w:abstractNumId w:val="25"/>
  </w:num>
  <w:num w:numId="14">
    <w:abstractNumId w:val="37"/>
  </w:num>
  <w:num w:numId="15">
    <w:abstractNumId w:val="36"/>
  </w:num>
  <w:num w:numId="16">
    <w:abstractNumId w:val="8"/>
  </w:num>
  <w:num w:numId="17">
    <w:abstractNumId w:val="21"/>
  </w:num>
  <w:num w:numId="18">
    <w:abstractNumId w:val="11"/>
  </w:num>
  <w:num w:numId="19">
    <w:abstractNumId w:val="19"/>
  </w:num>
  <w:num w:numId="20">
    <w:abstractNumId w:val="15"/>
  </w:num>
  <w:num w:numId="21">
    <w:abstractNumId w:val="29"/>
  </w:num>
  <w:num w:numId="22">
    <w:abstractNumId w:val="33"/>
  </w:num>
  <w:num w:numId="23">
    <w:abstractNumId w:val="23"/>
  </w:num>
  <w:num w:numId="24">
    <w:abstractNumId w:val="3"/>
  </w:num>
  <w:num w:numId="25">
    <w:abstractNumId w:val="18"/>
  </w:num>
  <w:num w:numId="26">
    <w:abstractNumId w:val="28"/>
  </w:num>
  <w:num w:numId="27">
    <w:abstractNumId w:val="27"/>
  </w:num>
  <w:num w:numId="28">
    <w:abstractNumId w:val="17"/>
  </w:num>
  <w:num w:numId="29">
    <w:abstractNumId w:val="41"/>
  </w:num>
  <w:num w:numId="30">
    <w:abstractNumId w:val="39"/>
  </w:num>
  <w:num w:numId="31">
    <w:abstractNumId w:val="13"/>
  </w:num>
  <w:num w:numId="32">
    <w:abstractNumId w:val="4"/>
  </w:num>
  <w:num w:numId="33">
    <w:abstractNumId w:val="30"/>
  </w:num>
  <w:num w:numId="34">
    <w:abstractNumId w:val="14"/>
  </w:num>
  <w:num w:numId="35">
    <w:abstractNumId w:val="12"/>
  </w:num>
  <w:num w:numId="36">
    <w:abstractNumId w:val="0"/>
  </w:num>
  <w:num w:numId="37">
    <w:abstractNumId w:val="6"/>
  </w:num>
  <w:num w:numId="38">
    <w:abstractNumId w:val="9"/>
  </w:num>
  <w:num w:numId="39">
    <w:abstractNumId w:val="16"/>
  </w:num>
  <w:num w:numId="40">
    <w:abstractNumId w:val="34"/>
  </w:num>
  <w:num w:numId="41">
    <w:abstractNumId w:val="26"/>
  </w:num>
  <w:num w:numId="42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BAA"/>
    <w:rsid w:val="00007AFC"/>
    <w:rsid w:val="00021339"/>
    <w:rsid w:val="00030A30"/>
    <w:rsid w:val="00030E98"/>
    <w:rsid w:val="000319AA"/>
    <w:rsid w:val="000333B6"/>
    <w:rsid w:val="00035B83"/>
    <w:rsid w:val="00040456"/>
    <w:rsid w:val="00050F66"/>
    <w:rsid w:val="0005272B"/>
    <w:rsid w:val="00053D13"/>
    <w:rsid w:val="00057C94"/>
    <w:rsid w:val="00061224"/>
    <w:rsid w:val="00061936"/>
    <w:rsid w:val="00061B89"/>
    <w:rsid w:val="00067696"/>
    <w:rsid w:val="0007576D"/>
    <w:rsid w:val="00080380"/>
    <w:rsid w:val="0009008F"/>
    <w:rsid w:val="00090200"/>
    <w:rsid w:val="000903AF"/>
    <w:rsid w:val="00095E20"/>
    <w:rsid w:val="000A1E8B"/>
    <w:rsid w:val="000B2E8D"/>
    <w:rsid w:val="000B574C"/>
    <w:rsid w:val="000C0126"/>
    <w:rsid w:val="000C0B17"/>
    <w:rsid w:val="000C3656"/>
    <w:rsid w:val="000D0B3F"/>
    <w:rsid w:val="000E30D0"/>
    <w:rsid w:val="000E4003"/>
    <w:rsid w:val="000F2743"/>
    <w:rsid w:val="000F566B"/>
    <w:rsid w:val="000F7A35"/>
    <w:rsid w:val="001003A0"/>
    <w:rsid w:val="00107470"/>
    <w:rsid w:val="001127C9"/>
    <w:rsid w:val="001131D8"/>
    <w:rsid w:val="001228E8"/>
    <w:rsid w:val="00123F67"/>
    <w:rsid w:val="001272B8"/>
    <w:rsid w:val="00127E4C"/>
    <w:rsid w:val="00133163"/>
    <w:rsid w:val="001355E7"/>
    <w:rsid w:val="00146C04"/>
    <w:rsid w:val="001508E1"/>
    <w:rsid w:val="00151E3C"/>
    <w:rsid w:val="00156807"/>
    <w:rsid w:val="00161A57"/>
    <w:rsid w:val="0016299A"/>
    <w:rsid w:val="0016368F"/>
    <w:rsid w:val="00173D49"/>
    <w:rsid w:val="00176CD1"/>
    <w:rsid w:val="0018076B"/>
    <w:rsid w:val="0018132C"/>
    <w:rsid w:val="00182FA6"/>
    <w:rsid w:val="00184CA6"/>
    <w:rsid w:val="001A1F29"/>
    <w:rsid w:val="001B016B"/>
    <w:rsid w:val="001B64DC"/>
    <w:rsid w:val="001C1FD3"/>
    <w:rsid w:val="001C2D3F"/>
    <w:rsid w:val="001D2F57"/>
    <w:rsid w:val="001D3255"/>
    <w:rsid w:val="001E72D8"/>
    <w:rsid w:val="001F1D32"/>
    <w:rsid w:val="001F5E28"/>
    <w:rsid w:val="001F7806"/>
    <w:rsid w:val="002156AF"/>
    <w:rsid w:val="00222031"/>
    <w:rsid w:val="00225B5E"/>
    <w:rsid w:val="00230690"/>
    <w:rsid w:val="002313D5"/>
    <w:rsid w:val="00232FBE"/>
    <w:rsid w:val="002348B4"/>
    <w:rsid w:val="00236263"/>
    <w:rsid w:val="002412D5"/>
    <w:rsid w:val="00245797"/>
    <w:rsid w:val="002460E3"/>
    <w:rsid w:val="00251A36"/>
    <w:rsid w:val="00257B95"/>
    <w:rsid w:val="00262782"/>
    <w:rsid w:val="002632B5"/>
    <w:rsid w:val="002678E0"/>
    <w:rsid w:val="00277B89"/>
    <w:rsid w:val="00283A32"/>
    <w:rsid w:val="00293D08"/>
    <w:rsid w:val="00296961"/>
    <w:rsid w:val="00297CEE"/>
    <w:rsid w:val="002A6AD5"/>
    <w:rsid w:val="002B2CDA"/>
    <w:rsid w:val="002D7A9F"/>
    <w:rsid w:val="002E413E"/>
    <w:rsid w:val="002F0775"/>
    <w:rsid w:val="002F291C"/>
    <w:rsid w:val="002F4A96"/>
    <w:rsid w:val="00315BC0"/>
    <w:rsid w:val="00317810"/>
    <w:rsid w:val="00326E0F"/>
    <w:rsid w:val="003305D7"/>
    <w:rsid w:val="003340B3"/>
    <w:rsid w:val="00343C20"/>
    <w:rsid w:val="00346190"/>
    <w:rsid w:val="003469DD"/>
    <w:rsid w:val="00354095"/>
    <w:rsid w:val="00355E28"/>
    <w:rsid w:val="00357694"/>
    <w:rsid w:val="00362AB9"/>
    <w:rsid w:val="0038306F"/>
    <w:rsid w:val="00386413"/>
    <w:rsid w:val="00386CDA"/>
    <w:rsid w:val="00396FBF"/>
    <w:rsid w:val="003A061C"/>
    <w:rsid w:val="003C70EC"/>
    <w:rsid w:val="003D601D"/>
    <w:rsid w:val="003E62E2"/>
    <w:rsid w:val="003F0865"/>
    <w:rsid w:val="003F0A6F"/>
    <w:rsid w:val="003F33E3"/>
    <w:rsid w:val="00400A76"/>
    <w:rsid w:val="0040626C"/>
    <w:rsid w:val="0041078C"/>
    <w:rsid w:val="00420051"/>
    <w:rsid w:val="00420442"/>
    <w:rsid w:val="00424B01"/>
    <w:rsid w:val="00435122"/>
    <w:rsid w:val="00436A32"/>
    <w:rsid w:val="00455E3F"/>
    <w:rsid w:val="00460BBD"/>
    <w:rsid w:val="00464FA1"/>
    <w:rsid w:val="00465701"/>
    <w:rsid w:val="004721D4"/>
    <w:rsid w:val="0047428D"/>
    <w:rsid w:val="00483058"/>
    <w:rsid w:val="00491D3E"/>
    <w:rsid w:val="004A305C"/>
    <w:rsid w:val="004A3D54"/>
    <w:rsid w:val="004E5505"/>
    <w:rsid w:val="004F092A"/>
    <w:rsid w:val="004F2A65"/>
    <w:rsid w:val="004F5E4F"/>
    <w:rsid w:val="004F7BAE"/>
    <w:rsid w:val="005101BA"/>
    <w:rsid w:val="005146C0"/>
    <w:rsid w:val="005262FB"/>
    <w:rsid w:val="0052748A"/>
    <w:rsid w:val="005325F3"/>
    <w:rsid w:val="00540725"/>
    <w:rsid w:val="00542C14"/>
    <w:rsid w:val="00542E2E"/>
    <w:rsid w:val="005555BD"/>
    <w:rsid w:val="00565536"/>
    <w:rsid w:val="005A254A"/>
    <w:rsid w:val="005B66F7"/>
    <w:rsid w:val="005B7578"/>
    <w:rsid w:val="005C0F61"/>
    <w:rsid w:val="005C110A"/>
    <w:rsid w:val="005E02EA"/>
    <w:rsid w:val="005E0A2F"/>
    <w:rsid w:val="005F0BC2"/>
    <w:rsid w:val="00604760"/>
    <w:rsid w:val="00616505"/>
    <w:rsid w:val="00620741"/>
    <w:rsid w:val="00623498"/>
    <w:rsid w:val="00623AB9"/>
    <w:rsid w:val="00647EC5"/>
    <w:rsid w:val="0065058F"/>
    <w:rsid w:val="0065268E"/>
    <w:rsid w:val="00660EDE"/>
    <w:rsid w:val="00680DB3"/>
    <w:rsid w:val="00691B58"/>
    <w:rsid w:val="006956B0"/>
    <w:rsid w:val="0069758F"/>
    <w:rsid w:val="006A5291"/>
    <w:rsid w:val="006C39D7"/>
    <w:rsid w:val="006C680E"/>
    <w:rsid w:val="006D1E70"/>
    <w:rsid w:val="006D3C8D"/>
    <w:rsid w:val="006E1B7B"/>
    <w:rsid w:val="006E4539"/>
    <w:rsid w:val="006F29CC"/>
    <w:rsid w:val="006F48D0"/>
    <w:rsid w:val="00701F9E"/>
    <w:rsid w:val="00702C7D"/>
    <w:rsid w:val="007117CD"/>
    <w:rsid w:val="00724309"/>
    <w:rsid w:val="007349D2"/>
    <w:rsid w:val="007363AC"/>
    <w:rsid w:val="00741583"/>
    <w:rsid w:val="00761186"/>
    <w:rsid w:val="00762DCC"/>
    <w:rsid w:val="007649E0"/>
    <w:rsid w:val="00770931"/>
    <w:rsid w:val="00777CA4"/>
    <w:rsid w:val="00777D99"/>
    <w:rsid w:val="00780324"/>
    <w:rsid w:val="0079049D"/>
    <w:rsid w:val="00791C0D"/>
    <w:rsid w:val="00794D9B"/>
    <w:rsid w:val="00795A44"/>
    <w:rsid w:val="007979D0"/>
    <w:rsid w:val="00797E95"/>
    <w:rsid w:val="007A73F5"/>
    <w:rsid w:val="007B0908"/>
    <w:rsid w:val="007C089F"/>
    <w:rsid w:val="007C424C"/>
    <w:rsid w:val="007C5982"/>
    <w:rsid w:val="007D3BA2"/>
    <w:rsid w:val="007D624A"/>
    <w:rsid w:val="007F5092"/>
    <w:rsid w:val="007F64D5"/>
    <w:rsid w:val="00800A2D"/>
    <w:rsid w:val="00804C46"/>
    <w:rsid w:val="00806638"/>
    <w:rsid w:val="00817A9C"/>
    <w:rsid w:val="008216C5"/>
    <w:rsid w:val="00821A84"/>
    <w:rsid w:val="00824F1B"/>
    <w:rsid w:val="008277DC"/>
    <w:rsid w:val="008300D3"/>
    <w:rsid w:val="00830DF4"/>
    <w:rsid w:val="00834E20"/>
    <w:rsid w:val="008354E6"/>
    <w:rsid w:val="0085127C"/>
    <w:rsid w:val="00854A0F"/>
    <w:rsid w:val="008550C6"/>
    <w:rsid w:val="008617B9"/>
    <w:rsid w:val="00862403"/>
    <w:rsid w:val="00872802"/>
    <w:rsid w:val="00874423"/>
    <w:rsid w:val="00875CCE"/>
    <w:rsid w:val="0088080E"/>
    <w:rsid w:val="00880C08"/>
    <w:rsid w:val="008827F8"/>
    <w:rsid w:val="00883156"/>
    <w:rsid w:val="00890206"/>
    <w:rsid w:val="0089136F"/>
    <w:rsid w:val="00894D79"/>
    <w:rsid w:val="00895FBF"/>
    <w:rsid w:val="008964B9"/>
    <w:rsid w:val="008967AC"/>
    <w:rsid w:val="008A39BB"/>
    <w:rsid w:val="008A51D4"/>
    <w:rsid w:val="008A7FBC"/>
    <w:rsid w:val="008B4E5D"/>
    <w:rsid w:val="008B4E7E"/>
    <w:rsid w:val="008B6105"/>
    <w:rsid w:val="008B6DCD"/>
    <w:rsid w:val="008D2882"/>
    <w:rsid w:val="008E096D"/>
    <w:rsid w:val="008E2580"/>
    <w:rsid w:val="008E2C2B"/>
    <w:rsid w:val="00901C9F"/>
    <w:rsid w:val="00904544"/>
    <w:rsid w:val="00906C95"/>
    <w:rsid w:val="009218F3"/>
    <w:rsid w:val="009223F5"/>
    <w:rsid w:val="009224D1"/>
    <w:rsid w:val="0092690A"/>
    <w:rsid w:val="0093244F"/>
    <w:rsid w:val="009332AB"/>
    <w:rsid w:val="00934CDA"/>
    <w:rsid w:val="00936880"/>
    <w:rsid w:val="00937455"/>
    <w:rsid w:val="00945CC8"/>
    <w:rsid w:val="009511B6"/>
    <w:rsid w:val="00952671"/>
    <w:rsid w:val="0096116C"/>
    <w:rsid w:val="00966DCD"/>
    <w:rsid w:val="009706A9"/>
    <w:rsid w:val="0097215E"/>
    <w:rsid w:val="00981C0D"/>
    <w:rsid w:val="00990499"/>
    <w:rsid w:val="00996EC8"/>
    <w:rsid w:val="009B4939"/>
    <w:rsid w:val="009B6DC0"/>
    <w:rsid w:val="009D6741"/>
    <w:rsid w:val="009E3238"/>
    <w:rsid w:val="009E64A6"/>
    <w:rsid w:val="00A00880"/>
    <w:rsid w:val="00A01439"/>
    <w:rsid w:val="00A05913"/>
    <w:rsid w:val="00A06446"/>
    <w:rsid w:val="00A10E45"/>
    <w:rsid w:val="00A1181C"/>
    <w:rsid w:val="00A17B90"/>
    <w:rsid w:val="00A20AB0"/>
    <w:rsid w:val="00A22119"/>
    <w:rsid w:val="00A259C6"/>
    <w:rsid w:val="00A261C3"/>
    <w:rsid w:val="00A36772"/>
    <w:rsid w:val="00A421A2"/>
    <w:rsid w:val="00A44401"/>
    <w:rsid w:val="00A52C08"/>
    <w:rsid w:val="00A570BD"/>
    <w:rsid w:val="00A64F0D"/>
    <w:rsid w:val="00A70050"/>
    <w:rsid w:val="00A818F6"/>
    <w:rsid w:val="00A8414E"/>
    <w:rsid w:val="00A9090C"/>
    <w:rsid w:val="00AA38C0"/>
    <w:rsid w:val="00AA43A6"/>
    <w:rsid w:val="00AB0283"/>
    <w:rsid w:val="00AB4272"/>
    <w:rsid w:val="00AB6511"/>
    <w:rsid w:val="00AC4C8A"/>
    <w:rsid w:val="00AC6BC0"/>
    <w:rsid w:val="00AD17BF"/>
    <w:rsid w:val="00AD3581"/>
    <w:rsid w:val="00AE1AE6"/>
    <w:rsid w:val="00B076FE"/>
    <w:rsid w:val="00B103F3"/>
    <w:rsid w:val="00B15BA4"/>
    <w:rsid w:val="00B17B52"/>
    <w:rsid w:val="00B43988"/>
    <w:rsid w:val="00B44AAC"/>
    <w:rsid w:val="00B46E0B"/>
    <w:rsid w:val="00B535F9"/>
    <w:rsid w:val="00B551D0"/>
    <w:rsid w:val="00B60C93"/>
    <w:rsid w:val="00B721DC"/>
    <w:rsid w:val="00B77031"/>
    <w:rsid w:val="00B9786E"/>
    <w:rsid w:val="00BC0C92"/>
    <w:rsid w:val="00BC49F2"/>
    <w:rsid w:val="00BD3249"/>
    <w:rsid w:val="00BE1697"/>
    <w:rsid w:val="00BE7C54"/>
    <w:rsid w:val="00BF1762"/>
    <w:rsid w:val="00BF368C"/>
    <w:rsid w:val="00BF3936"/>
    <w:rsid w:val="00C01154"/>
    <w:rsid w:val="00C035A0"/>
    <w:rsid w:val="00C12A90"/>
    <w:rsid w:val="00C211C3"/>
    <w:rsid w:val="00C213B5"/>
    <w:rsid w:val="00C35ADD"/>
    <w:rsid w:val="00C375BC"/>
    <w:rsid w:val="00C4267A"/>
    <w:rsid w:val="00C4576E"/>
    <w:rsid w:val="00C47DC6"/>
    <w:rsid w:val="00C52B52"/>
    <w:rsid w:val="00C61012"/>
    <w:rsid w:val="00C617AA"/>
    <w:rsid w:val="00C6496C"/>
    <w:rsid w:val="00C66E46"/>
    <w:rsid w:val="00C745FA"/>
    <w:rsid w:val="00C76A4A"/>
    <w:rsid w:val="00C77ACD"/>
    <w:rsid w:val="00C83BD2"/>
    <w:rsid w:val="00C93314"/>
    <w:rsid w:val="00C94CEB"/>
    <w:rsid w:val="00C97031"/>
    <w:rsid w:val="00CA16DF"/>
    <w:rsid w:val="00CA1B89"/>
    <w:rsid w:val="00CB6A0D"/>
    <w:rsid w:val="00CC23F2"/>
    <w:rsid w:val="00CD17A9"/>
    <w:rsid w:val="00CE0160"/>
    <w:rsid w:val="00CE19A1"/>
    <w:rsid w:val="00CE6286"/>
    <w:rsid w:val="00CE63CE"/>
    <w:rsid w:val="00CF57D0"/>
    <w:rsid w:val="00CF6346"/>
    <w:rsid w:val="00D02FE8"/>
    <w:rsid w:val="00D0692F"/>
    <w:rsid w:val="00D10376"/>
    <w:rsid w:val="00D11B3B"/>
    <w:rsid w:val="00D13F4B"/>
    <w:rsid w:val="00D14CF9"/>
    <w:rsid w:val="00D15D59"/>
    <w:rsid w:val="00D200B0"/>
    <w:rsid w:val="00D25452"/>
    <w:rsid w:val="00D276E5"/>
    <w:rsid w:val="00D36836"/>
    <w:rsid w:val="00D37300"/>
    <w:rsid w:val="00D461E3"/>
    <w:rsid w:val="00D566DB"/>
    <w:rsid w:val="00D57E6E"/>
    <w:rsid w:val="00D63F7C"/>
    <w:rsid w:val="00D67970"/>
    <w:rsid w:val="00D807A5"/>
    <w:rsid w:val="00D83235"/>
    <w:rsid w:val="00D906A8"/>
    <w:rsid w:val="00D90C00"/>
    <w:rsid w:val="00DC6F9C"/>
    <w:rsid w:val="00DE0173"/>
    <w:rsid w:val="00DF1581"/>
    <w:rsid w:val="00E01F1E"/>
    <w:rsid w:val="00E03F87"/>
    <w:rsid w:val="00E14A12"/>
    <w:rsid w:val="00E2469F"/>
    <w:rsid w:val="00E30B4B"/>
    <w:rsid w:val="00E3579A"/>
    <w:rsid w:val="00E35CD3"/>
    <w:rsid w:val="00E3669E"/>
    <w:rsid w:val="00E3725C"/>
    <w:rsid w:val="00E54CC8"/>
    <w:rsid w:val="00E54E0F"/>
    <w:rsid w:val="00E65384"/>
    <w:rsid w:val="00E7016C"/>
    <w:rsid w:val="00E76149"/>
    <w:rsid w:val="00E8080D"/>
    <w:rsid w:val="00E81F89"/>
    <w:rsid w:val="00E834FD"/>
    <w:rsid w:val="00E91AAD"/>
    <w:rsid w:val="00E94C3B"/>
    <w:rsid w:val="00EA0E46"/>
    <w:rsid w:val="00EC1680"/>
    <w:rsid w:val="00EC2419"/>
    <w:rsid w:val="00EC7290"/>
    <w:rsid w:val="00ED0266"/>
    <w:rsid w:val="00ED1FA5"/>
    <w:rsid w:val="00ED279F"/>
    <w:rsid w:val="00EE670E"/>
    <w:rsid w:val="00EF37B4"/>
    <w:rsid w:val="00F03FC4"/>
    <w:rsid w:val="00F054CE"/>
    <w:rsid w:val="00F05904"/>
    <w:rsid w:val="00F07273"/>
    <w:rsid w:val="00F11AAB"/>
    <w:rsid w:val="00F14634"/>
    <w:rsid w:val="00F331A7"/>
    <w:rsid w:val="00F33B2F"/>
    <w:rsid w:val="00F34803"/>
    <w:rsid w:val="00F40556"/>
    <w:rsid w:val="00F41C4E"/>
    <w:rsid w:val="00F6065C"/>
    <w:rsid w:val="00F61B3E"/>
    <w:rsid w:val="00F62713"/>
    <w:rsid w:val="00F64C33"/>
    <w:rsid w:val="00F7217F"/>
    <w:rsid w:val="00F73039"/>
    <w:rsid w:val="00F74A2A"/>
    <w:rsid w:val="00F82E9E"/>
    <w:rsid w:val="00F8363D"/>
    <w:rsid w:val="00F83738"/>
    <w:rsid w:val="00F872D5"/>
    <w:rsid w:val="00F90A0C"/>
    <w:rsid w:val="00F9402B"/>
    <w:rsid w:val="00FA5464"/>
    <w:rsid w:val="00FC297F"/>
    <w:rsid w:val="00FD2453"/>
    <w:rsid w:val="00FD342B"/>
    <w:rsid w:val="00FD6D1A"/>
    <w:rsid w:val="00FD781E"/>
    <w:rsid w:val="00FF0A67"/>
    <w:rsid w:val="00FF28A8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F0906-3585-4C60-B1BD-DA117650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1D4"/>
    <w:rPr>
      <w:rFonts w:ascii="Calibri" w:eastAsia="Times New Roman" w:hAnsi="Calibri" w:cs="Times New Roman"/>
      <w:lang w:val="ru-RU"/>
    </w:rPr>
  </w:style>
  <w:style w:type="paragraph" w:styleId="4">
    <w:name w:val="heading 4"/>
    <w:basedOn w:val="a"/>
    <w:next w:val="a"/>
    <w:link w:val="40"/>
    <w:qFormat/>
    <w:rsid w:val="00AA38C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8C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AA38C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AA38C0"/>
    <w:pPr>
      <w:ind w:left="720"/>
      <w:contextualSpacing/>
    </w:pPr>
  </w:style>
  <w:style w:type="character" w:customStyle="1" w:styleId="FontStyle35">
    <w:name w:val="Font Style35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04">
    <w:name w:val="Font Style304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A38C0"/>
    <w:rPr>
      <w:rFonts w:ascii="Tahoma" w:eastAsia="Times New Roman" w:hAnsi="Tahoma" w:cs="Tahoma"/>
      <w:sz w:val="16"/>
      <w:szCs w:val="16"/>
      <w:lang w:val="ru-RU"/>
    </w:rPr>
  </w:style>
  <w:style w:type="paragraph" w:styleId="a6">
    <w:name w:val="header"/>
    <w:basedOn w:val="a"/>
    <w:link w:val="a7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AA38C0"/>
    <w:rPr>
      <w:rFonts w:ascii="Calibri" w:eastAsia="Times New Roman" w:hAnsi="Calibri" w:cs="Times New Roman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A38C0"/>
    <w:rPr>
      <w:rFonts w:ascii="Calibri" w:eastAsia="Times New Roman" w:hAnsi="Calibri" w:cs="Times New Roman"/>
      <w:lang w:val="ru-RU"/>
    </w:rPr>
  </w:style>
  <w:style w:type="paragraph" w:styleId="aa">
    <w:name w:val="No Spacing"/>
    <w:uiPriority w:val="1"/>
    <w:qFormat/>
    <w:rsid w:val="00AA38C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/>
      <w:sz w:val="24"/>
      <w:szCs w:val="20"/>
      <w:lang w:val="uk-UA" w:eastAsia="uk-UA"/>
    </w:rPr>
  </w:style>
  <w:style w:type="paragraph" w:styleId="ab">
    <w:name w:val="List Paragraph"/>
    <w:basedOn w:val="a"/>
    <w:uiPriority w:val="34"/>
    <w:qFormat/>
    <w:rsid w:val="008300D3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46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kalov.org/files/opgknig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.umsa.edu.ua/jspui/bitstream/umsa/5069/1/posibnuk_2015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EFBB-2B67-42A7-87D1-F10BAE8E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 - LNTU</dc:creator>
  <cp:keywords/>
  <dc:description/>
  <cp:lastModifiedBy>23-9</cp:lastModifiedBy>
  <cp:revision>159</cp:revision>
  <cp:lastPrinted>2022-09-28T06:37:00Z</cp:lastPrinted>
  <dcterms:created xsi:type="dcterms:W3CDTF">2019-10-04T09:56:00Z</dcterms:created>
  <dcterms:modified xsi:type="dcterms:W3CDTF">2022-10-03T11:47:00Z</dcterms:modified>
</cp:coreProperties>
</file>