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2" w:rsidRP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«ОДУХОТВОРЕННЯ НЕЖИВОГО. ОБРАЗ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Мета: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з одним з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дизайну. </w:t>
      </w:r>
    </w:p>
    <w:p w:rsidR="00597EA2" w:rsidRP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розвивати у студен</w:t>
      </w:r>
      <w:bookmarkStart w:id="0" w:name="_GoBack"/>
      <w:r w:rsidRPr="00597EA2">
        <w:rPr>
          <w:rFonts w:ascii="Times New Roman" w:hAnsi="Times New Roman" w:cs="Times New Roman"/>
          <w:sz w:val="28"/>
          <w:szCs w:val="28"/>
          <w:lang w:val="uk-UA"/>
        </w:rPr>
        <w:t>тів художньо-образне мислення на основі асоціативності та смислової виразності</w:t>
      </w:r>
      <w:bookmarkEnd w:id="0"/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формувати у студентів творчі здібності, спостережливість, розвивати фантазію та виховувати художній смак;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«моделей», здатних забезпечити аналіз ситуації в їхній майбутній </w:t>
      </w:r>
      <w:proofErr w:type="spellStart"/>
      <w:r w:rsidRPr="00597EA2">
        <w:rPr>
          <w:rFonts w:ascii="Times New Roman" w:hAnsi="Times New Roman" w:cs="Times New Roman"/>
          <w:sz w:val="28"/>
          <w:szCs w:val="28"/>
          <w:lang w:val="uk-UA"/>
        </w:rPr>
        <w:t>проєктній</w:t>
      </w:r>
      <w:proofErr w:type="spellEnd"/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EA2">
        <w:rPr>
          <w:rFonts w:ascii="Times New Roman" w:hAnsi="Times New Roman" w:cs="Times New Roman"/>
          <w:b/>
          <w:sz w:val="28"/>
          <w:szCs w:val="28"/>
        </w:rPr>
        <w:t>Проєктна</w:t>
      </w:r>
      <w:proofErr w:type="spellEnd"/>
      <w:r w:rsidRPr="00597EA2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дизайнера –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7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EA2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проєктованих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неживих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proofErr w:type="spellStart"/>
      <w:r w:rsidRPr="00597EA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97EA2">
        <w:rPr>
          <w:rFonts w:ascii="Times New Roman" w:hAnsi="Times New Roman" w:cs="Times New Roman"/>
          <w:b/>
          <w:sz w:val="28"/>
          <w:szCs w:val="28"/>
        </w:rPr>
        <w:t>.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7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EA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– томат,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броколі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гриб,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цибуля,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капуста,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кабачок,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(рис. 4.16). </w:t>
      </w:r>
    </w:p>
    <w:p w:rsid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2A3E02" wp14:editId="2E0C89A6">
            <wp:extent cx="2930487" cy="40772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450" t="34653" r="42480" b="23102"/>
                    <a:stretch/>
                  </pic:blipFill>
                  <pic:spPr bwMode="auto">
                    <a:xfrm>
                      <a:off x="0" y="0"/>
                      <a:ext cx="2931983" cy="4079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Рисунок 4.16 – Заданий набор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7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EA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EA2" w:rsidRDefault="00597EA2" w:rsidP="00597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ескізний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одухотвореного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97EA2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губи,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A2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59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EE72B2" wp14:editId="5487B310">
            <wp:extent cx="2950605" cy="302963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966" t="29703" r="40252" b="32343"/>
                    <a:stretch/>
                  </pic:blipFill>
                  <pic:spPr bwMode="auto">
                    <a:xfrm>
                      <a:off x="0" y="0"/>
                      <a:ext cx="2952112" cy="303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Рисунок 4.17 – Схема виконання завдання «Одухотворення неживого» </w:t>
      </w:r>
      <w:r>
        <w:rPr>
          <w:noProof/>
          <w:lang w:eastAsia="ru-RU"/>
        </w:rPr>
        <w:drawing>
          <wp:inline distT="0" distB="0" distL="0" distR="0" wp14:anchorId="2CB287D5" wp14:editId="3C6D20F0">
            <wp:extent cx="3404212" cy="3404212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780" t="26732" r="39696" b="34983"/>
                    <a:stretch/>
                  </pic:blipFill>
                  <pic:spPr bwMode="auto">
                    <a:xfrm>
                      <a:off x="0" y="0"/>
                      <a:ext cx="3405949" cy="340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Рисунок 4.18 – Приклад виконання завдання «Одухотворення неживого» </w:t>
      </w:r>
      <w:r>
        <w:rPr>
          <w:noProof/>
          <w:lang w:eastAsia="ru-RU"/>
        </w:rPr>
        <w:drawing>
          <wp:inline distT="0" distB="0" distL="0" distR="0" wp14:anchorId="44147A9B" wp14:editId="07E46856">
            <wp:extent cx="3260993" cy="323287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337" t="20792" r="39139" b="41254"/>
                    <a:stretch/>
                  </pic:blipFill>
                  <pic:spPr bwMode="auto">
                    <a:xfrm>
                      <a:off x="0" y="0"/>
                      <a:ext cx="3273191" cy="324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AB" w:rsidRPr="00597EA2" w:rsidRDefault="00597EA2" w:rsidP="00597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Рисунок 4.19 – Приклад виконання завдання «Одухотворення неживого» </w:t>
      </w:r>
    </w:p>
    <w:sectPr w:rsidR="00B41AAB" w:rsidRPr="005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A2"/>
    <w:rsid w:val="00597EA2"/>
    <w:rsid w:val="00B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2022-10-19T14:17:00Z</dcterms:created>
  <dcterms:modified xsi:type="dcterms:W3CDTF">2022-10-19T14:23:00Z</dcterms:modified>
</cp:coreProperties>
</file>