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3C" w:rsidRDefault="00E44A3C" w:rsidP="00E44A3C">
      <w:pPr>
        <w:pStyle w:val="a3"/>
        <w:shd w:val="clear" w:color="auto" w:fill="FFFFFF"/>
        <w:spacing w:before="0" w:beforeAutospacing="0" w:after="240" w:afterAutospacing="0" w:line="274" w:lineRule="atLeast"/>
        <w:ind w:firstLine="450"/>
        <w:jc w:val="center"/>
        <w:rPr>
          <w:b/>
          <w:i/>
          <w:iCs/>
          <w:color w:val="303030"/>
          <w:sz w:val="32"/>
          <w:szCs w:val="32"/>
          <w:lang w:val="uk-UA"/>
        </w:rPr>
      </w:pPr>
      <w:r>
        <w:rPr>
          <w:b/>
          <w:i/>
          <w:iCs/>
          <w:color w:val="303030"/>
          <w:sz w:val="32"/>
          <w:szCs w:val="32"/>
          <w:lang w:val="uk-UA"/>
        </w:rPr>
        <w:t>«Основи галузевої економіки та підприємництва»</w:t>
      </w:r>
    </w:p>
    <w:p w:rsidR="00E44A3C" w:rsidRDefault="00E44A3C" w:rsidP="00E44A3C">
      <w:pPr>
        <w:pStyle w:val="a3"/>
        <w:shd w:val="clear" w:color="auto" w:fill="FFFFFF"/>
        <w:spacing w:before="0" w:beforeAutospacing="0" w:after="240" w:afterAutospacing="0" w:line="274" w:lineRule="atLeast"/>
        <w:ind w:firstLine="450"/>
        <w:jc w:val="both"/>
        <w:rPr>
          <w:color w:val="303030"/>
          <w:sz w:val="28"/>
          <w:szCs w:val="28"/>
          <w:lang w:val="uk-UA"/>
        </w:rPr>
      </w:pPr>
      <w:r>
        <w:rPr>
          <w:i/>
          <w:iCs/>
          <w:color w:val="303030"/>
          <w:sz w:val="28"/>
          <w:szCs w:val="28"/>
          <w:lang w:val="uk-UA"/>
        </w:rPr>
        <w:t>Галузева структура економіки в широкому розумінні являє собою сукупність якісно однорідних груп господарських одиниць, що характеризуються особливими умовами виробництва в системі суспільного поділу праці й граючу специфічну роль у процесі розширеного відтворення.</w:t>
      </w:r>
    </w:p>
    <w:p w:rsidR="00E44A3C" w:rsidRDefault="00E44A3C" w:rsidP="00E44A3C">
      <w:pPr>
        <w:pStyle w:val="a3"/>
        <w:shd w:val="clear" w:color="auto" w:fill="FFFFFF"/>
        <w:spacing w:before="0" w:beforeAutospacing="0" w:after="240" w:afterAutospacing="0" w:line="274" w:lineRule="atLeast"/>
        <w:ind w:firstLine="450"/>
        <w:jc w:val="both"/>
        <w:rPr>
          <w:rFonts w:ascii="Verdana" w:hAnsi="Verdana"/>
          <w:color w:val="303030"/>
          <w:sz w:val="18"/>
          <w:szCs w:val="18"/>
        </w:rPr>
      </w:pPr>
      <w:r>
        <w:rPr>
          <w:rFonts w:ascii="Verdana" w:hAnsi="Verdana"/>
          <w:noProof/>
          <w:color w:val="303030"/>
          <w:sz w:val="18"/>
          <w:szCs w:val="18"/>
        </w:rPr>
        <w:drawing>
          <wp:inline distT="0" distB="0" distL="0" distR="0">
            <wp:extent cx="5238750" cy="1943100"/>
            <wp:effectExtent l="0" t="0" r="0" b="0"/>
            <wp:docPr id="1" name="Рисунок 1" descr="http://dvpu.dp.ua/uploads/posts/2013-02/1361901592_bufer-obmen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vpu.dp.ua/uploads/posts/2013-02/1361901592_bufer-obmena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4A3C" w:rsidRDefault="00E44A3C" w:rsidP="00E44A3C">
      <w:pPr>
        <w:pStyle w:val="a3"/>
        <w:shd w:val="clear" w:color="auto" w:fill="FFFFFF"/>
        <w:spacing w:before="0" w:beforeAutospacing="0" w:after="240" w:afterAutospacing="0" w:line="274" w:lineRule="atLeast"/>
        <w:ind w:firstLine="450"/>
        <w:jc w:val="both"/>
        <w:rPr>
          <w:color w:val="303030"/>
          <w:sz w:val="28"/>
          <w:szCs w:val="28"/>
        </w:rPr>
      </w:pPr>
      <w:r>
        <w:rPr>
          <w:b/>
          <w:bCs/>
          <w:color w:val="303030"/>
          <w:sz w:val="28"/>
          <w:szCs w:val="28"/>
          <w:u w:val="single"/>
        </w:rPr>
        <w:t xml:space="preserve">Мета </w:t>
      </w:r>
      <w:proofErr w:type="spellStart"/>
      <w:r>
        <w:rPr>
          <w:b/>
          <w:bCs/>
          <w:color w:val="303030"/>
          <w:sz w:val="28"/>
          <w:szCs w:val="28"/>
          <w:u w:val="single"/>
        </w:rPr>
        <w:t>вивчення</w:t>
      </w:r>
      <w:proofErr w:type="spellEnd"/>
      <w:r>
        <w:rPr>
          <w:b/>
          <w:bCs/>
          <w:color w:val="30303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303030"/>
          <w:sz w:val="28"/>
          <w:szCs w:val="28"/>
          <w:u w:val="single"/>
        </w:rPr>
        <w:t>дисципліни</w:t>
      </w:r>
      <w:proofErr w:type="spellEnd"/>
      <w:r>
        <w:rPr>
          <w:rStyle w:val="apple-converted-space"/>
          <w:color w:val="303030"/>
          <w:sz w:val="28"/>
          <w:szCs w:val="28"/>
        </w:rPr>
        <w:t> </w:t>
      </w:r>
      <w:r>
        <w:rPr>
          <w:color w:val="303030"/>
          <w:sz w:val="28"/>
          <w:szCs w:val="28"/>
        </w:rPr>
        <w:t xml:space="preserve">— </w:t>
      </w:r>
      <w:proofErr w:type="spellStart"/>
      <w:r>
        <w:rPr>
          <w:color w:val="303030"/>
          <w:sz w:val="28"/>
          <w:szCs w:val="28"/>
        </w:rPr>
        <w:t>опанувати</w:t>
      </w:r>
      <w:proofErr w:type="spellEnd"/>
      <w:r>
        <w:rPr>
          <w:color w:val="303030"/>
          <w:sz w:val="28"/>
          <w:szCs w:val="28"/>
        </w:rPr>
        <w:t xml:space="preserve"> теоретико-</w:t>
      </w:r>
      <w:proofErr w:type="spellStart"/>
      <w:r>
        <w:rPr>
          <w:color w:val="303030"/>
          <w:sz w:val="28"/>
          <w:szCs w:val="28"/>
        </w:rPr>
        <w:t>методологічні</w:t>
      </w:r>
      <w:proofErr w:type="spellEnd"/>
      <w:r>
        <w:rPr>
          <w:color w:val="303030"/>
          <w:sz w:val="28"/>
          <w:szCs w:val="28"/>
        </w:rPr>
        <w:t xml:space="preserve"> та </w:t>
      </w:r>
      <w:proofErr w:type="spellStart"/>
      <w:proofErr w:type="gramStart"/>
      <w:r>
        <w:rPr>
          <w:color w:val="303030"/>
          <w:sz w:val="28"/>
          <w:szCs w:val="28"/>
        </w:rPr>
        <w:t>соц</w:t>
      </w:r>
      <w:proofErr w:type="gramEnd"/>
      <w:r>
        <w:rPr>
          <w:color w:val="303030"/>
          <w:sz w:val="28"/>
          <w:szCs w:val="28"/>
        </w:rPr>
        <w:t>іально-економічні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основи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трудових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відносин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розрізі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окремих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галузей</w:t>
      </w:r>
      <w:proofErr w:type="spellEnd"/>
      <w:r>
        <w:rPr>
          <w:color w:val="303030"/>
          <w:sz w:val="28"/>
          <w:szCs w:val="28"/>
        </w:rPr>
        <w:t xml:space="preserve"> і сфер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 xml:space="preserve">, </w:t>
      </w:r>
      <w:proofErr w:type="spellStart"/>
      <w:r>
        <w:rPr>
          <w:color w:val="303030"/>
          <w:sz w:val="28"/>
          <w:szCs w:val="28"/>
        </w:rPr>
        <w:t>сформувати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цілісний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світогляд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щодо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взаємозв’язку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економічних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процесів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суспільстві</w:t>
      </w:r>
      <w:proofErr w:type="spellEnd"/>
      <w:r>
        <w:rPr>
          <w:color w:val="303030"/>
          <w:sz w:val="28"/>
          <w:szCs w:val="28"/>
        </w:rPr>
        <w:t xml:space="preserve">. З </w:t>
      </w:r>
      <w:proofErr w:type="spellStart"/>
      <w:r>
        <w:rPr>
          <w:color w:val="303030"/>
          <w:sz w:val="28"/>
          <w:szCs w:val="28"/>
        </w:rPr>
        <w:t>огляду</w:t>
      </w:r>
      <w:proofErr w:type="spellEnd"/>
      <w:r>
        <w:rPr>
          <w:color w:val="303030"/>
          <w:sz w:val="28"/>
          <w:szCs w:val="28"/>
        </w:rPr>
        <w:t xml:space="preserve"> на </w:t>
      </w:r>
      <w:proofErr w:type="spellStart"/>
      <w:r>
        <w:rPr>
          <w:color w:val="303030"/>
          <w:sz w:val="28"/>
          <w:szCs w:val="28"/>
        </w:rPr>
        <w:t>це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вивчення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дисципліни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починається</w:t>
      </w:r>
      <w:proofErr w:type="spellEnd"/>
      <w:r>
        <w:rPr>
          <w:color w:val="303030"/>
          <w:sz w:val="28"/>
          <w:szCs w:val="28"/>
        </w:rPr>
        <w:t xml:space="preserve"> з </w:t>
      </w:r>
      <w:proofErr w:type="spellStart"/>
      <w:r>
        <w:rPr>
          <w:color w:val="303030"/>
          <w:sz w:val="28"/>
          <w:szCs w:val="28"/>
        </w:rPr>
        <w:t>ознайомлення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із</w:t>
      </w:r>
      <w:proofErr w:type="spellEnd"/>
      <w:r>
        <w:rPr>
          <w:color w:val="303030"/>
          <w:sz w:val="28"/>
          <w:szCs w:val="28"/>
        </w:rPr>
        <w:t xml:space="preserve"> системою </w:t>
      </w:r>
      <w:proofErr w:type="spellStart"/>
      <w:r>
        <w:rPr>
          <w:color w:val="303030"/>
          <w:sz w:val="28"/>
          <w:szCs w:val="28"/>
        </w:rPr>
        <w:t>галузей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>.</w:t>
      </w:r>
      <w:r>
        <w:rPr>
          <w:rStyle w:val="apple-converted-space"/>
          <w:color w:val="303030"/>
          <w:sz w:val="28"/>
          <w:szCs w:val="28"/>
        </w:rPr>
        <w:t> </w:t>
      </w:r>
    </w:p>
    <w:p w:rsidR="00E44A3C" w:rsidRDefault="00E44A3C" w:rsidP="00E44A3C">
      <w:pPr>
        <w:pStyle w:val="a3"/>
        <w:shd w:val="clear" w:color="auto" w:fill="FFFFFF"/>
        <w:spacing w:before="0" w:beforeAutospacing="0" w:after="240" w:afterAutospacing="0" w:line="276" w:lineRule="auto"/>
        <w:ind w:firstLine="450"/>
        <w:rPr>
          <w:color w:val="303030"/>
          <w:sz w:val="28"/>
          <w:szCs w:val="28"/>
        </w:rPr>
      </w:pPr>
      <w:proofErr w:type="spellStart"/>
      <w:r>
        <w:rPr>
          <w:b/>
          <w:bCs/>
          <w:color w:val="303030"/>
          <w:sz w:val="28"/>
          <w:szCs w:val="28"/>
          <w:u w:val="single"/>
        </w:rPr>
        <w:t>Основні</w:t>
      </w:r>
      <w:proofErr w:type="spellEnd"/>
      <w:r>
        <w:rPr>
          <w:b/>
          <w:bCs/>
          <w:color w:val="30303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303030"/>
          <w:sz w:val="28"/>
          <w:szCs w:val="28"/>
          <w:u w:val="single"/>
        </w:rPr>
        <w:t>завдання</w:t>
      </w:r>
      <w:proofErr w:type="spellEnd"/>
      <w:r>
        <w:rPr>
          <w:b/>
          <w:bCs/>
          <w:color w:val="303030"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color w:val="303030"/>
          <w:sz w:val="28"/>
          <w:szCs w:val="28"/>
          <w:u w:val="single"/>
        </w:rPr>
        <w:t>дисципліни</w:t>
      </w:r>
      <w:proofErr w:type="spellEnd"/>
      <w:r>
        <w:rPr>
          <w:b/>
          <w:bCs/>
          <w:color w:val="303030"/>
          <w:sz w:val="28"/>
          <w:szCs w:val="28"/>
          <w:u w:val="single"/>
        </w:rPr>
        <w:t>:</w:t>
      </w:r>
      <w:r>
        <w:rPr>
          <w:rStyle w:val="apple-converted-space"/>
          <w:b/>
          <w:bCs/>
          <w:color w:val="303030"/>
          <w:sz w:val="28"/>
          <w:szCs w:val="28"/>
          <w:u w:val="single"/>
        </w:rPr>
        <w:t> </w:t>
      </w:r>
      <w:r>
        <w:rPr>
          <w:color w:val="303030"/>
          <w:sz w:val="28"/>
          <w:szCs w:val="28"/>
        </w:rPr>
        <w:br/>
        <w:t xml:space="preserve">◄ </w:t>
      </w:r>
      <w:proofErr w:type="spellStart"/>
      <w:r>
        <w:rPr>
          <w:color w:val="303030"/>
          <w:sz w:val="28"/>
          <w:szCs w:val="28"/>
        </w:rPr>
        <w:t>ознайомити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учнів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зі</w:t>
      </w:r>
      <w:proofErr w:type="spellEnd"/>
      <w:r>
        <w:rPr>
          <w:color w:val="303030"/>
          <w:sz w:val="28"/>
          <w:szCs w:val="28"/>
        </w:rPr>
        <w:t xml:space="preserve"> структурою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країни</w:t>
      </w:r>
      <w:proofErr w:type="spellEnd"/>
      <w:r>
        <w:rPr>
          <w:color w:val="303030"/>
          <w:sz w:val="28"/>
          <w:szCs w:val="28"/>
        </w:rPr>
        <w:t xml:space="preserve">, системою </w:t>
      </w:r>
      <w:proofErr w:type="spellStart"/>
      <w:r>
        <w:rPr>
          <w:color w:val="303030"/>
          <w:sz w:val="28"/>
          <w:szCs w:val="28"/>
        </w:rPr>
        <w:t>класифікації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галузей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>;</w:t>
      </w:r>
      <w:r>
        <w:rPr>
          <w:color w:val="303030"/>
          <w:sz w:val="28"/>
          <w:szCs w:val="28"/>
        </w:rPr>
        <w:br/>
        <w:t>◄</w:t>
      </w:r>
      <w:proofErr w:type="spellStart"/>
      <w:r>
        <w:rPr>
          <w:color w:val="303030"/>
          <w:sz w:val="28"/>
          <w:szCs w:val="28"/>
        </w:rPr>
        <w:t>навчити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учнів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аналізувати</w:t>
      </w:r>
      <w:proofErr w:type="spellEnd"/>
      <w:r>
        <w:rPr>
          <w:color w:val="303030"/>
          <w:sz w:val="28"/>
          <w:szCs w:val="28"/>
        </w:rPr>
        <w:t xml:space="preserve">, детально </w:t>
      </w:r>
      <w:proofErr w:type="spellStart"/>
      <w:r>
        <w:rPr>
          <w:color w:val="303030"/>
          <w:sz w:val="28"/>
          <w:szCs w:val="28"/>
        </w:rPr>
        <w:t>вивчати</w:t>
      </w:r>
      <w:proofErr w:type="spellEnd"/>
      <w:r>
        <w:rPr>
          <w:color w:val="303030"/>
          <w:sz w:val="28"/>
          <w:szCs w:val="28"/>
        </w:rPr>
        <w:t xml:space="preserve"> і </w:t>
      </w:r>
      <w:proofErr w:type="spellStart"/>
      <w:r>
        <w:rPr>
          <w:color w:val="303030"/>
          <w:sz w:val="28"/>
          <w:szCs w:val="28"/>
        </w:rPr>
        <w:t>працювати</w:t>
      </w:r>
      <w:proofErr w:type="spellEnd"/>
      <w:r>
        <w:rPr>
          <w:color w:val="303030"/>
          <w:sz w:val="28"/>
          <w:szCs w:val="28"/>
        </w:rPr>
        <w:t xml:space="preserve"> з </w:t>
      </w:r>
      <w:proofErr w:type="spellStart"/>
      <w:r>
        <w:rPr>
          <w:color w:val="303030"/>
          <w:sz w:val="28"/>
          <w:szCs w:val="28"/>
        </w:rPr>
        <w:t>нормативними</w:t>
      </w:r>
      <w:proofErr w:type="spellEnd"/>
      <w:r>
        <w:rPr>
          <w:color w:val="303030"/>
          <w:sz w:val="28"/>
          <w:szCs w:val="28"/>
        </w:rPr>
        <w:t xml:space="preserve"> документами, </w:t>
      </w:r>
      <w:proofErr w:type="spellStart"/>
      <w:r>
        <w:rPr>
          <w:color w:val="303030"/>
          <w:sz w:val="28"/>
          <w:szCs w:val="28"/>
        </w:rPr>
        <w:t>що</w:t>
      </w:r>
      <w:proofErr w:type="spellEnd"/>
      <w:r>
        <w:rPr>
          <w:color w:val="303030"/>
          <w:sz w:val="28"/>
          <w:szCs w:val="28"/>
        </w:rPr>
        <w:t xml:space="preserve"> є </w:t>
      </w:r>
      <w:proofErr w:type="spellStart"/>
      <w:r>
        <w:rPr>
          <w:color w:val="303030"/>
          <w:sz w:val="28"/>
          <w:szCs w:val="28"/>
        </w:rPr>
        <w:t>суто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специфічними</w:t>
      </w:r>
      <w:proofErr w:type="spellEnd"/>
      <w:r>
        <w:rPr>
          <w:color w:val="303030"/>
          <w:sz w:val="28"/>
          <w:szCs w:val="28"/>
        </w:rPr>
        <w:t xml:space="preserve"> в </w:t>
      </w:r>
      <w:proofErr w:type="spellStart"/>
      <w:r>
        <w:rPr>
          <w:color w:val="303030"/>
          <w:sz w:val="28"/>
          <w:szCs w:val="28"/>
        </w:rPr>
        <w:t>кожній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галузі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>;</w:t>
      </w:r>
      <w:r>
        <w:rPr>
          <w:rStyle w:val="apple-converted-space"/>
          <w:color w:val="303030"/>
          <w:sz w:val="28"/>
          <w:szCs w:val="28"/>
          <w:lang w:val="en-US"/>
        </w:rPr>
        <w:t> </w:t>
      </w:r>
      <w:r>
        <w:rPr>
          <w:color w:val="303030"/>
          <w:sz w:val="28"/>
          <w:szCs w:val="28"/>
        </w:rPr>
        <w:br/>
        <w:t xml:space="preserve">◄ </w:t>
      </w:r>
      <w:proofErr w:type="spellStart"/>
      <w:r>
        <w:rPr>
          <w:color w:val="303030"/>
          <w:sz w:val="28"/>
          <w:szCs w:val="28"/>
        </w:rPr>
        <w:t>виробити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учнів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практичні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навички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використання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здобутих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знань</w:t>
      </w:r>
      <w:proofErr w:type="spellEnd"/>
      <w:r>
        <w:rPr>
          <w:color w:val="303030"/>
          <w:sz w:val="28"/>
          <w:szCs w:val="28"/>
        </w:rPr>
        <w:t xml:space="preserve"> для </w:t>
      </w:r>
      <w:proofErr w:type="spellStart"/>
      <w:r>
        <w:rPr>
          <w:color w:val="303030"/>
          <w:sz w:val="28"/>
          <w:szCs w:val="28"/>
        </w:rPr>
        <w:t>вирішення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спеціальних</w:t>
      </w:r>
      <w:proofErr w:type="spellEnd"/>
      <w:r>
        <w:rPr>
          <w:color w:val="303030"/>
          <w:sz w:val="28"/>
          <w:szCs w:val="28"/>
        </w:rPr>
        <w:t xml:space="preserve"> проблем </w:t>
      </w:r>
      <w:proofErr w:type="spellStart"/>
      <w:r>
        <w:rPr>
          <w:color w:val="303030"/>
          <w:sz w:val="28"/>
          <w:szCs w:val="28"/>
        </w:rPr>
        <w:t>управління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працею</w:t>
      </w:r>
      <w:proofErr w:type="spellEnd"/>
      <w:r>
        <w:rPr>
          <w:color w:val="303030"/>
          <w:sz w:val="28"/>
          <w:szCs w:val="28"/>
        </w:rPr>
        <w:t xml:space="preserve"> на макро-, мез</w:t>
      </w:r>
      <w:proofErr w:type="gramStart"/>
      <w:r>
        <w:rPr>
          <w:color w:val="303030"/>
          <w:sz w:val="28"/>
          <w:szCs w:val="28"/>
        </w:rPr>
        <w:t>о-</w:t>
      </w:r>
      <w:proofErr w:type="gramEnd"/>
      <w:r>
        <w:rPr>
          <w:color w:val="303030"/>
          <w:sz w:val="28"/>
          <w:szCs w:val="28"/>
        </w:rPr>
        <w:t xml:space="preserve"> і </w:t>
      </w:r>
      <w:proofErr w:type="spellStart"/>
      <w:r>
        <w:rPr>
          <w:color w:val="303030"/>
          <w:sz w:val="28"/>
          <w:szCs w:val="28"/>
        </w:rPr>
        <w:t>мікрорівнях</w:t>
      </w:r>
      <w:proofErr w:type="spellEnd"/>
      <w:r>
        <w:rPr>
          <w:color w:val="303030"/>
          <w:sz w:val="28"/>
          <w:szCs w:val="28"/>
        </w:rPr>
        <w:t>;</w:t>
      </w:r>
      <w:r>
        <w:rPr>
          <w:rStyle w:val="apple-converted-space"/>
          <w:color w:val="303030"/>
          <w:sz w:val="28"/>
          <w:szCs w:val="28"/>
          <w:lang w:val="en-US"/>
        </w:rPr>
        <w:t> </w:t>
      </w:r>
      <w:r>
        <w:rPr>
          <w:color w:val="303030"/>
          <w:sz w:val="28"/>
          <w:szCs w:val="28"/>
        </w:rPr>
        <w:br/>
        <w:t xml:space="preserve">◄ </w:t>
      </w:r>
      <w:proofErr w:type="spellStart"/>
      <w:r>
        <w:rPr>
          <w:color w:val="303030"/>
          <w:sz w:val="28"/>
          <w:szCs w:val="28"/>
        </w:rPr>
        <w:t>розвинути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учнів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почуття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відповідальності</w:t>
      </w:r>
      <w:proofErr w:type="spellEnd"/>
      <w:r>
        <w:rPr>
          <w:color w:val="303030"/>
          <w:sz w:val="28"/>
          <w:szCs w:val="28"/>
        </w:rPr>
        <w:t xml:space="preserve"> за </w:t>
      </w:r>
      <w:proofErr w:type="spellStart"/>
      <w:r>
        <w:rPr>
          <w:color w:val="303030"/>
          <w:sz w:val="28"/>
          <w:szCs w:val="28"/>
        </w:rPr>
        <w:t>зібраний</w:t>
      </w:r>
      <w:proofErr w:type="spellEnd"/>
      <w:r>
        <w:rPr>
          <w:color w:val="303030"/>
          <w:sz w:val="28"/>
          <w:szCs w:val="28"/>
        </w:rPr>
        <w:t xml:space="preserve"> і </w:t>
      </w:r>
      <w:proofErr w:type="spellStart"/>
      <w:r>
        <w:rPr>
          <w:color w:val="303030"/>
          <w:sz w:val="28"/>
          <w:szCs w:val="28"/>
        </w:rPr>
        <w:t>підготовлений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матеріал</w:t>
      </w:r>
      <w:proofErr w:type="spellEnd"/>
      <w:r>
        <w:rPr>
          <w:color w:val="303030"/>
          <w:sz w:val="28"/>
          <w:szCs w:val="28"/>
        </w:rPr>
        <w:t xml:space="preserve">, </w:t>
      </w:r>
      <w:proofErr w:type="spellStart"/>
      <w:r>
        <w:rPr>
          <w:color w:val="303030"/>
          <w:sz w:val="28"/>
          <w:szCs w:val="28"/>
        </w:rPr>
        <w:t>що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відбиває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специфічність</w:t>
      </w:r>
      <w:proofErr w:type="spellEnd"/>
      <w:r>
        <w:rPr>
          <w:color w:val="303030"/>
          <w:sz w:val="28"/>
          <w:szCs w:val="28"/>
        </w:rPr>
        <w:t xml:space="preserve"> і </w:t>
      </w:r>
      <w:proofErr w:type="spellStart"/>
      <w:r>
        <w:rPr>
          <w:color w:val="303030"/>
          <w:sz w:val="28"/>
          <w:szCs w:val="28"/>
        </w:rPr>
        <w:t>особливість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трудових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відносин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тій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чи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іншій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галузі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економіки</w:t>
      </w:r>
      <w:proofErr w:type="spellEnd"/>
      <w:r>
        <w:rPr>
          <w:color w:val="303030"/>
          <w:sz w:val="28"/>
          <w:szCs w:val="28"/>
        </w:rPr>
        <w:t>;</w:t>
      </w:r>
      <w:r>
        <w:rPr>
          <w:rStyle w:val="apple-converted-space"/>
          <w:color w:val="303030"/>
          <w:sz w:val="28"/>
          <w:szCs w:val="28"/>
          <w:lang w:val="en-US"/>
        </w:rPr>
        <w:t> </w:t>
      </w:r>
      <w:r>
        <w:rPr>
          <w:color w:val="303030"/>
          <w:sz w:val="28"/>
          <w:szCs w:val="28"/>
        </w:rPr>
        <w:br/>
        <w:t>◄</w:t>
      </w:r>
      <w:proofErr w:type="spellStart"/>
      <w:r>
        <w:rPr>
          <w:color w:val="303030"/>
          <w:sz w:val="28"/>
          <w:szCs w:val="28"/>
        </w:rPr>
        <w:t>сприяти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формуванню</w:t>
      </w:r>
      <w:proofErr w:type="spellEnd"/>
      <w:r>
        <w:rPr>
          <w:color w:val="303030"/>
          <w:sz w:val="28"/>
          <w:szCs w:val="28"/>
        </w:rPr>
        <w:t xml:space="preserve"> у </w:t>
      </w:r>
      <w:proofErr w:type="spellStart"/>
      <w:r>
        <w:rPr>
          <w:color w:val="303030"/>
          <w:sz w:val="28"/>
          <w:szCs w:val="28"/>
        </w:rPr>
        <w:t>учнів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proofErr w:type="gramStart"/>
      <w:r>
        <w:rPr>
          <w:color w:val="303030"/>
          <w:sz w:val="28"/>
          <w:szCs w:val="28"/>
        </w:rPr>
        <w:t>св</w:t>
      </w:r>
      <w:proofErr w:type="gramEnd"/>
      <w:r>
        <w:rPr>
          <w:color w:val="303030"/>
          <w:sz w:val="28"/>
          <w:szCs w:val="28"/>
        </w:rPr>
        <w:t>ітогляду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щодо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взаємозв’язку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процесів</w:t>
      </w:r>
      <w:proofErr w:type="spellEnd"/>
      <w:r>
        <w:rPr>
          <w:color w:val="303030"/>
          <w:sz w:val="28"/>
          <w:szCs w:val="28"/>
        </w:rPr>
        <w:t xml:space="preserve">, </w:t>
      </w:r>
      <w:proofErr w:type="spellStart"/>
      <w:r>
        <w:rPr>
          <w:color w:val="303030"/>
          <w:sz w:val="28"/>
          <w:szCs w:val="28"/>
        </w:rPr>
        <w:t>які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відбуваються</w:t>
      </w:r>
      <w:proofErr w:type="spellEnd"/>
      <w:r>
        <w:rPr>
          <w:color w:val="303030"/>
          <w:sz w:val="28"/>
          <w:szCs w:val="28"/>
        </w:rPr>
        <w:t xml:space="preserve"> в </w:t>
      </w:r>
      <w:proofErr w:type="spellStart"/>
      <w:r>
        <w:rPr>
          <w:color w:val="303030"/>
          <w:sz w:val="28"/>
          <w:szCs w:val="28"/>
        </w:rPr>
        <w:t>суспільстві</w:t>
      </w:r>
      <w:proofErr w:type="spellEnd"/>
      <w:r>
        <w:rPr>
          <w:color w:val="303030"/>
          <w:sz w:val="28"/>
          <w:szCs w:val="28"/>
        </w:rPr>
        <w:t xml:space="preserve">, і </w:t>
      </w:r>
      <w:proofErr w:type="spellStart"/>
      <w:r>
        <w:rPr>
          <w:color w:val="303030"/>
          <w:sz w:val="28"/>
          <w:szCs w:val="28"/>
        </w:rPr>
        <w:t>впливу</w:t>
      </w:r>
      <w:proofErr w:type="spellEnd"/>
      <w:r>
        <w:rPr>
          <w:color w:val="303030"/>
          <w:sz w:val="28"/>
          <w:szCs w:val="28"/>
        </w:rPr>
        <w:t xml:space="preserve"> на них </w:t>
      </w:r>
      <w:proofErr w:type="spellStart"/>
      <w:r>
        <w:rPr>
          <w:color w:val="303030"/>
          <w:sz w:val="28"/>
          <w:szCs w:val="28"/>
        </w:rPr>
        <w:t>управлінських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рішень</w:t>
      </w:r>
      <w:proofErr w:type="spellEnd"/>
      <w:r>
        <w:rPr>
          <w:color w:val="303030"/>
          <w:sz w:val="28"/>
          <w:szCs w:val="28"/>
        </w:rPr>
        <w:t xml:space="preserve">, </w:t>
      </w:r>
      <w:proofErr w:type="spellStart"/>
      <w:r>
        <w:rPr>
          <w:color w:val="303030"/>
          <w:sz w:val="28"/>
          <w:szCs w:val="28"/>
        </w:rPr>
        <w:t>пов’язаних</w:t>
      </w:r>
      <w:proofErr w:type="spellEnd"/>
      <w:r>
        <w:rPr>
          <w:color w:val="303030"/>
          <w:sz w:val="28"/>
          <w:szCs w:val="28"/>
        </w:rPr>
        <w:t xml:space="preserve"> з </w:t>
      </w:r>
      <w:proofErr w:type="spellStart"/>
      <w:r>
        <w:rPr>
          <w:color w:val="303030"/>
          <w:sz w:val="28"/>
          <w:szCs w:val="28"/>
        </w:rPr>
        <w:t>діяльністю</w:t>
      </w:r>
      <w:proofErr w:type="spellEnd"/>
      <w:r>
        <w:rPr>
          <w:color w:val="303030"/>
          <w:sz w:val="28"/>
          <w:szCs w:val="28"/>
        </w:rPr>
        <w:t xml:space="preserve"> персоналу.</w:t>
      </w:r>
    </w:p>
    <w:p w:rsidR="00E44A3C" w:rsidRDefault="00E44A3C" w:rsidP="00E44A3C">
      <w:pPr>
        <w:jc w:val="center"/>
        <w:rPr>
          <w:rFonts w:ascii="Times New Roman" w:hAnsi="Times New Roman"/>
          <w:b/>
        </w:rPr>
      </w:pPr>
    </w:p>
    <w:p w:rsidR="008700E9" w:rsidRDefault="00E44A3C"/>
    <w:sectPr w:rsidR="0087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7C"/>
    <w:rsid w:val="00042E7A"/>
    <w:rsid w:val="009B7E7C"/>
    <w:rsid w:val="00B07919"/>
    <w:rsid w:val="00E4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4A3C"/>
  </w:style>
  <w:style w:type="paragraph" w:styleId="a4">
    <w:name w:val="Balloon Text"/>
    <w:basedOn w:val="a"/>
    <w:link w:val="a5"/>
    <w:uiPriority w:val="99"/>
    <w:semiHidden/>
    <w:unhideWhenUsed/>
    <w:rsid w:val="00E4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4A3C"/>
  </w:style>
  <w:style w:type="paragraph" w:styleId="a4">
    <w:name w:val="Balloon Text"/>
    <w:basedOn w:val="a"/>
    <w:link w:val="a5"/>
    <w:uiPriority w:val="99"/>
    <w:semiHidden/>
    <w:unhideWhenUsed/>
    <w:rsid w:val="00E4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2022-11-14T09:59:00Z</dcterms:created>
  <dcterms:modified xsi:type="dcterms:W3CDTF">2022-11-14T09:59:00Z</dcterms:modified>
</cp:coreProperties>
</file>