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B411162" w:rsidR="00716BD3" w:rsidRPr="00367FF9" w:rsidRDefault="00367FF9" w:rsidP="00367FF9">
      <w:pPr>
        <w:pBdr>
          <w:top w:val="nil"/>
          <w:left w:val="nil"/>
          <w:bottom w:val="nil"/>
          <w:right w:val="nil"/>
          <w:between w:val="nil"/>
        </w:pBdr>
        <w:spacing w:after="0" w:line="240" w:lineRule="auto"/>
        <w:ind w:leftChars="0" w:left="1" w:firstLineChars="201" w:firstLine="565"/>
        <w:jc w:val="center"/>
        <w:rPr>
          <w:rFonts w:ascii="Times New Roman" w:eastAsia="Times New Roman" w:hAnsi="Times New Roman" w:cs="Times New Roman"/>
          <w:color w:val="000000"/>
          <w:sz w:val="28"/>
          <w:szCs w:val="28"/>
          <w:lang w:val="uk-UA"/>
        </w:rPr>
      </w:pPr>
      <w:bookmarkStart w:id="0" w:name="_GoBack"/>
      <w:r w:rsidRPr="00367FF9">
        <w:rPr>
          <w:rFonts w:ascii="Times New Roman" w:eastAsia="Times New Roman" w:hAnsi="Times New Roman" w:cs="Times New Roman"/>
          <w:b/>
          <w:color w:val="000000"/>
          <w:sz w:val="28"/>
          <w:szCs w:val="28"/>
          <w:lang w:val="uk-UA"/>
        </w:rPr>
        <w:t>СЕРТИФІКАЦІЯ ПРОДУКЦІЇ ТА ПІДТВЕРДЖЕННЯ ЇЇ ВІДПОВІДНОСТІ</w:t>
      </w:r>
    </w:p>
    <w:p w14:paraId="00000003" w14:textId="032FB521"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color w:val="000000"/>
          <w:sz w:val="28"/>
          <w:szCs w:val="28"/>
          <w:u w:val="single"/>
          <w:lang w:val="uk-UA"/>
        </w:rPr>
        <w:t>Мета роботи</w:t>
      </w:r>
      <w:r w:rsidRPr="00367FF9">
        <w:rPr>
          <w:rFonts w:ascii="Times New Roman" w:eastAsia="Times New Roman" w:hAnsi="Times New Roman" w:cs="Times New Roman"/>
          <w:b/>
          <w:color w:val="000000"/>
          <w:sz w:val="28"/>
          <w:szCs w:val="28"/>
          <w:lang w:val="uk-UA"/>
        </w:rPr>
        <w:t>: </w:t>
      </w:r>
      <w:r w:rsidRPr="00367FF9">
        <w:rPr>
          <w:rFonts w:ascii="Times New Roman" w:eastAsia="Times New Roman" w:hAnsi="Times New Roman" w:cs="Times New Roman"/>
          <w:color w:val="000000"/>
          <w:sz w:val="28"/>
          <w:szCs w:val="28"/>
          <w:lang w:val="uk-UA"/>
        </w:rPr>
        <w:t>Ознайомитися з порядком проведення робіт із сертифікації продукції та вибором механізмів сертифікації.</w:t>
      </w:r>
    </w:p>
    <w:p w14:paraId="00000004" w14:textId="77777777"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color w:val="000000"/>
          <w:sz w:val="28"/>
          <w:szCs w:val="28"/>
          <w:lang w:val="uk-UA"/>
        </w:rPr>
        <w:t>В результаті вивчення даної роботи студент повинен</w:t>
      </w:r>
    </w:p>
    <w:p w14:paraId="00000005"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u w:val="single"/>
          <w:lang w:val="uk-UA"/>
        </w:rPr>
        <w:t>Знати: </w:t>
      </w:r>
      <w:r w:rsidRPr="00367FF9">
        <w:rPr>
          <w:rFonts w:ascii="Times New Roman" w:eastAsia="Times New Roman" w:hAnsi="Times New Roman" w:cs="Times New Roman"/>
          <w:color w:val="000000"/>
          <w:sz w:val="28"/>
          <w:szCs w:val="28"/>
          <w:lang w:val="uk-UA"/>
        </w:rPr>
        <w:t>порядок проведення робіт із сертифікації продукції та види сертифікації.</w:t>
      </w:r>
    </w:p>
    <w:p w14:paraId="00000006"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u w:val="single"/>
          <w:lang w:val="uk-UA"/>
        </w:rPr>
        <w:t>Вміти</w:t>
      </w:r>
      <w:r w:rsidRPr="00367FF9">
        <w:rPr>
          <w:rFonts w:ascii="Times New Roman" w:eastAsia="Times New Roman" w:hAnsi="Times New Roman" w:cs="Times New Roman"/>
          <w:color w:val="000000"/>
          <w:sz w:val="28"/>
          <w:szCs w:val="28"/>
          <w:lang w:val="uk-UA"/>
        </w:rPr>
        <w:t>: обирати види сертифікації та застосовувати основні положення порядку проведення робіт із сертифікації продукції.</w:t>
      </w:r>
    </w:p>
    <w:p w14:paraId="00000007" w14:textId="43BAF936"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color w:val="000000"/>
          <w:sz w:val="28"/>
          <w:szCs w:val="28"/>
          <w:u w:val="single"/>
          <w:lang w:val="uk-UA"/>
        </w:rPr>
        <w:t>С</w:t>
      </w:r>
      <w:r w:rsidRPr="00367FF9">
        <w:rPr>
          <w:rFonts w:ascii="Times New Roman" w:eastAsia="Times New Roman" w:hAnsi="Times New Roman" w:cs="Times New Roman"/>
          <w:b/>
          <w:color w:val="000000"/>
          <w:sz w:val="28"/>
          <w:szCs w:val="28"/>
          <w:u w:val="single"/>
          <w:lang w:val="uk-UA"/>
        </w:rPr>
        <w:t xml:space="preserve">амостійна підготовка до заняття </w:t>
      </w:r>
      <w:r w:rsidRPr="00367FF9">
        <w:rPr>
          <w:rFonts w:ascii="Times New Roman" w:eastAsia="Times New Roman" w:hAnsi="Times New Roman" w:cs="Times New Roman"/>
          <w:color w:val="000000"/>
          <w:sz w:val="28"/>
          <w:szCs w:val="28"/>
          <w:lang w:val="uk-UA"/>
        </w:rPr>
        <w:t>за підручниками та м</w:t>
      </w:r>
      <w:r w:rsidRPr="00367FF9">
        <w:rPr>
          <w:rFonts w:ascii="Times New Roman" w:eastAsia="Times New Roman" w:hAnsi="Times New Roman" w:cs="Times New Roman"/>
          <w:color w:val="000000"/>
          <w:sz w:val="28"/>
          <w:szCs w:val="28"/>
          <w:lang w:val="uk-UA"/>
        </w:rPr>
        <w:t>етодичними вказівками вивчити теоретичний матеріал до даної роботи.</w:t>
      </w:r>
    </w:p>
    <w:p w14:paraId="00000008" w14:textId="0B50919F"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color w:val="000000"/>
          <w:sz w:val="28"/>
          <w:szCs w:val="28"/>
          <w:u w:val="single"/>
          <w:lang w:val="uk-UA"/>
        </w:rPr>
        <w:t xml:space="preserve"> Питання для самоперевірки</w:t>
      </w:r>
    </w:p>
    <w:p w14:paraId="00000009"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3.1. Опишіть порядок проведення робіт із сертифікації.</w:t>
      </w:r>
    </w:p>
    <w:p w14:paraId="0000000A"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3.2. Наведіть процедуру подання заявки на сертифікацію продукції.</w:t>
      </w:r>
    </w:p>
    <w:p w14:paraId="0000000B"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3.3. З якою метою проводять сертифікац</w:t>
      </w:r>
      <w:r w:rsidRPr="00367FF9">
        <w:rPr>
          <w:rFonts w:ascii="Times New Roman" w:eastAsia="Times New Roman" w:hAnsi="Times New Roman" w:cs="Times New Roman"/>
          <w:color w:val="000000"/>
          <w:sz w:val="28"/>
          <w:szCs w:val="28"/>
          <w:lang w:val="uk-UA"/>
        </w:rPr>
        <w:t>ію систем якості?</w:t>
      </w:r>
    </w:p>
    <w:p w14:paraId="0000000C"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3.4. Опишіть процедуру проведення випробувань з метою сертифікації.</w:t>
      </w:r>
    </w:p>
    <w:p w14:paraId="0000000D"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3.5. Які національні знаки відповідності ви знаєте?</w:t>
      </w:r>
    </w:p>
    <w:p w14:paraId="0000000E"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3.6. Який строк дії сертифікатів на продукцію?</w:t>
      </w:r>
    </w:p>
    <w:p w14:paraId="0000000F"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3.7. Як проводиться процедура технічного нагляду за стабільністю показн</w:t>
      </w:r>
      <w:r w:rsidRPr="00367FF9">
        <w:rPr>
          <w:rFonts w:ascii="Times New Roman" w:eastAsia="Times New Roman" w:hAnsi="Times New Roman" w:cs="Times New Roman"/>
          <w:color w:val="000000"/>
          <w:sz w:val="28"/>
          <w:szCs w:val="28"/>
          <w:lang w:val="uk-UA"/>
        </w:rPr>
        <w:t>иків сертифікованої продукції?</w:t>
      </w:r>
    </w:p>
    <w:p w14:paraId="00000010"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3.8. В яких випадках дія сертифіката чи ліцензії може бути скасована?</w:t>
      </w:r>
    </w:p>
    <w:p w14:paraId="00000011"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3.9. Опишіть процедуру подачі апеляції при сертифікації продукції.</w:t>
      </w:r>
    </w:p>
    <w:p w14:paraId="00000012"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3.10. Назвіть можливі рішення апеляційної комісії зі стандартизації.</w:t>
      </w:r>
    </w:p>
    <w:p w14:paraId="00000013"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3.11. Опишіть етапи сертифікації систем якості та продукції і дайте їм порівняння.</w:t>
      </w:r>
    </w:p>
    <w:p w14:paraId="00000014" w14:textId="31BD05A3"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color w:val="000000"/>
          <w:sz w:val="28"/>
          <w:szCs w:val="28"/>
          <w:u w:val="single"/>
          <w:lang w:val="uk-UA"/>
        </w:rPr>
        <w:t>Теоретичне обґрунтування</w:t>
      </w:r>
    </w:p>
    <w:p w14:paraId="00000015"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 xml:space="preserve">Порядок проведення робіт із сертифікації регламентується </w:t>
      </w:r>
      <w:r w:rsidRPr="00367FF9">
        <w:rPr>
          <w:rFonts w:ascii="Times New Roman" w:eastAsia="Times New Roman" w:hAnsi="Times New Roman" w:cs="Times New Roman"/>
          <w:color w:val="000000"/>
          <w:sz w:val="28"/>
          <w:szCs w:val="28"/>
          <w:lang w:val="uk-UA"/>
        </w:rPr>
        <w:t>нормативним документом ДСТУ 3413—96 і містить:</w:t>
      </w:r>
    </w:p>
    <w:p w14:paraId="00000016"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подання та розгляд заявки на сертифікацію</w:t>
      </w:r>
      <w:r w:rsidRPr="00367FF9">
        <w:rPr>
          <w:rFonts w:ascii="Times New Roman" w:eastAsia="Times New Roman" w:hAnsi="Times New Roman" w:cs="Times New Roman"/>
          <w:color w:val="000000"/>
          <w:sz w:val="28"/>
          <w:szCs w:val="28"/>
          <w:lang w:val="uk-UA"/>
        </w:rPr>
        <w:t xml:space="preserve"> продукції;</w:t>
      </w:r>
    </w:p>
    <w:p w14:paraId="00000017"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прийняття рішення за заявкою із зазначенням схеми (модуля)</w:t>
      </w:r>
    </w:p>
    <w:p w14:paraId="00000018"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сертифікації;</w:t>
      </w:r>
    </w:p>
    <w:p w14:paraId="00000019"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атестацію виробництва продукції, що сертифікується, або сертифікацію системи якості, якщо це передбачено схемою сертифікації;</w:t>
      </w:r>
    </w:p>
    <w:p w14:paraId="0000001A"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відбір, ідентифікацію зразків продукції та їх</w:t>
      </w:r>
      <w:r w:rsidRPr="00367FF9">
        <w:rPr>
          <w:rFonts w:ascii="Times New Roman" w:eastAsia="Times New Roman" w:hAnsi="Times New Roman" w:cs="Times New Roman"/>
          <w:color w:val="000000"/>
          <w:sz w:val="28"/>
          <w:szCs w:val="28"/>
          <w:lang w:val="uk-UA"/>
        </w:rPr>
        <w:t xml:space="preserve"> випробування;</w:t>
      </w:r>
    </w:p>
    <w:p w14:paraId="0000001B"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аналіз одержаних результатів і прийняття рішення про можливість видачі сертифіката відповідності та надання ліцензій;</w:t>
      </w:r>
    </w:p>
    <w:p w14:paraId="0000001C"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видачу сертифіката відповідності, надання ліцензій та занесення сертифікованої продукції до реєстру Системи;</w:t>
      </w:r>
    </w:p>
    <w:p w14:paraId="0000001D"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визнання сертифіката відповідності, виданого закордонним або міжнародним органом;</w:t>
      </w:r>
    </w:p>
    <w:p w14:paraId="0000001E"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технічний нагляд за сертифікованою продукцією під час її виробництва;</w:t>
      </w:r>
    </w:p>
    <w:p w14:paraId="0000001F" w14:textId="77777777" w:rsidR="00716BD3" w:rsidRPr="00367FF9" w:rsidRDefault="00367FF9" w:rsidP="00367FF9">
      <w:pPr>
        <w:numPr>
          <w:ilvl w:val="0"/>
          <w:numId w:val="1"/>
        </w:num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інформацію про результати робіт із сертифікації.</w:t>
      </w:r>
    </w:p>
    <w:p w14:paraId="00000020"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Подання та розгляд заявки. </w:t>
      </w:r>
      <w:r w:rsidRPr="00367FF9">
        <w:rPr>
          <w:rFonts w:ascii="Times New Roman" w:eastAsia="Times New Roman" w:hAnsi="Times New Roman" w:cs="Times New Roman"/>
          <w:color w:val="000000"/>
          <w:sz w:val="28"/>
          <w:szCs w:val="28"/>
          <w:lang w:val="uk-UA"/>
        </w:rPr>
        <w:t xml:space="preserve">Для проведення сертифікації </w:t>
      </w:r>
      <w:r w:rsidRPr="00367FF9">
        <w:rPr>
          <w:rFonts w:ascii="Times New Roman" w:eastAsia="Times New Roman" w:hAnsi="Times New Roman" w:cs="Times New Roman"/>
          <w:color w:val="000000"/>
          <w:sz w:val="28"/>
          <w:szCs w:val="28"/>
          <w:lang w:val="uk-UA"/>
        </w:rPr>
        <w:t xml:space="preserve">продукції заявник (в т. ч. іноземний) подає до акредитованого органу із сертифікації </w:t>
      </w:r>
      <w:r w:rsidRPr="00367FF9">
        <w:rPr>
          <w:rFonts w:ascii="Times New Roman" w:eastAsia="Times New Roman" w:hAnsi="Times New Roman" w:cs="Times New Roman"/>
          <w:color w:val="000000"/>
          <w:sz w:val="28"/>
          <w:szCs w:val="28"/>
          <w:lang w:val="uk-UA"/>
        </w:rPr>
        <w:lastRenderedPageBreak/>
        <w:t>продукції заявку відповідної форми, яка має бути розглянута, і не пізніше одного місяця після її подання заявник повинен одержати рішення, яке містить основні умови сертиф</w:t>
      </w:r>
      <w:r w:rsidRPr="00367FF9">
        <w:rPr>
          <w:rFonts w:ascii="Times New Roman" w:eastAsia="Times New Roman" w:hAnsi="Times New Roman" w:cs="Times New Roman"/>
          <w:color w:val="000000"/>
          <w:sz w:val="28"/>
          <w:szCs w:val="28"/>
          <w:lang w:val="uk-UA"/>
        </w:rPr>
        <w:t>ікації. Копії рішення направляються до:</w:t>
      </w:r>
    </w:p>
    <w:p w14:paraId="00000021"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органу із сертифікації систем якості (за необхідності);</w:t>
      </w:r>
    </w:p>
    <w:p w14:paraId="00000022"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випробувальної лабораторії, що буде проводити випробування;</w:t>
      </w:r>
    </w:p>
    <w:p w14:paraId="00000023"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територіального центру Держстандарту за місцем розташування</w:t>
      </w:r>
    </w:p>
    <w:p w14:paraId="00000024"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заявника.</w:t>
      </w:r>
    </w:p>
    <w:p w14:paraId="00000025"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Якщо є декілька акредитованих органів із сертифікації конкретного виду продукції, що діють у різних регіонах, заявник має право подати заявку до будь-якого з них.</w:t>
      </w:r>
    </w:p>
    <w:p w14:paraId="00000026"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Сертифікація системи якості </w:t>
      </w:r>
      <w:r w:rsidRPr="00367FF9">
        <w:rPr>
          <w:rFonts w:ascii="Times New Roman" w:eastAsia="Times New Roman" w:hAnsi="Times New Roman" w:cs="Times New Roman"/>
          <w:color w:val="000000"/>
          <w:sz w:val="28"/>
          <w:szCs w:val="28"/>
          <w:lang w:val="uk-UA"/>
        </w:rPr>
        <w:t>проводиться з метою забезпечення впевненості органу із сертифікац</w:t>
      </w:r>
      <w:r w:rsidRPr="00367FF9">
        <w:rPr>
          <w:rFonts w:ascii="Times New Roman" w:eastAsia="Times New Roman" w:hAnsi="Times New Roman" w:cs="Times New Roman"/>
          <w:color w:val="000000"/>
          <w:sz w:val="28"/>
          <w:szCs w:val="28"/>
          <w:lang w:val="uk-UA"/>
        </w:rPr>
        <w:t>ії продукції в тому, що продукція, яка випускається підприємством, відповідає обов'язковим вимогам нормативних документів, усі технічні, адміністративні і людські чинники, що впливають на якість продукції, під контролем, продукція незадовільної якості своє</w:t>
      </w:r>
      <w:r w:rsidRPr="00367FF9">
        <w:rPr>
          <w:rFonts w:ascii="Times New Roman" w:eastAsia="Times New Roman" w:hAnsi="Times New Roman" w:cs="Times New Roman"/>
          <w:color w:val="000000"/>
          <w:sz w:val="28"/>
          <w:szCs w:val="28"/>
          <w:lang w:val="uk-UA"/>
        </w:rPr>
        <w:t>часно виявляється, а підприємство вживає заходів щодо запобігання виготовлення такої продукції на постійній основі.</w:t>
      </w:r>
    </w:p>
    <w:p w14:paraId="00000027"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Сертифікація системи якості проводиться згідно з ДСТУ 3419—96органами, акредитованими в Системі на право проведення таких робіт, та виконуєт</w:t>
      </w:r>
      <w:r w:rsidRPr="00367FF9">
        <w:rPr>
          <w:rFonts w:ascii="Times New Roman" w:eastAsia="Times New Roman" w:hAnsi="Times New Roman" w:cs="Times New Roman"/>
          <w:color w:val="000000"/>
          <w:sz w:val="28"/>
          <w:szCs w:val="28"/>
          <w:lang w:val="uk-UA"/>
        </w:rPr>
        <w:t>ься за ініціативою заявника або за рішенням органу із сертифікації продукції. Результати сертифікації системи якості оформляються сертифікатом на систему якості, який направляють заявнику, а його копію — органу із сертифікації продукції.</w:t>
      </w:r>
    </w:p>
    <w:p w14:paraId="00000028"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Атестація виробниц</w:t>
      </w:r>
      <w:r w:rsidRPr="00367FF9">
        <w:rPr>
          <w:rFonts w:ascii="Times New Roman" w:eastAsia="Times New Roman" w:hAnsi="Times New Roman" w:cs="Times New Roman"/>
          <w:i/>
          <w:color w:val="000000"/>
          <w:sz w:val="28"/>
          <w:szCs w:val="28"/>
          <w:lang w:val="uk-UA"/>
        </w:rPr>
        <w:t>тва </w:t>
      </w:r>
      <w:r w:rsidRPr="00367FF9">
        <w:rPr>
          <w:rFonts w:ascii="Times New Roman" w:eastAsia="Times New Roman" w:hAnsi="Times New Roman" w:cs="Times New Roman"/>
          <w:color w:val="000000"/>
          <w:sz w:val="28"/>
          <w:szCs w:val="28"/>
          <w:lang w:val="uk-UA"/>
        </w:rPr>
        <w:t>проводиться відповідно до правил,розглянутих вище.</w:t>
      </w:r>
    </w:p>
    <w:p w14:paraId="00000029"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Проведення випробувань із метою сертифікації здійснює випробувальна лабораторія. Заявник надає зразки (проби) продукції для випробувань та технічну документацію на них. Кількість зразків для випробувань та правила їх відбирання встановлюються органом із се</w:t>
      </w:r>
      <w:r w:rsidRPr="00367FF9">
        <w:rPr>
          <w:rFonts w:ascii="Times New Roman" w:eastAsia="Times New Roman" w:hAnsi="Times New Roman" w:cs="Times New Roman"/>
          <w:i/>
          <w:color w:val="000000"/>
          <w:sz w:val="28"/>
          <w:szCs w:val="28"/>
          <w:lang w:val="uk-UA"/>
        </w:rPr>
        <w:t>ртифікації. Продукція, що імпортується, теж проходить випробування,</w:t>
      </w:r>
    </w:p>
    <w:p w14:paraId="0000002A"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якщо немає угоди про взаємне визнання результатів випробувань. При позитивних результатах протоколи випробувань передаються органу із сертифікації продукції, а їх копії — заявнику.</w:t>
      </w:r>
    </w:p>
    <w:p w14:paraId="0000002B"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xml:space="preserve">У разі </w:t>
      </w:r>
      <w:r w:rsidRPr="00367FF9">
        <w:rPr>
          <w:rFonts w:ascii="Times New Roman" w:eastAsia="Times New Roman" w:hAnsi="Times New Roman" w:cs="Times New Roman"/>
          <w:color w:val="000000"/>
          <w:sz w:val="28"/>
          <w:szCs w:val="28"/>
          <w:lang w:val="uk-UA"/>
        </w:rPr>
        <w:t>отримання негативних результатів хоча б за одним із показників,</w:t>
      </w:r>
    </w:p>
    <w:p w14:paraId="0000002C"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випробування з метою сертифікації припиняються, інформація про негативні результати подається заявнику та органу із сертифікації продукції, який скасовує заявку. Повторні випробування можуть б</w:t>
      </w:r>
      <w:r w:rsidRPr="00367FF9">
        <w:rPr>
          <w:rFonts w:ascii="Times New Roman" w:eastAsia="Times New Roman" w:hAnsi="Times New Roman" w:cs="Times New Roman"/>
          <w:color w:val="000000"/>
          <w:sz w:val="28"/>
          <w:szCs w:val="28"/>
          <w:lang w:val="uk-UA"/>
        </w:rPr>
        <w:t>ути проведені тільки після подання нової заявки та надання органу із сертифікації продукції переконливих доказів проведення підприємствами коригувальних заходів щодо усунення причин невідповідності.</w:t>
      </w:r>
    </w:p>
    <w:p w14:paraId="0000002D"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Видача сертифіката відповідності. За наявності протоколів із позитивними результатами випробувань, сертифіката на системи якості або атестата виробництва, залежно від прийнятої схеми (модуля) сертифікації,</w:t>
      </w:r>
    </w:p>
    <w:p w14:paraId="0000002E"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орган із сертифікації продукції оформляє сертифіка</w:t>
      </w:r>
      <w:r w:rsidRPr="00367FF9">
        <w:rPr>
          <w:rFonts w:ascii="Times New Roman" w:eastAsia="Times New Roman" w:hAnsi="Times New Roman" w:cs="Times New Roman"/>
          <w:color w:val="000000"/>
          <w:sz w:val="28"/>
          <w:szCs w:val="28"/>
          <w:lang w:val="uk-UA"/>
        </w:rPr>
        <w:t>т відповідності, реєструє його в реєстрі Системи та видає заявнику, який після цього має право маркувати продукцію, тару, упаковку, супровідну документацію та рекламні матеріали знаком відповідності.</w:t>
      </w:r>
    </w:p>
    <w:p w14:paraId="0000002F"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Строк дії сертифіката на продукцію, яка випускається під</w:t>
      </w:r>
      <w:r w:rsidRPr="00367FF9">
        <w:rPr>
          <w:rFonts w:ascii="Times New Roman" w:eastAsia="Times New Roman" w:hAnsi="Times New Roman" w:cs="Times New Roman"/>
          <w:color w:val="000000"/>
          <w:sz w:val="28"/>
          <w:szCs w:val="28"/>
          <w:lang w:val="uk-UA"/>
        </w:rPr>
        <w:t>приємством серійно протягом терміну, встановленого ліцензійною угодою, визначає орган із сертифікації з урахуванням строку дії нормативних документів на продукцію, і строку, на який сертифікована система якості або атестоване виробництво.</w:t>
      </w:r>
    </w:p>
    <w:p w14:paraId="00000030"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Встановлений у лі</w:t>
      </w:r>
      <w:r w:rsidRPr="00367FF9">
        <w:rPr>
          <w:rFonts w:ascii="Times New Roman" w:eastAsia="Times New Roman" w:hAnsi="Times New Roman" w:cs="Times New Roman"/>
          <w:color w:val="000000"/>
          <w:sz w:val="28"/>
          <w:szCs w:val="28"/>
          <w:lang w:val="uk-UA"/>
        </w:rPr>
        <w:t>цензії строк не продовжується. Порядок надання нової ліцензії замість тієї, що втратила силу, визначає орган із сертифікації продукції в кожному конкретному випадку.</w:t>
      </w:r>
    </w:p>
    <w:p w14:paraId="00000031"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Уразі внесення змін до конструкції (складу) продукції або технології її виготовлення, що можуть вплинути на показники, підтверджені під час сертифікації заявник зобов'язаний попередньо сповістити про це орган, який видав ліцензію. Орган із сертифікації про</w:t>
      </w:r>
      <w:r w:rsidRPr="00367FF9">
        <w:rPr>
          <w:rFonts w:ascii="Times New Roman" w:eastAsia="Times New Roman" w:hAnsi="Times New Roman" w:cs="Times New Roman"/>
          <w:color w:val="000000"/>
          <w:sz w:val="28"/>
          <w:szCs w:val="28"/>
          <w:lang w:val="uk-UA"/>
        </w:rPr>
        <w:t>дукції приймає рішення про необхідність проведення нових випробувань або оцінку стану виробництва продукції.</w:t>
      </w:r>
    </w:p>
    <w:p w14:paraId="00000032"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У випадку, якщо норми, встановлені стандартом на показник,</w:t>
      </w:r>
    </w:p>
    <w:p w14:paraId="00000033"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xml:space="preserve">підтверджений під час сертифікації, змінені на жорсткіші, то питання про припинення дії </w:t>
      </w:r>
      <w:r w:rsidRPr="00367FF9">
        <w:rPr>
          <w:rFonts w:ascii="Times New Roman" w:eastAsia="Times New Roman" w:hAnsi="Times New Roman" w:cs="Times New Roman"/>
          <w:color w:val="000000"/>
          <w:sz w:val="28"/>
          <w:szCs w:val="28"/>
          <w:lang w:val="uk-UA"/>
        </w:rPr>
        <w:t>кожної наданої ліцензії вирішує орган із сертифікації продукції за погодженням із Держстандартом України.</w:t>
      </w:r>
    </w:p>
    <w:p w14:paraId="00000034"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Визнання сертифіката відповідності, виданого закордонним або міжнародним органом на продукцію, виготовлену чи імпортовану в Україну,</w:t>
      </w:r>
    </w:p>
    <w:p w14:paraId="00000035"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здійснює орган із</w:t>
      </w:r>
      <w:r w:rsidRPr="00367FF9">
        <w:rPr>
          <w:rFonts w:ascii="Times New Roman" w:eastAsia="Times New Roman" w:hAnsi="Times New Roman" w:cs="Times New Roman"/>
          <w:color w:val="000000"/>
          <w:sz w:val="28"/>
          <w:szCs w:val="28"/>
          <w:lang w:val="uk-UA"/>
        </w:rPr>
        <w:t xml:space="preserve"> сертифікації продукції, керуючись чинними нормативними документами.</w:t>
      </w:r>
    </w:p>
    <w:p w14:paraId="00000036"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Технічний нагляд за стабільністю показників сертифікованої продукції</w:t>
      </w:r>
      <w:r w:rsidRPr="00367FF9">
        <w:rPr>
          <w:rFonts w:ascii="Times New Roman" w:eastAsia="Times New Roman" w:hAnsi="Times New Roman" w:cs="Times New Roman"/>
          <w:color w:val="000000"/>
          <w:sz w:val="28"/>
          <w:szCs w:val="28"/>
          <w:lang w:val="uk-UA"/>
        </w:rPr>
        <w:t xml:space="preserve"> у процесі її виробництва здійснює орган, який видав сертифікат, або за його пропозицією — органи із сертифікації систем якості чи територіальні центри Держстандарту. До участі в проведенні технічного нагляду можуть залучатися фахівці </w:t>
      </w:r>
      <w:proofErr w:type="spellStart"/>
      <w:r w:rsidRPr="00367FF9">
        <w:rPr>
          <w:rFonts w:ascii="Times New Roman" w:eastAsia="Times New Roman" w:hAnsi="Times New Roman" w:cs="Times New Roman"/>
          <w:color w:val="000000"/>
          <w:sz w:val="28"/>
          <w:szCs w:val="28"/>
          <w:lang w:val="uk-UA"/>
        </w:rPr>
        <w:t>Держнаглядохоронпраці</w:t>
      </w:r>
      <w:proofErr w:type="spellEnd"/>
      <w:r w:rsidRPr="00367FF9">
        <w:rPr>
          <w:rFonts w:ascii="Times New Roman" w:eastAsia="Times New Roman" w:hAnsi="Times New Roman" w:cs="Times New Roman"/>
          <w:color w:val="000000"/>
          <w:sz w:val="28"/>
          <w:szCs w:val="28"/>
          <w:lang w:val="uk-UA"/>
        </w:rPr>
        <w:t xml:space="preserve">, </w:t>
      </w:r>
      <w:proofErr w:type="spellStart"/>
      <w:r w:rsidRPr="00367FF9">
        <w:rPr>
          <w:rFonts w:ascii="Times New Roman" w:eastAsia="Times New Roman" w:hAnsi="Times New Roman" w:cs="Times New Roman"/>
          <w:color w:val="000000"/>
          <w:sz w:val="28"/>
          <w:szCs w:val="28"/>
          <w:lang w:val="uk-UA"/>
        </w:rPr>
        <w:t>Держсаннагляду</w:t>
      </w:r>
      <w:proofErr w:type="spellEnd"/>
      <w:r w:rsidRPr="00367FF9">
        <w:rPr>
          <w:rFonts w:ascii="Times New Roman" w:eastAsia="Times New Roman" w:hAnsi="Times New Roman" w:cs="Times New Roman"/>
          <w:color w:val="000000"/>
          <w:sz w:val="28"/>
          <w:szCs w:val="28"/>
          <w:lang w:val="uk-UA"/>
        </w:rPr>
        <w:t xml:space="preserve"> тощо. Обсяг,</w:t>
      </w:r>
    </w:p>
    <w:p w14:paraId="00000037"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порядок та періодичність нагляду встановлюється органом із сертифікації продукції під час проведення сертифікації.</w:t>
      </w:r>
    </w:p>
    <w:p w14:paraId="00000038"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За результатами нагляду дію ліцензії чи сертифіката може бути зупинено чи скасовано у випадках:</w:t>
      </w:r>
    </w:p>
    <w:p w14:paraId="00000039"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порушення вимог, що ставляться до продукції при обов'язковій сертифікації;</w:t>
      </w:r>
    </w:p>
    <w:p w14:paraId="0000003A"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порушення вимог технології виготовлення, правил приймання,</w:t>
      </w:r>
    </w:p>
    <w:p w14:paraId="0000003B"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методів контролю та випробувань, позначення продукції, узгоджених із</w:t>
      </w:r>
    </w:p>
    <w:p w14:paraId="0000003C"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відповідним органом під час сертифікації продукці</w:t>
      </w:r>
      <w:r w:rsidRPr="00367FF9">
        <w:rPr>
          <w:rFonts w:ascii="Times New Roman" w:eastAsia="Times New Roman" w:hAnsi="Times New Roman" w:cs="Times New Roman"/>
          <w:color w:val="000000"/>
          <w:sz w:val="28"/>
          <w:szCs w:val="28"/>
          <w:lang w:val="uk-UA"/>
        </w:rPr>
        <w:t>ї;</w:t>
      </w:r>
    </w:p>
    <w:p w14:paraId="0000003D"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зміни нормативних документів на продукцію або на методи її випробувань без попереднього погодження з органом із сертифікації продукції;</w:t>
      </w:r>
    </w:p>
    <w:p w14:paraId="0000003E"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зміни конструкції (складу), комплектності або технології виготовлення продукції без попереднього погодження з орган</w:t>
      </w:r>
      <w:r w:rsidRPr="00367FF9">
        <w:rPr>
          <w:rFonts w:ascii="Times New Roman" w:eastAsia="Times New Roman" w:hAnsi="Times New Roman" w:cs="Times New Roman"/>
          <w:color w:val="000000"/>
          <w:sz w:val="28"/>
          <w:szCs w:val="28"/>
          <w:lang w:val="uk-UA"/>
        </w:rPr>
        <w:t>ом із сертифікації продукції.</w:t>
      </w:r>
    </w:p>
    <w:p w14:paraId="0000003F"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Рішення про зупинку дії ліцензії або сертифіката відповідності приймається у випадку, якщо застосуванням коригувальних заходів,</w:t>
      </w:r>
    </w:p>
    <w:p w14:paraId="00000040"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погоджених з органом із сертифікації продукції, підприємство може усунути виявлені невідповідності</w:t>
      </w:r>
      <w:r w:rsidRPr="00367FF9">
        <w:rPr>
          <w:rFonts w:ascii="Times New Roman" w:eastAsia="Times New Roman" w:hAnsi="Times New Roman" w:cs="Times New Roman"/>
          <w:color w:val="000000"/>
          <w:sz w:val="28"/>
          <w:szCs w:val="28"/>
          <w:lang w:val="uk-UA"/>
        </w:rPr>
        <w:t xml:space="preserve"> та без проведення повторних випробувань акредитованою випробувальною лабораторією підтвердити відповідність продукції вимогам нормативних документів. В іншому разі ліцензія або сертифікат скасовуються.</w:t>
      </w:r>
    </w:p>
    <w:p w14:paraId="00000041"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Інформація про припинення дії або скасування сертифіката відповідності повідомляється органом із сертифікації заявнику та національному органу з сертифікації. Дія сертифіката відповідності припиняється з моменту виключення його з реєстру Системи.</w:t>
      </w:r>
    </w:p>
    <w:p w14:paraId="00000042"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i/>
          <w:color w:val="000000"/>
          <w:sz w:val="28"/>
          <w:szCs w:val="28"/>
          <w:lang w:val="uk-UA"/>
        </w:rPr>
        <w:t>Інформаці</w:t>
      </w:r>
      <w:r w:rsidRPr="00367FF9">
        <w:rPr>
          <w:rFonts w:ascii="Times New Roman" w:eastAsia="Times New Roman" w:hAnsi="Times New Roman" w:cs="Times New Roman"/>
          <w:i/>
          <w:color w:val="000000"/>
          <w:sz w:val="28"/>
          <w:szCs w:val="28"/>
          <w:lang w:val="uk-UA"/>
        </w:rPr>
        <w:t>я про результати сертифікації продукції. Орган із сертифікації продукції веде облік виданих ним сертифікатів та направляє їх копії до Держстандарту України, який видає довідники, де міститься інформація про сертифіковану продукцію.</w:t>
      </w:r>
    </w:p>
    <w:p w14:paraId="00000043"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Орган із сертифікації пр</w:t>
      </w:r>
      <w:r w:rsidRPr="00367FF9">
        <w:rPr>
          <w:rFonts w:ascii="Times New Roman" w:eastAsia="Times New Roman" w:hAnsi="Times New Roman" w:cs="Times New Roman"/>
          <w:color w:val="000000"/>
          <w:sz w:val="28"/>
          <w:szCs w:val="28"/>
          <w:lang w:val="uk-UA"/>
        </w:rPr>
        <w:t>одукції та організації, що діють за його дорученням, несуть відповідальність за розголошення професійної таємниці,</w:t>
      </w:r>
    </w:p>
    <w:p w14:paraId="00000044"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стосовно конфіденційної інформації.</w:t>
      </w:r>
    </w:p>
    <w:p w14:paraId="00000045"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xml:space="preserve">Якщо заявник бажає опротестувати заходи щодо його заявки на сертифікацію продукції, визнання сертифіката </w:t>
      </w:r>
      <w:r w:rsidRPr="00367FF9">
        <w:rPr>
          <w:rFonts w:ascii="Times New Roman" w:eastAsia="Times New Roman" w:hAnsi="Times New Roman" w:cs="Times New Roman"/>
          <w:color w:val="000000"/>
          <w:sz w:val="28"/>
          <w:szCs w:val="28"/>
          <w:lang w:val="uk-UA"/>
        </w:rPr>
        <w:t>або рішення про скасування ліцензії, він має подати письмову апеляцію до органу із сертифікації продукції не пізніше ніж через місяць після одержання повідомлення про прийняте рішення. Подання апеляції не зупиняє дії прийнятого рішення.</w:t>
      </w:r>
    </w:p>
    <w:p w14:paraId="00000046"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xml:space="preserve">Апеляційна комісія </w:t>
      </w:r>
      <w:r w:rsidRPr="00367FF9">
        <w:rPr>
          <w:rFonts w:ascii="Times New Roman" w:eastAsia="Times New Roman" w:hAnsi="Times New Roman" w:cs="Times New Roman"/>
          <w:color w:val="000000"/>
          <w:sz w:val="28"/>
          <w:szCs w:val="28"/>
          <w:lang w:val="uk-UA"/>
        </w:rPr>
        <w:t>для розгляду апеляції повинна мати такі документи:</w:t>
      </w:r>
    </w:p>
    <w:p w14:paraId="00000047"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апеляцію заявника;</w:t>
      </w:r>
    </w:p>
    <w:p w14:paraId="00000048"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листування щодо спірного питання між заявником,випробувальною лабораторією та органом із сертифікації продукції;</w:t>
      </w:r>
    </w:p>
    <w:p w14:paraId="00000049"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протоколи випробувань продукції;</w:t>
      </w:r>
    </w:p>
    <w:p w14:paraId="0000004A"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зразки або фотознімки продукції;</w:t>
      </w:r>
    </w:p>
    <w:p w14:paraId="0000004B"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технічну документацію на продукцію (в разі необхідності).</w:t>
      </w:r>
    </w:p>
    <w:p w14:paraId="0000004C"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Заявник має право бути заслуханим на засіданні комісії. Апеляційна комісія розглядає спірні питання конфіденційно.</w:t>
      </w:r>
    </w:p>
    <w:p w14:paraId="0000004D"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Під час прийняття рішення мають бути присутні тільки члени комісії у повному скл</w:t>
      </w:r>
      <w:r w:rsidRPr="00367FF9">
        <w:rPr>
          <w:rFonts w:ascii="Times New Roman" w:eastAsia="Times New Roman" w:hAnsi="Times New Roman" w:cs="Times New Roman"/>
          <w:color w:val="000000"/>
          <w:sz w:val="28"/>
          <w:szCs w:val="28"/>
          <w:lang w:val="uk-UA"/>
        </w:rPr>
        <w:t>аді. Як правило, приймається одне з таких рішень:</w:t>
      </w:r>
    </w:p>
    <w:p w14:paraId="0000004E"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видати сертифікат (ліцензію);</w:t>
      </w:r>
    </w:p>
    <w:p w14:paraId="0000004F"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відмовити у видачі сертифіката (ліцензії);</w:t>
      </w:r>
    </w:p>
    <w:p w14:paraId="00000050"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 скасувати видану ліцензію.</w:t>
      </w:r>
    </w:p>
    <w:p w14:paraId="00000051"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У разі непогодження з рішенням апеляційної комісії заявник має право звернутися до комісії з апеляці</w:t>
      </w:r>
      <w:r w:rsidRPr="00367FF9">
        <w:rPr>
          <w:rFonts w:ascii="Times New Roman" w:eastAsia="Times New Roman" w:hAnsi="Times New Roman" w:cs="Times New Roman"/>
          <w:color w:val="000000"/>
          <w:sz w:val="28"/>
          <w:szCs w:val="28"/>
          <w:lang w:val="uk-UA"/>
        </w:rPr>
        <w:t>й національного органу із сертифікації.</w:t>
      </w:r>
    </w:p>
    <w:p w14:paraId="00000052"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Усі роботи із сертифікації продукції оплачуються заявником за договорами на проведення робіт, що укладаються з органом із сертифікації продукції, органом із сертифікації систем якості та випробувальними лабораторіями</w:t>
      </w:r>
      <w:r w:rsidRPr="00367FF9">
        <w:rPr>
          <w:rFonts w:ascii="Times New Roman" w:eastAsia="Times New Roman" w:hAnsi="Times New Roman" w:cs="Times New Roman"/>
          <w:color w:val="000000"/>
          <w:sz w:val="28"/>
          <w:szCs w:val="28"/>
          <w:lang w:val="uk-UA"/>
        </w:rPr>
        <w:t>. Витрати заявника на проведення таких робіт зараховують до собівартості продукції.</w:t>
      </w:r>
    </w:p>
    <w:p w14:paraId="00000053" w14:textId="77777777"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i/>
          <w:color w:val="000000"/>
          <w:sz w:val="28"/>
          <w:szCs w:val="28"/>
          <w:lang w:val="uk-UA"/>
        </w:rPr>
        <w:t>Вибір механізмів сертифікації. На практиці дуже часто виникає питання, який із механізмів сертифікації кращий: продукції чи систем якості?</w:t>
      </w:r>
    </w:p>
    <w:p w14:paraId="00000054"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Зарубіжний досвід показує, що кож</w:t>
      </w:r>
      <w:r w:rsidRPr="00367FF9">
        <w:rPr>
          <w:rFonts w:ascii="Times New Roman" w:eastAsia="Times New Roman" w:hAnsi="Times New Roman" w:cs="Times New Roman"/>
          <w:color w:val="000000"/>
          <w:sz w:val="28"/>
          <w:szCs w:val="28"/>
          <w:lang w:val="uk-UA"/>
        </w:rPr>
        <w:t>ний із них потрібен у різних ситуаціях. Є певні галузі, де високі технології розвиваються такими швидкими темпами,що нелегко розробити універсальний стандарт на продукцію, який можна було б використовувати у схемі сертифікації продукції, тому в цьому випад</w:t>
      </w:r>
      <w:r w:rsidRPr="00367FF9">
        <w:rPr>
          <w:rFonts w:ascii="Times New Roman" w:eastAsia="Times New Roman" w:hAnsi="Times New Roman" w:cs="Times New Roman"/>
          <w:color w:val="000000"/>
          <w:sz w:val="28"/>
          <w:szCs w:val="28"/>
          <w:lang w:val="uk-UA"/>
        </w:rPr>
        <w:t>ку зростає роль </w:t>
      </w:r>
      <w:r w:rsidRPr="00367FF9">
        <w:rPr>
          <w:rFonts w:ascii="Times New Roman" w:eastAsia="Times New Roman" w:hAnsi="Times New Roman" w:cs="Times New Roman"/>
          <w:i/>
          <w:color w:val="000000"/>
          <w:sz w:val="28"/>
          <w:szCs w:val="28"/>
          <w:lang w:val="uk-UA"/>
        </w:rPr>
        <w:t>сертифікації системи якості</w:t>
      </w:r>
      <w:r w:rsidRPr="00367FF9">
        <w:rPr>
          <w:rFonts w:ascii="Times New Roman" w:eastAsia="Times New Roman" w:hAnsi="Times New Roman" w:cs="Times New Roman"/>
          <w:color w:val="000000"/>
          <w:sz w:val="28"/>
          <w:szCs w:val="28"/>
          <w:lang w:val="uk-UA"/>
        </w:rPr>
        <w:t>.</w:t>
      </w:r>
    </w:p>
    <w:p w14:paraId="00000055"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 іншого боку, оскільки купують продукцію, а не систему якості, то ця сертифікація не відіграє важливої ролі в галузях, де можна розробити стандарти на продукцію, які зазвичай задовольняють багато інтересів неза</w:t>
      </w:r>
      <w:r w:rsidRPr="00367FF9">
        <w:rPr>
          <w:rFonts w:ascii="Times New Roman" w:eastAsia="Times New Roman" w:hAnsi="Times New Roman" w:cs="Times New Roman"/>
          <w:color w:val="000000"/>
          <w:sz w:val="28"/>
          <w:szCs w:val="28"/>
          <w:lang w:val="uk-UA"/>
        </w:rPr>
        <w:t>лежно від того, в якій сфері вони поширюються. Особливо це стосується масового виробництва.</w:t>
      </w:r>
    </w:p>
    <w:p w14:paraId="00000056"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У багатьох випадках перевага спочатку може бути надана механізму сертифікації системи якості, після чого вже вводять у дію механізм сертифікації продукції.</w:t>
      </w:r>
    </w:p>
    <w:p w14:paraId="00000057"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Це пов'я</w:t>
      </w:r>
      <w:r w:rsidRPr="00367FF9">
        <w:rPr>
          <w:rFonts w:ascii="Times New Roman" w:eastAsia="Times New Roman" w:hAnsi="Times New Roman" w:cs="Times New Roman"/>
          <w:color w:val="000000"/>
          <w:sz w:val="28"/>
          <w:szCs w:val="28"/>
          <w:lang w:val="uk-UA"/>
        </w:rPr>
        <w:t xml:space="preserve">зано з тим, що система якості оцінюється у будь-якому випадку, і додаткові вимоги, які накладає механізм сертифікації системи якості, будуть установлюватись і впроваджуватись так само, як і вимоги придатних специфічних стандартів на продукцію чи, як цього </w:t>
      </w:r>
      <w:r w:rsidRPr="00367FF9">
        <w:rPr>
          <w:rFonts w:ascii="Times New Roman" w:eastAsia="Times New Roman" w:hAnsi="Times New Roman" w:cs="Times New Roman"/>
          <w:color w:val="000000"/>
          <w:sz w:val="28"/>
          <w:szCs w:val="28"/>
          <w:lang w:val="uk-UA"/>
        </w:rPr>
        <w:t>вимагає процедура, її сертифікації. </w:t>
      </w:r>
    </w:p>
    <w:p w14:paraId="00000058"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Переваги одного механізму над іншим, а також їх недоліки можна оцінити тільки у соціально-економічних і технологічних ситуаціях, які є у кожній країні і стосуються кінцевої мети постачальника. Але варто відзначити, що в більшості промислово розвинутих краї</w:t>
      </w:r>
      <w:r w:rsidRPr="00367FF9">
        <w:rPr>
          <w:rFonts w:ascii="Times New Roman" w:eastAsia="Times New Roman" w:hAnsi="Times New Roman" w:cs="Times New Roman"/>
          <w:color w:val="000000"/>
          <w:sz w:val="28"/>
          <w:szCs w:val="28"/>
          <w:lang w:val="uk-UA"/>
        </w:rPr>
        <w:t>н перевага надається сертифікації систем якості.</w:t>
      </w:r>
    </w:p>
    <w:p w14:paraId="168C1DBC" w14:textId="77777777" w:rsidR="00367FF9"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b/>
          <w:color w:val="000000"/>
          <w:sz w:val="28"/>
          <w:szCs w:val="28"/>
          <w:u w:val="single"/>
          <w:lang w:val="uk-UA"/>
        </w:rPr>
      </w:pPr>
    </w:p>
    <w:p w14:paraId="00000059" w14:textId="29F42715" w:rsidR="00716BD3" w:rsidRPr="00367FF9" w:rsidRDefault="00367FF9" w:rsidP="00367FF9">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b/>
          <w:color w:val="000000"/>
          <w:sz w:val="28"/>
          <w:szCs w:val="28"/>
          <w:u w:val="single"/>
          <w:lang w:val="uk-UA"/>
        </w:rPr>
        <w:t>Зміст роботи</w:t>
      </w:r>
    </w:p>
    <w:p w14:paraId="0000005A"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Записати у робочий зошит:</w:t>
      </w:r>
    </w:p>
    <w:p w14:paraId="0000005B"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а) основні теоретичні положення;</w:t>
      </w:r>
    </w:p>
    <w:p w14:paraId="0000005C"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б) стислу характеристику видів сертифікації, порядок проведення робіт із сертифікації продукції (використання ресурсів Інтернет) (у вигляді таблиці);</w:t>
      </w:r>
    </w:p>
    <w:p w14:paraId="0000005D" w14:textId="77777777" w:rsidR="00716BD3" w:rsidRPr="00367FF9" w:rsidRDefault="00367FF9" w:rsidP="00367FF9">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367FF9">
        <w:rPr>
          <w:rFonts w:ascii="Times New Roman" w:eastAsia="Times New Roman" w:hAnsi="Times New Roman" w:cs="Times New Roman"/>
          <w:color w:val="000000"/>
          <w:sz w:val="28"/>
          <w:szCs w:val="28"/>
          <w:lang w:val="uk-UA"/>
        </w:rPr>
        <w:t>в) порівняння основних етапів сертифікації систем якості продукції.</w:t>
      </w:r>
    </w:p>
    <w:p w14:paraId="0000005E" w14:textId="77777777" w:rsidR="00716BD3" w:rsidRPr="00367FF9" w:rsidRDefault="00716BD3" w:rsidP="00367FF9">
      <w:pPr>
        <w:pBdr>
          <w:top w:val="nil"/>
          <w:left w:val="nil"/>
          <w:bottom w:val="nil"/>
          <w:right w:val="nil"/>
          <w:between w:val="nil"/>
        </w:pBdr>
        <w:spacing w:after="0" w:line="240" w:lineRule="auto"/>
        <w:ind w:leftChars="0" w:left="1" w:firstLineChars="201" w:firstLine="563"/>
        <w:rPr>
          <w:rFonts w:ascii="Times New Roman" w:eastAsia="Times New Roman" w:hAnsi="Times New Roman" w:cs="Times New Roman"/>
          <w:color w:val="000000"/>
          <w:sz w:val="28"/>
          <w:szCs w:val="28"/>
          <w:lang w:val="uk-UA"/>
        </w:rPr>
      </w:pPr>
    </w:p>
    <w:bookmarkEnd w:id="0"/>
    <w:p w14:paraId="0000005F" w14:textId="77777777" w:rsidR="00716BD3" w:rsidRPr="00367FF9" w:rsidRDefault="00716BD3" w:rsidP="00367FF9">
      <w:pPr>
        <w:pBdr>
          <w:top w:val="nil"/>
          <w:left w:val="nil"/>
          <w:bottom w:val="nil"/>
          <w:right w:val="nil"/>
          <w:between w:val="nil"/>
        </w:pBdr>
        <w:spacing w:after="0" w:line="240" w:lineRule="auto"/>
        <w:ind w:leftChars="0" w:left="1" w:firstLineChars="201" w:firstLine="563"/>
        <w:jc w:val="center"/>
        <w:rPr>
          <w:rFonts w:ascii="Times New Roman" w:eastAsia="Times New Roman" w:hAnsi="Times New Roman" w:cs="Times New Roman"/>
          <w:color w:val="000000"/>
          <w:sz w:val="28"/>
          <w:szCs w:val="28"/>
          <w:lang w:val="uk-UA"/>
        </w:rPr>
      </w:pPr>
    </w:p>
    <w:sectPr w:rsidR="00716BD3" w:rsidRPr="00367FF9">
      <w:pgSz w:w="11907" w:h="16840"/>
      <w:pgMar w:top="851" w:right="1134" w:bottom="1134" w:left="1134" w:header="851" w:footer="851"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C1859"/>
    <w:multiLevelType w:val="multilevel"/>
    <w:tmpl w:val="A1BC33D2"/>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
  <w:rsids>
    <w:rsidRoot w:val="00716BD3"/>
    <w:rsid w:val="00367FF9"/>
    <w:rsid w:val="0071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0">
    <w:name w:val="p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rPr>
      <w:w w:val="100"/>
      <w:position w:val="-1"/>
      <w:effect w:val="none"/>
      <w:vertAlign w:val="baseline"/>
      <w:cs w:val="0"/>
      <w:em w:val="none"/>
    </w:rPr>
  </w:style>
  <w:style w:type="paragraph" w:customStyle="1" w:styleId="p2">
    <w:name w:val="p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rPr>
      <w:w w:val="100"/>
      <w:position w:val="-1"/>
      <w:effect w:val="none"/>
      <w:vertAlign w:val="baseline"/>
      <w:cs w:val="0"/>
      <w:em w:val="none"/>
    </w:rPr>
  </w:style>
  <w:style w:type="character" w:customStyle="1" w:styleId="ft4">
    <w:name w:val="ft4"/>
    <w:rPr>
      <w:w w:val="100"/>
      <w:position w:val="-1"/>
      <w:effect w:val="none"/>
      <w:vertAlign w:val="baseline"/>
      <w:cs w:val="0"/>
      <w:em w:val="none"/>
    </w:rPr>
  </w:style>
  <w:style w:type="paragraph" w:customStyle="1" w:styleId="p3">
    <w:name w:val="p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rPr>
      <w:w w:val="100"/>
      <w:position w:val="-1"/>
      <w:effect w:val="none"/>
      <w:vertAlign w:val="baseline"/>
      <w:cs w:val="0"/>
      <w:em w:val="none"/>
    </w:rPr>
  </w:style>
  <w:style w:type="paragraph" w:customStyle="1" w:styleId="p5">
    <w:name w:val="p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rPr>
      <w:w w:val="100"/>
      <w:position w:val="-1"/>
      <w:effect w:val="none"/>
      <w:vertAlign w:val="baseline"/>
      <w:cs w:val="0"/>
      <w:em w:val="none"/>
    </w:rPr>
  </w:style>
  <w:style w:type="character" w:customStyle="1" w:styleId="ft9">
    <w:name w:val="ft9"/>
    <w:rPr>
      <w:w w:val="100"/>
      <w:position w:val="-1"/>
      <w:effect w:val="none"/>
      <w:vertAlign w:val="baseline"/>
      <w:cs w:val="0"/>
      <w:em w:val="none"/>
    </w:rPr>
  </w:style>
  <w:style w:type="paragraph" w:customStyle="1" w:styleId="p8">
    <w:name w:val="p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rPr>
      <w:w w:val="100"/>
      <w:position w:val="-1"/>
      <w:effect w:val="none"/>
      <w:vertAlign w:val="baseline"/>
      <w:cs w:val="0"/>
      <w:em w:val="none"/>
    </w:rPr>
  </w:style>
  <w:style w:type="paragraph" w:customStyle="1" w:styleId="p10">
    <w:name w:val="p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rPr>
      <w:w w:val="100"/>
      <w:position w:val="-1"/>
      <w:effect w:val="none"/>
      <w:vertAlign w:val="baseline"/>
      <w:cs w:val="0"/>
      <w:em w:val="none"/>
    </w:rPr>
  </w:style>
  <w:style w:type="character" w:customStyle="1" w:styleId="ft13">
    <w:name w:val="ft13"/>
    <w:rPr>
      <w:w w:val="100"/>
      <w:position w:val="-1"/>
      <w:effect w:val="none"/>
      <w:vertAlign w:val="baseline"/>
      <w:cs w:val="0"/>
      <w:em w:val="none"/>
    </w:rPr>
  </w:style>
  <w:style w:type="paragraph" w:customStyle="1" w:styleId="p16">
    <w:name w:val="p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rPr>
      <w:w w:val="100"/>
      <w:position w:val="-1"/>
      <w:effect w:val="none"/>
      <w:vertAlign w:val="baseline"/>
      <w:cs w:val="0"/>
      <w:em w:val="none"/>
    </w:rPr>
  </w:style>
  <w:style w:type="character" w:customStyle="1" w:styleId="ft15">
    <w:name w:val="ft15"/>
    <w:rPr>
      <w:w w:val="100"/>
      <w:position w:val="-1"/>
      <w:effect w:val="none"/>
      <w:vertAlign w:val="baseline"/>
      <w:cs w:val="0"/>
      <w:em w:val="none"/>
    </w:rPr>
  </w:style>
  <w:style w:type="paragraph" w:customStyle="1" w:styleId="p17">
    <w:name w:val="p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rPr>
      <w:w w:val="100"/>
      <w:position w:val="-1"/>
      <w:effect w:val="none"/>
      <w:vertAlign w:val="baseline"/>
      <w:cs w:val="0"/>
      <w:em w:val="none"/>
    </w:rPr>
  </w:style>
  <w:style w:type="paragraph" w:customStyle="1" w:styleId="p21">
    <w:name w:val="p2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rPr>
      <w:w w:val="100"/>
      <w:position w:val="-1"/>
      <w:effect w:val="none"/>
      <w:vertAlign w:val="baseline"/>
      <w:cs w:val="0"/>
      <w:em w:val="none"/>
    </w:rPr>
  </w:style>
  <w:style w:type="character" w:customStyle="1" w:styleId="ft20">
    <w:name w:val="ft20"/>
    <w:rPr>
      <w:w w:val="100"/>
      <w:position w:val="-1"/>
      <w:effect w:val="none"/>
      <w:vertAlign w:val="baseline"/>
      <w:cs w:val="0"/>
      <w:em w:val="none"/>
    </w:rPr>
  </w:style>
  <w:style w:type="paragraph" w:customStyle="1" w:styleId="p22">
    <w:name w:val="p2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
    <w:name w:val="ft21"/>
    <w:rPr>
      <w:w w:val="100"/>
      <w:position w:val="-1"/>
      <w:effect w:val="none"/>
      <w:vertAlign w:val="baseline"/>
      <w:cs w:val="0"/>
      <w:em w:val="none"/>
    </w:rPr>
  </w:style>
  <w:style w:type="paragraph" w:customStyle="1" w:styleId="p24">
    <w:name w:val="p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rPr>
      <w:w w:val="100"/>
      <w:position w:val="-1"/>
      <w:effect w:val="none"/>
      <w:vertAlign w:val="baseline"/>
      <w:cs w:val="0"/>
      <w:em w:val="none"/>
    </w:rPr>
  </w:style>
  <w:style w:type="paragraph" w:customStyle="1" w:styleId="p27">
    <w:name w:val="p2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rPr>
      <w:w w:val="100"/>
      <w:position w:val="-1"/>
      <w:effect w:val="none"/>
      <w:vertAlign w:val="baseline"/>
      <w:cs w:val="0"/>
      <w:em w:val="none"/>
    </w:rPr>
  </w:style>
  <w:style w:type="paragraph" w:customStyle="1" w:styleId="p28">
    <w:name w:val="p2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rPr>
      <w:w w:val="100"/>
      <w:position w:val="-1"/>
      <w:effect w:val="none"/>
      <w:vertAlign w:val="baseline"/>
      <w:cs w:val="0"/>
      <w:em w:val="none"/>
    </w:rPr>
  </w:style>
  <w:style w:type="paragraph" w:customStyle="1" w:styleId="p33">
    <w:name w:val="p3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rPr>
      <w:w w:val="100"/>
      <w:position w:val="-1"/>
      <w:effect w:val="none"/>
      <w:vertAlign w:val="baseline"/>
      <w:cs w:val="0"/>
      <w:em w:val="none"/>
    </w:rPr>
  </w:style>
  <w:style w:type="paragraph" w:customStyle="1" w:styleId="p36">
    <w:name w:val="p3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rPr>
      <w:w w:val="100"/>
      <w:position w:val="-1"/>
      <w:effect w:val="none"/>
      <w:vertAlign w:val="baseline"/>
      <w:cs w:val="0"/>
      <w:em w:val="none"/>
    </w:rPr>
  </w:style>
  <w:style w:type="paragraph" w:customStyle="1" w:styleId="p37">
    <w:name w:val="p3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rPr>
      <w:w w:val="100"/>
      <w:position w:val="-1"/>
      <w:effect w:val="none"/>
      <w:vertAlign w:val="baseline"/>
      <w:cs w:val="0"/>
      <w:em w:val="none"/>
    </w:rPr>
  </w:style>
  <w:style w:type="character" w:customStyle="1" w:styleId="ft27">
    <w:name w:val="ft27"/>
    <w:rPr>
      <w:w w:val="100"/>
      <w:position w:val="-1"/>
      <w:effect w:val="none"/>
      <w:vertAlign w:val="baseline"/>
      <w:cs w:val="0"/>
      <w:em w:val="none"/>
    </w:rPr>
  </w:style>
  <w:style w:type="paragraph" w:customStyle="1" w:styleId="p43">
    <w:name w:val="p4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rPr>
      <w:w w:val="100"/>
      <w:position w:val="-1"/>
      <w:effect w:val="none"/>
      <w:vertAlign w:val="baseline"/>
      <w:cs w:val="0"/>
      <w:em w:val="none"/>
    </w:rPr>
  </w:style>
  <w:style w:type="paragraph" w:customStyle="1" w:styleId="p45">
    <w:name w:val="p4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rPr>
      <w:w w:val="100"/>
      <w:position w:val="-1"/>
      <w:effect w:val="none"/>
      <w:vertAlign w:val="baseline"/>
      <w:cs w:val="0"/>
      <w:em w:val="none"/>
    </w:rPr>
  </w:style>
  <w:style w:type="character" w:customStyle="1" w:styleId="ft30">
    <w:name w:val="ft30"/>
    <w:rPr>
      <w:w w:val="100"/>
      <w:position w:val="-1"/>
      <w:effect w:val="none"/>
      <w:vertAlign w:val="baseline"/>
      <w:cs w:val="0"/>
      <w:em w:val="none"/>
    </w:rPr>
  </w:style>
  <w:style w:type="paragraph" w:customStyle="1" w:styleId="p49">
    <w:name w:val="p4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rPr>
      <w:w w:val="100"/>
      <w:position w:val="-1"/>
      <w:effect w:val="none"/>
      <w:vertAlign w:val="baseline"/>
      <w:cs w:val="0"/>
      <w:em w:val="none"/>
    </w:rPr>
  </w:style>
  <w:style w:type="paragraph" w:customStyle="1" w:styleId="p62">
    <w:name w:val="p6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7">
    <w:name w:val="ft37"/>
    <w:rPr>
      <w:w w:val="100"/>
      <w:position w:val="-1"/>
      <w:effect w:val="none"/>
      <w:vertAlign w:val="baseline"/>
      <w:cs w:val="0"/>
      <w:em w:val="none"/>
    </w:rPr>
  </w:style>
  <w:style w:type="paragraph" w:styleId="a4">
    <w:name w:val="Balloon Text"/>
    <w:basedOn w:val="a"/>
    <w:qFormat/>
    <w:pPr>
      <w:spacing w:after="0" w:line="240" w:lineRule="auto"/>
    </w:pPr>
    <w:rPr>
      <w:rFonts w:ascii="Arial" w:hAnsi="Arial" w:cs="Arial"/>
      <w:sz w:val="16"/>
      <w:szCs w:val="16"/>
    </w:rPr>
  </w:style>
  <w:style w:type="character" w:customStyle="1" w:styleId="a5">
    <w:name w:val="Текст выноски Знак"/>
    <w:rPr>
      <w:rFonts w:ascii="Arial" w:hAnsi="Arial" w:cs="Arial"/>
      <w:w w:val="100"/>
      <w:position w:val="-1"/>
      <w:sz w:val="16"/>
      <w:szCs w:val="16"/>
      <w:effect w:val="none"/>
      <w:vertAlign w:val="baseline"/>
      <w:cs w:val="0"/>
      <w:em w:val="none"/>
      <w:lang w:eastAsia="en-U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0">
    <w:name w:val="p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rPr>
      <w:w w:val="100"/>
      <w:position w:val="-1"/>
      <w:effect w:val="none"/>
      <w:vertAlign w:val="baseline"/>
      <w:cs w:val="0"/>
      <w:em w:val="none"/>
    </w:rPr>
  </w:style>
  <w:style w:type="paragraph" w:customStyle="1" w:styleId="p2">
    <w:name w:val="p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rPr>
      <w:w w:val="100"/>
      <w:position w:val="-1"/>
      <w:effect w:val="none"/>
      <w:vertAlign w:val="baseline"/>
      <w:cs w:val="0"/>
      <w:em w:val="none"/>
    </w:rPr>
  </w:style>
  <w:style w:type="character" w:customStyle="1" w:styleId="ft4">
    <w:name w:val="ft4"/>
    <w:rPr>
      <w:w w:val="100"/>
      <w:position w:val="-1"/>
      <w:effect w:val="none"/>
      <w:vertAlign w:val="baseline"/>
      <w:cs w:val="0"/>
      <w:em w:val="none"/>
    </w:rPr>
  </w:style>
  <w:style w:type="paragraph" w:customStyle="1" w:styleId="p3">
    <w:name w:val="p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rPr>
      <w:w w:val="100"/>
      <w:position w:val="-1"/>
      <w:effect w:val="none"/>
      <w:vertAlign w:val="baseline"/>
      <w:cs w:val="0"/>
      <w:em w:val="none"/>
    </w:rPr>
  </w:style>
  <w:style w:type="paragraph" w:customStyle="1" w:styleId="p5">
    <w:name w:val="p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rPr>
      <w:w w:val="100"/>
      <w:position w:val="-1"/>
      <w:effect w:val="none"/>
      <w:vertAlign w:val="baseline"/>
      <w:cs w:val="0"/>
      <w:em w:val="none"/>
    </w:rPr>
  </w:style>
  <w:style w:type="character" w:customStyle="1" w:styleId="ft9">
    <w:name w:val="ft9"/>
    <w:rPr>
      <w:w w:val="100"/>
      <w:position w:val="-1"/>
      <w:effect w:val="none"/>
      <w:vertAlign w:val="baseline"/>
      <w:cs w:val="0"/>
      <w:em w:val="none"/>
    </w:rPr>
  </w:style>
  <w:style w:type="paragraph" w:customStyle="1" w:styleId="p8">
    <w:name w:val="p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rPr>
      <w:w w:val="100"/>
      <w:position w:val="-1"/>
      <w:effect w:val="none"/>
      <w:vertAlign w:val="baseline"/>
      <w:cs w:val="0"/>
      <w:em w:val="none"/>
    </w:rPr>
  </w:style>
  <w:style w:type="paragraph" w:customStyle="1" w:styleId="p10">
    <w:name w:val="p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rPr>
      <w:w w:val="100"/>
      <w:position w:val="-1"/>
      <w:effect w:val="none"/>
      <w:vertAlign w:val="baseline"/>
      <w:cs w:val="0"/>
      <w:em w:val="none"/>
    </w:rPr>
  </w:style>
  <w:style w:type="character" w:customStyle="1" w:styleId="ft13">
    <w:name w:val="ft13"/>
    <w:rPr>
      <w:w w:val="100"/>
      <w:position w:val="-1"/>
      <w:effect w:val="none"/>
      <w:vertAlign w:val="baseline"/>
      <w:cs w:val="0"/>
      <w:em w:val="none"/>
    </w:rPr>
  </w:style>
  <w:style w:type="paragraph" w:customStyle="1" w:styleId="p16">
    <w:name w:val="p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rPr>
      <w:w w:val="100"/>
      <w:position w:val="-1"/>
      <w:effect w:val="none"/>
      <w:vertAlign w:val="baseline"/>
      <w:cs w:val="0"/>
      <w:em w:val="none"/>
    </w:rPr>
  </w:style>
  <w:style w:type="character" w:customStyle="1" w:styleId="ft15">
    <w:name w:val="ft15"/>
    <w:rPr>
      <w:w w:val="100"/>
      <w:position w:val="-1"/>
      <w:effect w:val="none"/>
      <w:vertAlign w:val="baseline"/>
      <w:cs w:val="0"/>
      <w:em w:val="none"/>
    </w:rPr>
  </w:style>
  <w:style w:type="paragraph" w:customStyle="1" w:styleId="p17">
    <w:name w:val="p1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rPr>
      <w:w w:val="100"/>
      <w:position w:val="-1"/>
      <w:effect w:val="none"/>
      <w:vertAlign w:val="baseline"/>
      <w:cs w:val="0"/>
      <w:em w:val="none"/>
    </w:rPr>
  </w:style>
  <w:style w:type="paragraph" w:customStyle="1" w:styleId="p21">
    <w:name w:val="p2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rPr>
      <w:w w:val="100"/>
      <w:position w:val="-1"/>
      <w:effect w:val="none"/>
      <w:vertAlign w:val="baseline"/>
      <w:cs w:val="0"/>
      <w:em w:val="none"/>
    </w:rPr>
  </w:style>
  <w:style w:type="character" w:customStyle="1" w:styleId="ft20">
    <w:name w:val="ft20"/>
    <w:rPr>
      <w:w w:val="100"/>
      <w:position w:val="-1"/>
      <w:effect w:val="none"/>
      <w:vertAlign w:val="baseline"/>
      <w:cs w:val="0"/>
      <w:em w:val="none"/>
    </w:rPr>
  </w:style>
  <w:style w:type="paragraph" w:customStyle="1" w:styleId="p22">
    <w:name w:val="p2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
    <w:name w:val="ft21"/>
    <w:rPr>
      <w:w w:val="100"/>
      <w:position w:val="-1"/>
      <w:effect w:val="none"/>
      <w:vertAlign w:val="baseline"/>
      <w:cs w:val="0"/>
      <w:em w:val="none"/>
    </w:rPr>
  </w:style>
  <w:style w:type="paragraph" w:customStyle="1" w:styleId="p24">
    <w:name w:val="p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rPr>
      <w:w w:val="100"/>
      <w:position w:val="-1"/>
      <w:effect w:val="none"/>
      <w:vertAlign w:val="baseline"/>
      <w:cs w:val="0"/>
      <w:em w:val="none"/>
    </w:rPr>
  </w:style>
  <w:style w:type="paragraph" w:customStyle="1" w:styleId="p27">
    <w:name w:val="p2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rPr>
      <w:w w:val="100"/>
      <w:position w:val="-1"/>
      <w:effect w:val="none"/>
      <w:vertAlign w:val="baseline"/>
      <w:cs w:val="0"/>
      <w:em w:val="none"/>
    </w:rPr>
  </w:style>
  <w:style w:type="paragraph" w:customStyle="1" w:styleId="p28">
    <w:name w:val="p2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rPr>
      <w:w w:val="100"/>
      <w:position w:val="-1"/>
      <w:effect w:val="none"/>
      <w:vertAlign w:val="baseline"/>
      <w:cs w:val="0"/>
      <w:em w:val="none"/>
    </w:rPr>
  </w:style>
  <w:style w:type="paragraph" w:customStyle="1" w:styleId="p33">
    <w:name w:val="p3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rPr>
      <w:w w:val="100"/>
      <w:position w:val="-1"/>
      <w:effect w:val="none"/>
      <w:vertAlign w:val="baseline"/>
      <w:cs w:val="0"/>
      <w:em w:val="none"/>
    </w:rPr>
  </w:style>
  <w:style w:type="paragraph" w:customStyle="1" w:styleId="p36">
    <w:name w:val="p3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rPr>
      <w:w w:val="100"/>
      <w:position w:val="-1"/>
      <w:effect w:val="none"/>
      <w:vertAlign w:val="baseline"/>
      <w:cs w:val="0"/>
      <w:em w:val="none"/>
    </w:rPr>
  </w:style>
  <w:style w:type="paragraph" w:customStyle="1" w:styleId="p37">
    <w:name w:val="p3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rPr>
      <w:w w:val="100"/>
      <w:position w:val="-1"/>
      <w:effect w:val="none"/>
      <w:vertAlign w:val="baseline"/>
      <w:cs w:val="0"/>
      <w:em w:val="none"/>
    </w:rPr>
  </w:style>
  <w:style w:type="character" w:customStyle="1" w:styleId="ft27">
    <w:name w:val="ft27"/>
    <w:rPr>
      <w:w w:val="100"/>
      <w:position w:val="-1"/>
      <w:effect w:val="none"/>
      <w:vertAlign w:val="baseline"/>
      <w:cs w:val="0"/>
      <w:em w:val="none"/>
    </w:rPr>
  </w:style>
  <w:style w:type="paragraph" w:customStyle="1" w:styleId="p43">
    <w:name w:val="p4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rPr>
      <w:w w:val="100"/>
      <w:position w:val="-1"/>
      <w:effect w:val="none"/>
      <w:vertAlign w:val="baseline"/>
      <w:cs w:val="0"/>
      <w:em w:val="none"/>
    </w:rPr>
  </w:style>
  <w:style w:type="paragraph" w:customStyle="1" w:styleId="p45">
    <w:name w:val="p4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rPr>
      <w:w w:val="100"/>
      <w:position w:val="-1"/>
      <w:effect w:val="none"/>
      <w:vertAlign w:val="baseline"/>
      <w:cs w:val="0"/>
      <w:em w:val="none"/>
    </w:rPr>
  </w:style>
  <w:style w:type="character" w:customStyle="1" w:styleId="ft30">
    <w:name w:val="ft30"/>
    <w:rPr>
      <w:w w:val="100"/>
      <w:position w:val="-1"/>
      <w:effect w:val="none"/>
      <w:vertAlign w:val="baseline"/>
      <w:cs w:val="0"/>
      <w:em w:val="none"/>
    </w:rPr>
  </w:style>
  <w:style w:type="paragraph" w:customStyle="1" w:styleId="p49">
    <w:name w:val="p4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rPr>
      <w:w w:val="100"/>
      <w:position w:val="-1"/>
      <w:effect w:val="none"/>
      <w:vertAlign w:val="baseline"/>
      <w:cs w:val="0"/>
      <w:em w:val="none"/>
    </w:rPr>
  </w:style>
  <w:style w:type="paragraph" w:customStyle="1" w:styleId="p62">
    <w:name w:val="p6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7">
    <w:name w:val="ft37"/>
    <w:rPr>
      <w:w w:val="100"/>
      <w:position w:val="-1"/>
      <w:effect w:val="none"/>
      <w:vertAlign w:val="baseline"/>
      <w:cs w:val="0"/>
      <w:em w:val="none"/>
    </w:rPr>
  </w:style>
  <w:style w:type="paragraph" w:styleId="a4">
    <w:name w:val="Balloon Text"/>
    <w:basedOn w:val="a"/>
    <w:qFormat/>
    <w:pPr>
      <w:spacing w:after="0" w:line="240" w:lineRule="auto"/>
    </w:pPr>
    <w:rPr>
      <w:rFonts w:ascii="Arial" w:hAnsi="Arial" w:cs="Arial"/>
      <w:sz w:val="16"/>
      <w:szCs w:val="16"/>
    </w:rPr>
  </w:style>
  <w:style w:type="character" w:customStyle="1" w:styleId="a5">
    <w:name w:val="Текст выноски Знак"/>
    <w:rPr>
      <w:rFonts w:ascii="Arial" w:hAnsi="Arial" w:cs="Arial"/>
      <w:w w:val="100"/>
      <w:position w:val="-1"/>
      <w:sz w:val="16"/>
      <w:szCs w:val="16"/>
      <w:effect w:val="none"/>
      <w:vertAlign w:val="baseline"/>
      <w:cs w:val="0"/>
      <w:em w:val="none"/>
      <w:lang w:eastAsia="en-U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5er+zfpJHKml7sFS7mIZSEc7Xw==">AMUW2mXIuvDkpMdZdel91Bw+G8WQA3N9Fb2DJ3IX06oaMNXLOCIW1WsXr7H4nC2kfxVaeDae89WPxtwH8OilSYHySJ8ttA/YIrvk/yhtMj5CV3lWvux4fFk=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10239</Characters>
  <Application>Microsoft Office Word</Application>
  <DocSecurity>0</DocSecurity>
  <Lines>85</Lines>
  <Paragraphs>24</Paragraphs>
  <ScaleCrop>false</ScaleCrop>
  <Company>SPecialiST RePack</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dc:creator>
  <cp:lastModifiedBy>OneD</cp:lastModifiedBy>
  <cp:revision>2</cp:revision>
  <dcterms:created xsi:type="dcterms:W3CDTF">2020-03-24T12:31:00Z</dcterms:created>
  <dcterms:modified xsi:type="dcterms:W3CDTF">2022-09-12T21:21:00Z</dcterms:modified>
</cp:coreProperties>
</file>