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Pr="007D6012">
        <w:rPr>
          <w:b/>
          <w:color w:val="auto"/>
          <w:szCs w:val="28"/>
          <w:lang w:eastAsia="en-US"/>
        </w:rPr>
        <w:t>иклова комісія  «</w:t>
      </w:r>
      <w:r w:rsidR="00A16405">
        <w:rPr>
          <w:b/>
          <w:color w:val="auto"/>
          <w:szCs w:val="28"/>
          <w:lang w:eastAsia="en-US"/>
        </w:rPr>
        <w:t>Комп’ютерні системи та інформаційні технології</w:t>
      </w:r>
      <w:r w:rsidRPr="007D6012">
        <w:rPr>
          <w:b/>
          <w:color w:val="auto"/>
          <w:szCs w:val="28"/>
          <w:lang w:eastAsia="en-US"/>
        </w:rPr>
        <w:t>»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A16405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>«</w:t>
      </w:r>
      <w:r w:rsidR="00A16405">
        <w:rPr>
          <w:b/>
          <w:caps/>
          <w:color w:val="auto"/>
          <w:szCs w:val="28"/>
          <w:lang w:eastAsia="en-US"/>
        </w:rPr>
        <w:t>ІНФОРМАЦІЙНІ ТЕХНОЛОГІЇ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</w:t>
      </w:r>
      <w:r w:rsidR="00A16405">
        <w:rPr>
          <w:color w:val="auto"/>
          <w:szCs w:val="28"/>
          <w:u w:val="single"/>
          <w:lang w:eastAsia="en-US"/>
        </w:rPr>
        <w:t xml:space="preserve">Н. СОКОЛЮК                              </w:t>
      </w:r>
      <w:r w:rsidRPr="007D6012">
        <w:rPr>
          <w:color w:val="auto"/>
          <w:szCs w:val="28"/>
          <w:lang w:eastAsia="en-US"/>
        </w:rPr>
        <w:t>______________________________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_</w:t>
      </w:r>
      <w:r w:rsidR="0018599C" w:rsidRPr="0018599C">
        <w:t xml:space="preserve"> </w:t>
      </w:r>
      <w:r w:rsidR="0018599C" w:rsidRPr="0018599C">
        <w:rPr>
          <w:color w:val="auto"/>
          <w:szCs w:val="28"/>
          <w:u w:val="single"/>
          <w:lang w:eastAsia="en-US"/>
        </w:rPr>
        <w:t>7331, 6113 ФЛОРИСТ. КВІТНИКАР</w:t>
      </w:r>
      <w:r w:rsidR="0018599C">
        <w:rPr>
          <w:color w:val="auto"/>
          <w:szCs w:val="28"/>
          <w:u w:val="single"/>
          <w:lang w:eastAsia="en-US"/>
        </w:rPr>
        <w:t xml:space="preserve">       </w:t>
      </w:r>
      <w:r w:rsidR="00A16405">
        <w:rPr>
          <w:color w:val="auto"/>
          <w:szCs w:val="28"/>
          <w:u w:val="single"/>
          <w:lang w:eastAsia="en-US"/>
        </w:rPr>
        <w:t xml:space="preserve">      </w:t>
      </w:r>
      <w:r w:rsidR="00A16405">
        <w:rPr>
          <w:color w:val="auto"/>
          <w:szCs w:val="28"/>
          <w:lang w:eastAsia="en-US"/>
        </w:rPr>
        <w:t>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</w:t>
      </w:r>
      <w:r w:rsidR="00A16405" w:rsidRPr="00A16405">
        <w:rPr>
          <w:color w:val="auto"/>
          <w:szCs w:val="28"/>
          <w:u w:val="single"/>
          <w:lang w:eastAsia="en-US"/>
        </w:rPr>
        <w:t>кваліфікований робітник</w:t>
      </w:r>
      <w:r w:rsidRPr="007D6012">
        <w:rPr>
          <w:color w:val="auto"/>
          <w:szCs w:val="28"/>
          <w:lang w:eastAsia="en-US"/>
        </w:rPr>
        <w:t>____________________________</w:t>
      </w:r>
    </w:p>
    <w:p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</w:t>
      </w:r>
      <w:r w:rsidR="0018599C">
        <w:rPr>
          <w:color w:val="auto"/>
          <w:szCs w:val="28"/>
          <w:u w:val="single"/>
          <w:lang w:val="en-US" w:eastAsia="en-US"/>
        </w:rPr>
        <w:t xml:space="preserve">IV   </w:t>
      </w:r>
      <w:r w:rsidR="00A16405">
        <w:rPr>
          <w:color w:val="auto"/>
          <w:szCs w:val="28"/>
          <w:u w:val="single"/>
          <w:lang w:eastAsia="en-US"/>
        </w:rPr>
        <w:t xml:space="preserve">                                   </w:t>
      </w:r>
      <w:r w:rsidRPr="007D6012">
        <w:rPr>
          <w:color w:val="auto"/>
          <w:szCs w:val="28"/>
          <w:lang w:eastAsia="en-US"/>
        </w:rPr>
        <w:t>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Pr="007D6012">
        <w:rPr>
          <w:color w:val="auto"/>
          <w:szCs w:val="28"/>
          <w:lang w:eastAsia="en-US"/>
        </w:rPr>
        <w:t xml:space="preserve"> _</w:t>
      </w:r>
      <w:r w:rsidR="00A16405" w:rsidRPr="00A16405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Pr="007D6012">
        <w:rPr>
          <w:color w:val="auto"/>
          <w:szCs w:val="28"/>
          <w:lang w:eastAsia="en-US"/>
        </w:rPr>
        <w:t>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_______________________________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202_ р.</w:t>
      </w:r>
    </w:p>
    <w:p w:rsidR="00806277" w:rsidRPr="0018599C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>обоча п</w:t>
      </w:r>
      <w:r w:rsidR="0018599C">
        <w:rPr>
          <w:color w:val="auto"/>
          <w:szCs w:val="28"/>
          <w:lang w:eastAsia="en-US"/>
        </w:rPr>
        <w:t>рограма навчальної дисципліни «</w:t>
      </w:r>
      <w:r w:rsidR="0018599C">
        <w:rPr>
          <w:color w:val="auto"/>
          <w:szCs w:val="28"/>
          <w:u w:val="single"/>
          <w:lang w:eastAsia="en-US"/>
        </w:rPr>
        <w:t>Інформаційні технології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(професійно-технічної) освіти </w:t>
      </w:r>
      <w:r w:rsidR="0018599C">
        <w:rPr>
          <w:color w:val="auto"/>
          <w:szCs w:val="28"/>
          <w:lang w:eastAsia="en-US"/>
        </w:rPr>
        <w:t>І</w:t>
      </w:r>
      <w:r>
        <w:rPr>
          <w:color w:val="auto"/>
          <w:szCs w:val="28"/>
          <w:lang w:eastAsia="en-US"/>
        </w:rPr>
        <w:t xml:space="preserve"> курсу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складена на основі </w:t>
      </w:r>
      <w:r w:rsidR="0018599C">
        <w:rPr>
          <w:color w:val="auto"/>
          <w:szCs w:val="28"/>
          <w:lang w:eastAsia="en-US"/>
        </w:rPr>
        <w:t>освітньої програми з професії «</w:t>
      </w:r>
      <w:r w:rsidR="0018599C">
        <w:rPr>
          <w:color w:val="auto"/>
          <w:szCs w:val="28"/>
          <w:u w:val="single"/>
          <w:lang w:eastAsia="en-US"/>
        </w:rPr>
        <w:t>Флорист. Квітникар</w:t>
      </w:r>
      <w:r>
        <w:rPr>
          <w:color w:val="auto"/>
          <w:szCs w:val="28"/>
          <w:lang w:eastAsia="en-US"/>
        </w:rPr>
        <w:t xml:space="preserve">», </w:t>
      </w:r>
      <w:r w:rsidRPr="0018599C">
        <w:rPr>
          <w:color w:val="auto"/>
          <w:szCs w:val="28"/>
          <w:lang w:eastAsia="en-US"/>
        </w:rPr>
        <w:t>ДС П(ПТ)О ______________ з професії ______________________________</w:t>
      </w:r>
    </w:p>
    <w:p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_______________________________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806277" w:rsidRPr="007D6012" w:rsidTr="00675895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:rsidTr="00675895">
        <w:trPr>
          <w:trHeight w:val="678"/>
        </w:trPr>
        <w:tc>
          <w:tcPr>
            <w:tcW w:w="2977" w:type="dxa"/>
            <w:vMerge w:val="restart"/>
            <w:vAlign w:val="center"/>
          </w:tcPr>
          <w:p w:rsidR="00806277" w:rsidRPr="007D6012" w:rsidRDefault="0018599C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Тем – </w:t>
            </w:r>
            <w:r w:rsidR="00806277" w:rsidRPr="007D6012">
              <w:rPr>
                <w:color w:val="auto"/>
                <w:szCs w:val="28"/>
                <w:lang w:eastAsia="en-US"/>
              </w:rPr>
              <w:t>_</w:t>
            </w:r>
            <w:r>
              <w:rPr>
                <w:color w:val="auto"/>
                <w:szCs w:val="28"/>
                <w:lang w:eastAsia="en-US"/>
              </w:rPr>
              <w:t>2</w:t>
            </w:r>
            <w:r w:rsidR="00806277" w:rsidRPr="007D6012">
              <w:rPr>
                <w:color w:val="auto"/>
                <w:szCs w:val="28"/>
                <w:lang w:eastAsia="en-US"/>
              </w:rPr>
              <w:t>__</w:t>
            </w: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:rsidTr="00675895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</w:t>
            </w:r>
            <w:r w:rsidR="00565318">
              <w:rPr>
                <w:color w:val="auto"/>
                <w:szCs w:val="28"/>
                <w:lang w:eastAsia="en-US"/>
              </w:rPr>
              <w:t>денна</w:t>
            </w:r>
            <w:r w:rsidRPr="007D6012">
              <w:rPr>
                <w:color w:val="auto"/>
                <w:szCs w:val="28"/>
                <w:lang w:eastAsia="en-US"/>
              </w:rPr>
              <w:t>__</w:t>
            </w:r>
          </w:p>
        </w:tc>
      </w:tr>
      <w:tr w:rsidR="00806277" w:rsidRPr="007D6012" w:rsidTr="00675895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7D6012" w:rsidRDefault="00565318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565318">
              <w:rPr>
                <w:color w:val="auto"/>
                <w:szCs w:val="28"/>
                <w:lang w:eastAsia="en-US"/>
              </w:rPr>
              <w:t>7433, 8263 КРАВЕЦЬ. ВИШИВАЛЬНИК</w:t>
            </w:r>
          </w:p>
        </w:tc>
        <w:tc>
          <w:tcPr>
            <w:tcW w:w="2665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675895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:rsidTr="00675895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</w:t>
            </w:r>
            <w:r w:rsidR="00565318"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</w:t>
            </w:r>
          </w:p>
        </w:tc>
      </w:tr>
      <w:tr w:rsidR="00806277" w:rsidRPr="007D6012" w:rsidTr="00675895">
        <w:trPr>
          <w:trHeight w:val="349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:rsidTr="00675895">
        <w:trPr>
          <w:trHeight w:val="443"/>
        </w:trPr>
        <w:tc>
          <w:tcPr>
            <w:tcW w:w="2977" w:type="dxa"/>
            <w:vMerge w:val="restart"/>
            <w:vAlign w:val="center"/>
          </w:tcPr>
          <w:p w:rsidR="00806277" w:rsidRPr="007D6012" w:rsidRDefault="00806277" w:rsidP="0056531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 w:rsidR="0018599C">
              <w:rPr>
                <w:color w:val="auto"/>
                <w:szCs w:val="28"/>
                <w:lang w:eastAsia="en-US"/>
              </w:rPr>
              <w:t>17</w:t>
            </w:r>
            <w:r w:rsidR="00565318">
              <w:rPr>
                <w:color w:val="auto"/>
                <w:szCs w:val="28"/>
                <w:lang w:eastAsia="en-US"/>
              </w:rPr>
              <w:t xml:space="preserve"> год</w:t>
            </w: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565318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806277" w:rsidRPr="007D6012" w:rsidTr="00675895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806277" w:rsidRPr="007D6012" w:rsidTr="00675895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A95BDD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:rsidTr="00675895">
        <w:trPr>
          <w:trHeight w:val="432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806277" w:rsidRPr="007D6012" w:rsidTr="00675895">
        <w:trPr>
          <w:trHeight w:val="164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18599C" w:rsidP="00A95BD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</w:t>
            </w:r>
            <w:r w:rsidR="00A95BDD">
              <w:rPr>
                <w:color w:val="auto"/>
                <w:szCs w:val="28"/>
                <w:lang w:eastAsia="en-US"/>
              </w:rPr>
              <w:t>8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:rsidTr="00806277">
        <w:trPr>
          <w:trHeight w:val="352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875"/>
        <w:gridCol w:w="20"/>
      </w:tblGrid>
      <w:tr w:rsidR="00806277" w:rsidRPr="007D6012" w:rsidTr="003D5B51">
        <w:tc>
          <w:tcPr>
            <w:tcW w:w="10158" w:type="dxa"/>
            <w:gridSpan w:val="3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:rsidTr="003D5B51">
        <w:trPr>
          <w:gridAfter w:val="1"/>
          <w:wAfter w:w="20" w:type="dxa"/>
          <w:trHeight w:val="1281"/>
        </w:trPr>
        <w:tc>
          <w:tcPr>
            <w:tcW w:w="2263" w:type="dxa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806277" w:rsidRPr="007D6012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szCs w:val="28"/>
                <w:lang w:eastAsia="en-US"/>
              </w:rPr>
              <w:t>Метою вивчення навчальної дисципліни є</w:t>
            </w:r>
            <w:r w:rsidR="003D5B51">
              <w:rPr>
                <w:szCs w:val="28"/>
                <w:lang w:eastAsia="en-US"/>
              </w:rPr>
              <w:t xml:space="preserve"> </w:t>
            </w:r>
            <w:r w:rsidR="003D5B51" w:rsidRPr="003D5B51">
              <w:rPr>
                <w:szCs w:val="28"/>
                <w:lang w:eastAsia="en-US"/>
              </w:rPr>
              <w:t xml:space="preserve">формування </w:t>
            </w:r>
            <w:r w:rsidR="003D5B51">
              <w:rPr>
                <w:szCs w:val="28"/>
                <w:lang w:eastAsia="en-US"/>
              </w:rPr>
              <w:t xml:space="preserve">сучасного рівня </w:t>
            </w:r>
            <w:r w:rsidR="003D5B51" w:rsidRPr="003D5B51">
              <w:rPr>
                <w:szCs w:val="28"/>
                <w:lang w:eastAsia="en-US"/>
              </w:rPr>
              <w:t>інформаційної та комп’ютерної культ</w:t>
            </w:r>
            <w:r w:rsidR="003D5B51">
              <w:rPr>
                <w:szCs w:val="28"/>
                <w:lang w:eastAsia="en-US"/>
              </w:rPr>
              <w:t xml:space="preserve">ури, набуття практичних навичок </w:t>
            </w:r>
            <w:r w:rsidR="003D5B51" w:rsidRPr="003D5B51">
              <w:rPr>
                <w:szCs w:val="28"/>
                <w:lang w:eastAsia="en-US"/>
              </w:rPr>
              <w:t>роботи на сучасній комп’ютерній т</w:t>
            </w:r>
            <w:r w:rsidR="003D5B51">
              <w:rPr>
                <w:szCs w:val="28"/>
                <w:lang w:eastAsia="en-US"/>
              </w:rPr>
              <w:t xml:space="preserve">ехніці та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 для ви</w:t>
            </w:r>
            <w:r w:rsidR="003D5B51">
              <w:rPr>
                <w:szCs w:val="28"/>
                <w:lang w:eastAsia="en-US"/>
              </w:rPr>
              <w:t>рішення різноманітних завдань у практичній діяльності.</w:t>
            </w:r>
          </w:p>
          <w:p w:rsidR="003D5B51" w:rsidRPr="003D5B51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7D6012">
              <w:rPr>
                <w:szCs w:val="28"/>
                <w:lang w:eastAsia="en-US"/>
              </w:rPr>
              <w:t xml:space="preserve">є </w:t>
            </w:r>
            <w:r w:rsidR="003D5B51">
              <w:rPr>
                <w:szCs w:val="28"/>
                <w:lang w:eastAsia="en-US"/>
              </w:rPr>
              <w:t xml:space="preserve">набуття знань з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технологій, формування початкових умінь щодо: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ролі інформаційних технологій в наукових дослідженнях;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сфер використання комп’ютерних мереж;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пошуку інформації в мережі Інтернет;</w:t>
            </w:r>
          </w:p>
          <w:p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значення та способів застосування статистичних методів;</w:t>
            </w:r>
          </w:p>
          <w:p w:rsidR="00806277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вироблення навичок побудови зві</w:t>
            </w:r>
            <w:r>
              <w:rPr>
                <w:szCs w:val="28"/>
                <w:lang w:eastAsia="en-US"/>
              </w:rPr>
              <w:t xml:space="preserve">тності з використанням сучасних </w:t>
            </w:r>
            <w:r w:rsidRPr="003D5B51">
              <w:rPr>
                <w:szCs w:val="28"/>
                <w:lang w:eastAsia="en-US"/>
              </w:rPr>
              <w:t>інформаційних технологій.</w:t>
            </w:r>
          </w:p>
        </w:tc>
      </w:tr>
      <w:tr w:rsidR="00806277" w:rsidRPr="007D6012" w:rsidTr="003D5B51">
        <w:trPr>
          <w:gridAfter w:val="1"/>
          <w:wAfter w:w="20" w:type="dxa"/>
        </w:trPr>
        <w:tc>
          <w:tcPr>
            <w:tcW w:w="2263" w:type="dxa"/>
          </w:tcPr>
          <w:p w:rsidR="00806277" w:rsidRPr="007D6012" w:rsidRDefault="003D5B51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Компетентно</w:t>
            </w:r>
            <w:r w:rsidR="00806277" w:rsidRPr="007D6012">
              <w:rPr>
                <w:color w:val="auto"/>
                <w:szCs w:val="28"/>
                <w:lang w:eastAsia="en-US"/>
              </w:rPr>
              <w:t>сті загальні або фахові:</w:t>
            </w:r>
          </w:p>
        </w:tc>
        <w:tc>
          <w:tcPr>
            <w:tcW w:w="7875" w:type="dxa"/>
          </w:tcPr>
          <w:p w:rsidR="003D5B51" w:rsidRPr="003D5B51" w:rsidRDefault="00806277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3D5B51" w:rsidRPr="003D5B51">
              <w:rPr>
                <w:color w:val="auto"/>
                <w:szCs w:val="28"/>
                <w:lang w:eastAsia="en-US"/>
              </w:rPr>
              <w:t xml:space="preserve">– здатність до абстрактного </w:t>
            </w:r>
            <w:r w:rsidR="003D5B51">
              <w:rPr>
                <w:color w:val="auto"/>
                <w:szCs w:val="28"/>
                <w:lang w:eastAsia="en-US"/>
              </w:rPr>
              <w:t xml:space="preserve">мислення, </w:t>
            </w:r>
            <w:r w:rsidR="003D5B51" w:rsidRPr="003D5B51">
              <w:rPr>
                <w:color w:val="auto"/>
                <w:szCs w:val="28"/>
                <w:lang w:eastAsia="en-US"/>
              </w:rPr>
              <w:t>аналізу та синтезу; навички використання</w:t>
            </w:r>
            <w:r w:rsidR="003D5B51">
              <w:rPr>
                <w:color w:val="auto"/>
                <w:szCs w:val="28"/>
                <w:lang w:eastAsia="en-US"/>
              </w:rPr>
              <w:t xml:space="preserve"> інформаційних і комунікаційних </w:t>
            </w:r>
            <w:r w:rsidR="003D5B51" w:rsidRPr="003D5B51">
              <w:rPr>
                <w:color w:val="auto"/>
                <w:szCs w:val="28"/>
                <w:lang w:eastAsia="en-US"/>
              </w:rPr>
              <w:t>технологій; здатність до пошуку, оброблення</w:t>
            </w:r>
            <w:r w:rsidR="003D5B51">
              <w:rPr>
                <w:color w:val="auto"/>
                <w:szCs w:val="28"/>
                <w:lang w:eastAsia="en-US"/>
              </w:rPr>
              <w:t xml:space="preserve"> та аналізу інформації з різних </w:t>
            </w:r>
            <w:r w:rsidR="003D5B51" w:rsidRPr="003D5B51">
              <w:rPr>
                <w:color w:val="auto"/>
                <w:szCs w:val="28"/>
                <w:lang w:eastAsia="en-US"/>
              </w:rPr>
              <w:t>джерел; здатність до адаптації та дії</w:t>
            </w:r>
            <w:r w:rsidR="003D5B51">
              <w:rPr>
                <w:color w:val="auto"/>
                <w:szCs w:val="28"/>
                <w:lang w:eastAsia="en-US"/>
              </w:rPr>
              <w:t xml:space="preserve"> в новій ситуації; здатність до </w:t>
            </w:r>
            <w:r w:rsidR="003D5B51" w:rsidRPr="003D5B51">
              <w:rPr>
                <w:color w:val="auto"/>
                <w:szCs w:val="28"/>
                <w:lang w:eastAsia="en-US"/>
              </w:rPr>
              <w:t>креативного та критичного мислення.</w:t>
            </w:r>
          </w:p>
          <w:p w:rsidR="003D5B51" w:rsidRPr="003D5B51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– здат</w:t>
            </w:r>
            <w:r>
              <w:rPr>
                <w:color w:val="auto"/>
                <w:szCs w:val="28"/>
                <w:lang w:eastAsia="en-US"/>
              </w:rPr>
              <w:t xml:space="preserve">ність застосовувати комп’ютерні </w:t>
            </w:r>
            <w:r w:rsidRPr="003D5B51">
              <w:rPr>
                <w:color w:val="auto"/>
                <w:szCs w:val="28"/>
                <w:lang w:eastAsia="en-US"/>
              </w:rPr>
              <w:t xml:space="preserve">технології обробки даних для вирішення </w:t>
            </w:r>
            <w:r>
              <w:rPr>
                <w:color w:val="auto"/>
                <w:szCs w:val="28"/>
                <w:lang w:eastAsia="en-US"/>
              </w:rPr>
              <w:t xml:space="preserve">економічних завдань, здійснення </w:t>
            </w:r>
            <w:r w:rsidRPr="003D5B51">
              <w:rPr>
                <w:color w:val="auto"/>
                <w:szCs w:val="28"/>
                <w:lang w:eastAsia="en-US"/>
              </w:rPr>
              <w:t>аналізу інформації та підготовк</w:t>
            </w:r>
            <w:r>
              <w:rPr>
                <w:color w:val="auto"/>
                <w:szCs w:val="28"/>
                <w:lang w:eastAsia="en-US"/>
              </w:rPr>
              <w:t xml:space="preserve">и аналітичних звітів; здатність </w:t>
            </w:r>
            <w:r w:rsidRPr="003D5B51">
              <w:rPr>
                <w:color w:val="auto"/>
                <w:szCs w:val="28"/>
                <w:lang w:eastAsia="en-US"/>
              </w:rPr>
              <w:t>використовувати аналітичний та методичний інструментарій для</w:t>
            </w:r>
          </w:p>
          <w:p w:rsidR="00806277" w:rsidRPr="007D6012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обґрунтування економічних рішень.</w:t>
            </w:r>
          </w:p>
        </w:tc>
      </w:tr>
      <w:tr w:rsidR="00806277" w:rsidRPr="007D6012" w:rsidTr="003D5B51">
        <w:trPr>
          <w:gridAfter w:val="1"/>
          <w:wAfter w:w="20" w:type="dxa"/>
        </w:trPr>
        <w:tc>
          <w:tcPr>
            <w:tcW w:w="2263" w:type="dxa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50499E" w:rsidRPr="0050499E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з</w:t>
            </w:r>
            <w:r w:rsidR="00CF1DF6">
              <w:rPr>
                <w:color w:val="auto"/>
                <w:szCs w:val="28"/>
                <w:lang w:eastAsia="en-US"/>
              </w:rPr>
              <w:t>бирати та аналізувати необхідну інформацію,</w:t>
            </w:r>
            <w:r w:rsidRPr="0050499E">
              <w:rPr>
                <w:color w:val="auto"/>
                <w:szCs w:val="28"/>
                <w:lang w:eastAsia="en-US"/>
              </w:rPr>
              <w:t xml:space="preserve"> вміти</w:t>
            </w:r>
          </w:p>
          <w:p w:rsidR="00CF1DF6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 xml:space="preserve">працювати як самостійно, так і в команді; </w:t>
            </w:r>
          </w:p>
          <w:p w:rsidR="0050499E" w:rsidRPr="0050499E" w:rsidRDefault="00CF1DF6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- використовувати інформаційні та </w:t>
            </w:r>
            <w:r w:rsidR="0050499E" w:rsidRPr="0050499E">
              <w:rPr>
                <w:color w:val="auto"/>
                <w:szCs w:val="28"/>
                <w:lang w:eastAsia="en-US"/>
              </w:rPr>
              <w:t>комунікаційні технології для вирішення завдань,</w:t>
            </w:r>
          </w:p>
          <w:p w:rsidR="00806277" w:rsidRPr="007D6012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володіти інтегральними, загальни</w:t>
            </w:r>
            <w:r w:rsidR="00CF1DF6">
              <w:rPr>
                <w:color w:val="auto"/>
                <w:szCs w:val="28"/>
                <w:lang w:eastAsia="en-US"/>
              </w:rPr>
              <w:t xml:space="preserve">ми та фаховими </w:t>
            </w:r>
            <w:proofErr w:type="spellStart"/>
            <w:r w:rsidR="00CF1DF6">
              <w:rPr>
                <w:color w:val="auto"/>
                <w:szCs w:val="28"/>
                <w:lang w:eastAsia="en-US"/>
              </w:rPr>
              <w:t>компетентностями</w:t>
            </w:r>
            <w:proofErr w:type="spellEnd"/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для:</w:t>
            </w:r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розв’язування складних спеціа</w:t>
            </w:r>
            <w:r w:rsidR="00CF1DF6">
              <w:rPr>
                <w:color w:val="auto"/>
                <w:szCs w:val="28"/>
                <w:lang w:eastAsia="en-US"/>
              </w:rPr>
              <w:t xml:space="preserve">лізованих завдань та практичних </w:t>
            </w:r>
            <w:r w:rsidRPr="0050499E">
              <w:rPr>
                <w:color w:val="auto"/>
                <w:szCs w:val="28"/>
                <w:lang w:eastAsia="en-US"/>
              </w:rPr>
              <w:t>проблем</w:t>
            </w:r>
            <w:r w:rsidR="00CF1DF6">
              <w:rPr>
                <w:color w:val="auto"/>
                <w:szCs w:val="28"/>
                <w:lang w:eastAsia="en-US"/>
              </w:rPr>
              <w:t xml:space="preserve">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абстрактног</w:t>
            </w:r>
            <w:r w:rsidR="00CF1DF6">
              <w:rPr>
                <w:color w:val="auto"/>
                <w:szCs w:val="28"/>
                <w:lang w:eastAsia="en-US"/>
              </w:rPr>
              <w:t xml:space="preserve">о мислення, аналізу та синтезу; </w:t>
            </w:r>
            <w:r w:rsidRPr="0050499E">
              <w:rPr>
                <w:color w:val="auto"/>
                <w:szCs w:val="28"/>
                <w:lang w:eastAsia="en-US"/>
              </w:rPr>
              <w:t>навичок використання інформаційн</w:t>
            </w:r>
            <w:r w:rsidR="00CF1DF6">
              <w:rPr>
                <w:color w:val="auto"/>
                <w:szCs w:val="28"/>
                <w:lang w:eastAsia="en-US"/>
              </w:rPr>
              <w:t xml:space="preserve">их і комунікаційних технологій; </w:t>
            </w:r>
            <w:r w:rsidRPr="0050499E">
              <w:rPr>
                <w:color w:val="auto"/>
                <w:szCs w:val="28"/>
                <w:lang w:eastAsia="en-US"/>
              </w:rPr>
              <w:t>здатності до пошуку, оброблення та анал</w:t>
            </w:r>
            <w:r w:rsidR="00CF1DF6">
              <w:rPr>
                <w:color w:val="auto"/>
                <w:szCs w:val="28"/>
                <w:lang w:eastAsia="en-US"/>
              </w:rPr>
              <w:t xml:space="preserve">ізу інформації з різних джерел;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ада</w:t>
            </w:r>
            <w:r w:rsidR="00CF1DF6">
              <w:rPr>
                <w:color w:val="auto"/>
                <w:szCs w:val="28"/>
                <w:lang w:eastAsia="en-US"/>
              </w:rPr>
              <w:t xml:space="preserve">птації та дії в новій ситуації; </w:t>
            </w:r>
            <w:r w:rsidRPr="0050499E">
              <w:rPr>
                <w:color w:val="auto"/>
                <w:szCs w:val="28"/>
                <w:lang w:eastAsia="en-US"/>
              </w:rPr>
              <w:t>здатності до креа</w:t>
            </w:r>
            <w:r w:rsidR="00CF1DF6">
              <w:rPr>
                <w:color w:val="auto"/>
                <w:szCs w:val="28"/>
                <w:lang w:eastAsia="en-US"/>
              </w:rPr>
              <w:t xml:space="preserve">тивного та критичного мислення; </w:t>
            </w:r>
            <w:r w:rsidRPr="0050499E">
              <w:rPr>
                <w:color w:val="auto"/>
                <w:szCs w:val="28"/>
                <w:lang w:eastAsia="en-US"/>
              </w:rPr>
              <w:t>здатності застосовувати комп’ютер</w:t>
            </w:r>
            <w:r w:rsidR="00CF1DF6">
              <w:rPr>
                <w:color w:val="auto"/>
                <w:szCs w:val="28"/>
                <w:lang w:eastAsia="en-US"/>
              </w:rPr>
              <w:t xml:space="preserve">ні технології обробки даних для </w:t>
            </w:r>
            <w:r w:rsidRPr="0050499E">
              <w:rPr>
                <w:color w:val="auto"/>
                <w:szCs w:val="28"/>
                <w:lang w:eastAsia="en-US"/>
              </w:rPr>
              <w:t>вирішення завдань.</w:t>
            </w:r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531"/>
        <w:gridCol w:w="567"/>
        <w:gridCol w:w="850"/>
        <w:gridCol w:w="851"/>
        <w:gridCol w:w="850"/>
      </w:tblGrid>
      <w:tr w:rsidR="00806277" w:rsidRPr="007D6012" w:rsidTr="00A95BDD">
        <w:trPr>
          <w:trHeight w:val="322"/>
          <w:jc w:val="center"/>
        </w:trPr>
        <w:tc>
          <w:tcPr>
            <w:tcW w:w="9778" w:type="dxa"/>
            <w:gridSpan w:val="6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:rsidTr="00A95BDD">
        <w:trPr>
          <w:trHeight w:val="322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:rsidTr="00A95BDD">
        <w:trPr>
          <w:trHeight w:val="70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:rsidTr="00A95BDD">
        <w:trPr>
          <w:jc w:val="center"/>
        </w:trPr>
        <w:tc>
          <w:tcPr>
            <w:tcW w:w="1129" w:type="dxa"/>
            <w:vMerge w:val="restart"/>
            <w:textDirection w:val="btLr"/>
            <w:vAlign w:val="center"/>
          </w:tcPr>
          <w:p w:rsidR="00811265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:rsidTr="00A95BDD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:rsidTr="00A95BDD">
        <w:trPr>
          <w:cantSplit/>
          <w:trHeight w:val="366"/>
          <w:jc w:val="center"/>
        </w:trPr>
        <w:tc>
          <w:tcPr>
            <w:tcW w:w="1129" w:type="dxa"/>
            <w:vMerge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:rsidTr="00A95BDD">
        <w:trPr>
          <w:cantSplit/>
          <w:trHeight w:val="1755"/>
          <w:jc w:val="center"/>
        </w:trPr>
        <w:tc>
          <w:tcPr>
            <w:tcW w:w="1129" w:type="dxa"/>
            <w:vMerge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:rsidTr="00A95BDD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A95BDD" w:rsidRPr="007D6012" w:rsidTr="00A95BDD">
        <w:trPr>
          <w:cantSplit/>
          <w:trHeight w:val="607"/>
          <w:jc w:val="center"/>
        </w:trPr>
        <w:tc>
          <w:tcPr>
            <w:tcW w:w="1129" w:type="dxa"/>
          </w:tcPr>
          <w:p w:rsidR="00A95BDD" w:rsidRPr="007471BC" w:rsidRDefault="00A95BDD" w:rsidP="00A95BDD">
            <w:pPr>
              <w:pStyle w:val="a4"/>
              <w:spacing w:after="0"/>
              <w:ind w:left="0"/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 w:rsidRPr="007471BC"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  <w:t>ЗПБ.10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471BC">
              <w:rPr>
                <w:szCs w:val="28"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706B5" w:rsidRPr="007D6012" w:rsidTr="00A95BDD">
        <w:trPr>
          <w:cantSplit/>
          <w:trHeight w:val="559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06B5" w:rsidRPr="007D6012" w:rsidRDefault="00A95BDD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06B5" w:rsidRPr="007D6012" w:rsidRDefault="00A95BDD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06B5" w:rsidRPr="007D6012" w:rsidRDefault="00A95BDD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8"/>
        <w:gridCol w:w="1268"/>
        <w:gridCol w:w="8"/>
        <w:gridCol w:w="2234"/>
        <w:gridCol w:w="8"/>
      </w:tblGrid>
      <w:tr w:rsidR="00806277" w:rsidRPr="007D6012" w:rsidTr="00B70A82">
        <w:trPr>
          <w:trHeight w:val="279"/>
        </w:trPr>
        <w:tc>
          <w:tcPr>
            <w:tcW w:w="10184" w:type="dxa"/>
            <w:gridSpan w:val="7"/>
            <w:shd w:val="clear" w:color="auto" w:fill="auto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:rsidTr="00B70A82">
        <w:trPr>
          <w:trHeight w:val="625"/>
        </w:trPr>
        <w:tc>
          <w:tcPr>
            <w:tcW w:w="10184" w:type="dxa"/>
            <w:gridSpan w:val="7"/>
            <w:shd w:val="clear" w:color="auto" w:fill="auto"/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:rsidTr="00B70A82">
        <w:trPr>
          <w:gridAfter w:val="1"/>
          <w:wAfter w:w="8" w:type="dxa"/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06277" w:rsidRPr="007D6012" w:rsidRDefault="00A03DE0" w:rsidP="00675895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06277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42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B70A82">
        <w:tc>
          <w:tcPr>
            <w:tcW w:w="10184" w:type="dxa"/>
            <w:gridSpan w:val="7"/>
            <w:shd w:val="clear" w:color="auto" w:fill="auto"/>
            <w:vAlign w:val="center"/>
          </w:tcPr>
          <w:p w:rsidR="00806277" w:rsidRPr="007D6012" w:rsidRDefault="00806277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_</w:t>
            </w:r>
            <w:r w:rsidR="005706B5" w:rsidRPr="005706B5">
              <w:rPr>
                <w:b/>
                <w:color w:val="auto"/>
                <w:szCs w:val="28"/>
                <w:u w:val="single"/>
                <w:lang w:eastAsia="en-US"/>
              </w:rPr>
              <w:t>І</w:t>
            </w:r>
            <w:r w:rsidRPr="007D6012">
              <w:rPr>
                <w:b/>
                <w:color w:val="auto"/>
                <w:szCs w:val="28"/>
                <w:lang w:eastAsia="en-US"/>
              </w:rPr>
              <w:t>_ семестр</w:t>
            </w:r>
          </w:p>
        </w:tc>
      </w:tr>
      <w:tr w:rsidR="00A95BDD" w:rsidRPr="007D6012" w:rsidTr="00B70A82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245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95BDD" w:rsidRPr="00B70A8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2242" w:type="dxa"/>
            <w:gridSpan w:val="2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:rsidTr="00740D37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Поняття про інформацію та інформаційні технології.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Програми створення текстових і графічних документів. Стилі оформлення та подання інформації. Розробка фірмового стилю.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7471BC">
              <w:rPr>
                <w:szCs w:val="28"/>
              </w:rPr>
              <w:t xml:space="preserve">Мультимедійні технології. Види і типи презентацій.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:rsidTr="008A5E45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Загальні відомості про засоби створення презентацій. </w:t>
            </w:r>
            <w:proofErr w:type="spellStart"/>
            <w:r w:rsidRPr="007471BC">
              <w:rPr>
                <w:szCs w:val="28"/>
              </w:rPr>
              <w:t>Power</w:t>
            </w:r>
            <w:proofErr w:type="spellEnd"/>
            <w:r w:rsidRPr="007471BC">
              <w:rPr>
                <w:szCs w:val="28"/>
              </w:rPr>
              <w:t xml:space="preserve"> </w:t>
            </w:r>
            <w:proofErr w:type="spellStart"/>
            <w:r w:rsidRPr="007471BC">
              <w:rPr>
                <w:szCs w:val="28"/>
              </w:rPr>
              <w:t>Point</w:t>
            </w:r>
            <w:proofErr w:type="spellEnd"/>
            <w:r w:rsidRPr="007471BC">
              <w:rPr>
                <w:szCs w:val="2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Основи мережевих систем. Мережі на основі ПК. Локальні, корпоративні і глобальні мережі.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7471BC">
              <w:rPr>
                <w:szCs w:val="28"/>
              </w:rPr>
              <w:t xml:space="preserve">Загальні відомості про </w:t>
            </w:r>
            <w:proofErr w:type="spellStart"/>
            <w:r w:rsidRPr="007471BC">
              <w:rPr>
                <w:szCs w:val="28"/>
              </w:rPr>
              <w:t>Internet</w:t>
            </w:r>
            <w:proofErr w:type="spellEnd"/>
            <w:r w:rsidRPr="007471BC">
              <w:rPr>
                <w:szCs w:val="28"/>
              </w:rPr>
              <w:t>, електронну пошту та телеконференції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7471BC">
              <w:rPr>
                <w:szCs w:val="28"/>
              </w:rPr>
              <w:t>Основні мережеві сервіси. Браузери.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A95BDD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i/>
                <w:szCs w:val="28"/>
                <w:u w:val="single"/>
              </w:rPr>
            </w:pPr>
            <w:r w:rsidRPr="007471BC">
              <w:rPr>
                <w:i/>
                <w:szCs w:val="28"/>
              </w:rPr>
              <w:t>Тематична атестація.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</w:p>
        </w:tc>
      </w:tr>
      <w:tr w:rsidR="00A95BDD" w:rsidRPr="007D6012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i/>
                <w:szCs w:val="28"/>
              </w:rPr>
            </w:pPr>
            <w:r w:rsidRPr="007471BC">
              <w:rPr>
                <w:i/>
                <w:szCs w:val="28"/>
              </w:rPr>
              <w:t>Залік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</w:p>
        </w:tc>
      </w:tr>
      <w:tr w:rsidR="00A95BDD" w:rsidRPr="007D6012" w:rsidTr="00B70A82">
        <w:tc>
          <w:tcPr>
            <w:tcW w:w="6666" w:type="dxa"/>
            <w:gridSpan w:val="3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A95BDD" w:rsidRPr="007D6012" w:rsidTr="00B70A82">
        <w:tc>
          <w:tcPr>
            <w:tcW w:w="6666" w:type="dxa"/>
            <w:gridSpan w:val="3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2242" w:type="dxa"/>
            <w:gridSpan w:val="2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B02DD0" w:rsidRDefault="00B02DD0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528"/>
        <w:gridCol w:w="1134"/>
        <w:gridCol w:w="2248"/>
      </w:tblGrid>
      <w:tr w:rsidR="006C6259" w:rsidRPr="007D6012" w:rsidTr="006C6259">
        <w:trPr>
          <w:trHeight w:val="621"/>
        </w:trPr>
        <w:tc>
          <w:tcPr>
            <w:tcW w:w="1163" w:type="dxa"/>
            <w:shd w:val="clear" w:color="auto" w:fill="auto"/>
            <w:vAlign w:val="center"/>
          </w:tcPr>
          <w:p w:rsidR="006C6259" w:rsidRPr="007D6012" w:rsidRDefault="006C6259" w:rsidP="00B70A82">
            <w:pPr>
              <w:spacing w:after="0" w:line="240" w:lineRule="auto"/>
              <w:ind w:left="0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2248" w:type="dxa"/>
            <w:vAlign w:val="center"/>
          </w:tcPr>
          <w:p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95BDD" w:rsidRPr="007D6012" w:rsidTr="006C6259">
        <w:tc>
          <w:tcPr>
            <w:tcW w:w="1163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528" w:type="dxa"/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5BDD" w:rsidRPr="00B70A8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8" w:type="dxa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:rsidTr="006C6259">
        <w:tc>
          <w:tcPr>
            <w:tcW w:w="1163" w:type="dxa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№1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Програми для створення  текстових документів: MS Word, Publisher. Візуальний стиль оформлення та подання інформації.</w:t>
            </w:r>
          </w:p>
        </w:tc>
        <w:tc>
          <w:tcPr>
            <w:tcW w:w="1134" w:type="dxa"/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:rsidTr="006C6259">
        <w:tc>
          <w:tcPr>
            <w:tcW w:w="1163" w:type="dxa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95BDD" w:rsidRPr="007471BC" w:rsidRDefault="00A95BDD" w:rsidP="00A95BDD">
            <w:pPr>
              <w:tabs>
                <w:tab w:val="num" w:pos="366"/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№2</w:t>
            </w:r>
            <w:r w:rsidRPr="007471BC">
              <w:rPr>
                <w:i/>
                <w:szCs w:val="28"/>
              </w:rPr>
              <w:t xml:space="preserve"> (1 година) </w:t>
            </w:r>
            <w:r w:rsidRPr="007471BC">
              <w:rPr>
                <w:szCs w:val="28"/>
              </w:rPr>
              <w:t>Програма для створення  текстових документів: MS Word. Візуальний стиль оформлення та подання інформації.</w:t>
            </w:r>
          </w:p>
        </w:tc>
        <w:tc>
          <w:tcPr>
            <w:tcW w:w="1134" w:type="dxa"/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:rsidTr="006C6259">
        <w:tc>
          <w:tcPr>
            <w:tcW w:w="1163" w:type="dxa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№3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Створення презентацій. Тема: «Заклад, де я навчаюсь».</w:t>
            </w:r>
          </w:p>
        </w:tc>
        <w:tc>
          <w:tcPr>
            <w:tcW w:w="1134" w:type="dxa"/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№4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Створення презентацій. Тема: «Моя майбутня професія».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№5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Пошук інформації в мережі Інтернет (за напрямком професії флорист).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№6  (1 година).</w:t>
            </w:r>
            <w:r w:rsidRPr="007471BC">
              <w:rPr>
                <w:szCs w:val="28"/>
              </w:rPr>
              <w:t>Створення публікації «Інновації в професії».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A95BDD" w:rsidRPr="00A95BDD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№7</w:t>
            </w:r>
            <w:r w:rsidRPr="007471BC">
              <w:rPr>
                <w:i/>
                <w:szCs w:val="28"/>
              </w:rPr>
              <w:t xml:space="preserve"> (1 година). </w:t>
            </w:r>
            <w:r w:rsidRPr="007471BC">
              <w:rPr>
                <w:szCs w:val="28"/>
              </w:rPr>
              <w:t>Використання електронної пошти. Реєстрація на поштовому сервері.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:rsidTr="006C6259">
        <w:trPr>
          <w:trHeight w:val="249"/>
        </w:trPr>
        <w:tc>
          <w:tcPr>
            <w:tcW w:w="6691" w:type="dxa"/>
            <w:gridSpan w:val="2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_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__ семестр</w:t>
            </w:r>
          </w:p>
        </w:tc>
        <w:tc>
          <w:tcPr>
            <w:tcW w:w="1134" w:type="dxa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8" w:type="dxa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:rsidTr="006C6259">
        <w:trPr>
          <w:trHeight w:val="85"/>
        </w:trPr>
        <w:tc>
          <w:tcPr>
            <w:tcW w:w="6691" w:type="dxa"/>
            <w:gridSpan w:val="2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2248" w:type="dxa"/>
          </w:tcPr>
          <w:p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6C6259" w:rsidRDefault="006C6259" w:rsidP="006C6259">
      <w:pPr>
        <w:spacing w:after="0" w:line="240" w:lineRule="auto"/>
        <w:ind w:left="0" w:firstLine="708"/>
        <w:rPr>
          <w:szCs w:val="28"/>
        </w:rPr>
      </w:pPr>
      <w:r w:rsidRPr="0045017D">
        <w:rPr>
          <w:szCs w:val="28"/>
        </w:rPr>
        <w:t xml:space="preserve">Засобами оцінювання та методи демонстрування результатів навчання є семестрова оцінка, практичні завдання  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</w:t>
      </w:r>
      <w:proofErr w:type="spellStart"/>
      <w:r w:rsidRPr="0045017D">
        <w:rPr>
          <w:szCs w:val="28"/>
        </w:rPr>
        <w:t>комп</w:t>
      </w:r>
      <w:proofErr w:type="spellEnd"/>
      <w:r w:rsidRPr="0045017D">
        <w:rPr>
          <w:szCs w:val="28"/>
          <w:lang w:val="ru-RU"/>
        </w:rPr>
        <w:t>’</w:t>
      </w:r>
      <w:proofErr w:type="spellStart"/>
      <w:r w:rsidRPr="0045017D">
        <w:rPr>
          <w:szCs w:val="28"/>
        </w:rPr>
        <w:t>ютера</w:t>
      </w:r>
      <w:proofErr w:type="spellEnd"/>
      <w:r w:rsidRPr="0045017D">
        <w:rPr>
          <w:szCs w:val="28"/>
        </w:rPr>
        <w:t xml:space="preserve">, лабораторний навчальний </w:t>
      </w:r>
      <w:proofErr w:type="spellStart"/>
      <w:r w:rsidRPr="0045017D">
        <w:rPr>
          <w:szCs w:val="28"/>
        </w:rPr>
        <w:t>комп</w:t>
      </w:r>
      <w:proofErr w:type="spellEnd"/>
      <w:r w:rsidRPr="0045017D">
        <w:rPr>
          <w:szCs w:val="28"/>
          <w:lang w:val="ru-RU"/>
        </w:rPr>
        <w:t>’</w:t>
      </w:r>
      <w:proofErr w:type="spellStart"/>
      <w:r w:rsidRPr="0045017D">
        <w:rPr>
          <w:szCs w:val="28"/>
        </w:rPr>
        <w:t>ютер</w:t>
      </w:r>
      <w:proofErr w:type="spellEnd"/>
      <w:r w:rsidRPr="0045017D">
        <w:rPr>
          <w:szCs w:val="28"/>
        </w:rPr>
        <w:t>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:rsidTr="00675895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Усне опитування, домашні завдання, виступи на заняттях, лабораторні та письмові роботи оцінюються за дванадцяти бальною шкалою.</w:t>
            </w:r>
          </w:p>
        </w:tc>
      </w:tr>
      <w:tr w:rsidR="00806277" w:rsidRPr="007D6012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Семестрова оцінка визначається за дванадцяти бальною шкалою.</w:t>
            </w:r>
          </w:p>
        </w:tc>
      </w:tr>
      <w:tr w:rsidR="00806277" w:rsidRPr="007D6012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675895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C6259" w:rsidRPr="007D6012" w:rsidTr="00735800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 xml:space="preserve">Здобувач освіти має стійкі системні знання та </w:t>
            </w:r>
            <w:proofErr w:type="spellStart"/>
            <w:r w:rsidRPr="0014462D">
              <w:rPr>
                <w:sz w:val="24"/>
                <w:szCs w:val="24"/>
              </w:rPr>
              <w:t>продуктивно</w:t>
            </w:r>
            <w:proofErr w:type="spellEnd"/>
            <w:r w:rsidRPr="0014462D">
              <w:rPr>
                <w:sz w:val="24"/>
                <w:szCs w:val="24"/>
              </w:rPr>
              <w:t xml:space="preserve"> їх виконує; вміє вільно використовувати нові інформаційні технології для поповнення власних знань та розв’язування задач; має стійкі навички управління інформаційною системою у нестандартних ситуаціях.</w:t>
            </w:r>
          </w:p>
        </w:tc>
      </w:tr>
      <w:tr w:rsidR="006C6259" w:rsidRPr="007D6012" w:rsidTr="00735800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 їх відповідно до мети і завдань  власної пізнавальної діяльності; використовує набуті знання і вміння у нестандартних ситуаціях; вміє виконувати завдання, не передбачені навчальною програмою; має стійкі навички управління інформаційною системою.</w:t>
            </w:r>
          </w:p>
        </w:tc>
      </w:tr>
      <w:tr w:rsidR="006C6259" w:rsidRPr="007D6012" w:rsidTr="00692630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Знання, вміння</w:t>
            </w:r>
            <w:r w:rsidRPr="0014462D">
              <w:rPr>
                <w:sz w:val="24"/>
                <w:szCs w:val="24"/>
              </w:rPr>
              <w:tab/>
              <w:t xml:space="preserve">і навички здобувачів освіти повністю відповідають вимогам державної програми. Здобувач освіти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</w:t>
            </w:r>
            <w:proofErr w:type="spellStart"/>
            <w:r w:rsidRPr="0014462D">
              <w:rPr>
                <w:sz w:val="24"/>
                <w:szCs w:val="24"/>
              </w:rPr>
              <w:t>обгрунтовані</w:t>
            </w:r>
            <w:proofErr w:type="spellEnd"/>
            <w:r w:rsidRPr="0014462D">
              <w:rPr>
                <w:sz w:val="24"/>
                <w:szCs w:val="24"/>
              </w:rPr>
              <w:t>; має певні навички управління інформаційною системою.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Достатній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 і виправляє допущені помилки; може аргументовано обрати раціональний спосіб виконання навчального завдання; вільно володіє клавіатурою.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аналізувати матеріал, в цілому  самостійно застосовувати його на практиці; контролювати власну діяльність; самостійно виправити вказані викладачем  помилки; самостійно визначити спосіб розв’язування навчальної задачі; вміє використовувати довідкову систему.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застосовувати вивчений матеріал у стандартних ситуаціях;  може пояснити основні процеси, що відбуваються під час роботи  інформаційної системи  та наводити  власні  приклади на підтвердження  деяких тверджень; вміє виконувати  навчальні завдання, передбачені програмою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знайомий з основними  поняттями навчального  матеріалу; може самостійно відтворити  значну частину 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комп’ютері.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 xml:space="preserve">Здобувач освіти має рівень знань вищий, ніж початковий;  може за допомогою викладача відтворити значну частину навчального матеріалу  з елементами логічних </w:t>
            </w:r>
            <w:proofErr w:type="spellStart"/>
            <w:r w:rsidRPr="0014462D">
              <w:rPr>
                <w:sz w:val="24"/>
                <w:szCs w:val="24"/>
              </w:rPr>
              <w:t>зв’язків</w:t>
            </w:r>
            <w:proofErr w:type="spellEnd"/>
            <w:r w:rsidRPr="0014462D">
              <w:rPr>
                <w:sz w:val="24"/>
                <w:szCs w:val="24"/>
              </w:rPr>
              <w:t>; має стійкі навички виконання елементарних ді опрацювання даних на комп’ютері.</w:t>
            </w:r>
          </w:p>
        </w:tc>
      </w:tr>
      <w:tr w:rsidR="006C6259" w:rsidRPr="007D6012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початковий рівень знань, значну  (більше половини) частину навчального матеріалу може відтворити швидко; може з допомогою викладача  виконати просте  навчальне завдання; має елементарні, нестійкі навички роботи на комп’ютері</w:t>
            </w:r>
          </w:p>
        </w:tc>
      </w:tr>
      <w:tr w:rsidR="006C6259" w:rsidRPr="007D6012" w:rsidTr="0069263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14462D">
              <w:rPr>
                <w:sz w:val="24"/>
                <w:szCs w:val="24"/>
                <w:lang w:val="ru-RU"/>
              </w:rPr>
              <w:t>Здобувач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фрагментарні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незначному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загальному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 (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половини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) при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відсутності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сформованих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умінь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навичок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>.</w:t>
            </w:r>
          </w:p>
        </w:tc>
      </w:tr>
      <w:tr w:rsidR="006C6259" w:rsidRPr="007D6012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розпізнає окремі об’єкти, явища і факти предметної галузі та може фрагментарно  відтворити знання про них.</w:t>
            </w:r>
          </w:p>
        </w:tc>
      </w:tr>
      <w:tr w:rsidR="006C6259" w:rsidRPr="007D6012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 розпізнає окремі об’єкти, явища і факти предметної галузі; знає і виконує правила техніки безпеки під час роботи з комп’ютерною технікою.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:rsidTr="00675895">
        <w:tc>
          <w:tcPr>
            <w:tcW w:w="9889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675895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675895">
        <w:trPr>
          <w:trHeight w:val="398"/>
        </w:trPr>
        <w:tc>
          <w:tcPr>
            <w:tcW w:w="9889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294491" w:rsidRPr="007D6012" w:rsidTr="00675895">
        <w:tc>
          <w:tcPr>
            <w:tcW w:w="562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Буйницька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О. </w:t>
            </w:r>
            <w:r w:rsidRPr="006C46D5">
              <w:rPr>
                <w:color w:val="auto"/>
                <w:szCs w:val="28"/>
                <w:lang w:eastAsia="en-US"/>
              </w:rPr>
              <w:t>Інформаційні технології та технічні засоби навчання</w:t>
            </w:r>
            <w:r>
              <w:rPr>
                <w:color w:val="auto"/>
                <w:szCs w:val="28"/>
                <w:lang w:eastAsia="en-US"/>
              </w:rPr>
              <w:t>. – К.: Центр навчальної літератури, 2019. – 240 с.</w:t>
            </w:r>
          </w:p>
        </w:tc>
      </w:tr>
      <w:tr w:rsidR="00294491" w:rsidRPr="007D6012" w:rsidTr="00675895">
        <w:tc>
          <w:tcPr>
            <w:tcW w:w="562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Мирошниченко В. </w:t>
            </w:r>
            <w:r w:rsidRPr="006C46D5">
              <w:rPr>
                <w:color w:val="auto"/>
                <w:szCs w:val="28"/>
                <w:lang w:eastAsia="en-US"/>
              </w:rPr>
              <w:t>Використання сучасних інформаційних технологій. Формування</w:t>
            </w:r>
            <w:r>
              <w:rPr>
                <w:color w:val="auto"/>
                <w:szCs w:val="28"/>
                <w:lang w:eastAsia="en-US"/>
              </w:rPr>
              <w:t xml:space="preserve"> мультимедійної компетентності. – К.: Центр навчальної літератури, 2017. – 296 с.</w:t>
            </w:r>
          </w:p>
        </w:tc>
      </w:tr>
      <w:tr w:rsidR="00294491" w:rsidRPr="007D6012" w:rsidTr="00675895">
        <w:tc>
          <w:tcPr>
            <w:tcW w:w="562" w:type="dxa"/>
          </w:tcPr>
          <w:p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C46D5">
              <w:rPr>
                <w:color w:val="auto"/>
                <w:szCs w:val="28"/>
                <w:lang w:eastAsia="en-US"/>
              </w:rPr>
              <w:t xml:space="preserve">Б.В. </w:t>
            </w:r>
            <w:proofErr w:type="spellStart"/>
            <w:r w:rsidRPr="006C46D5">
              <w:rPr>
                <w:color w:val="auto"/>
                <w:szCs w:val="28"/>
                <w:lang w:eastAsia="en-US"/>
              </w:rPr>
              <w:t>Погріщук</w:t>
            </w:r>
            <w:proofErr w:type="spellEnd"/>
            <w:r w:rsidRPr="006C46D5">
              <w:rPr>
                <w:color w:val="auto"/>
                <w:szCs w:val="28"/>
                <w:lang w:eastAsia="en-US"/>
              </w:rPr>
              <w:t xml:space="preserve">, А.В. Козловський, Ю.М. </w:t>
            </w:r>
            <w:proofErr w:type="spellStart"/>
            <w:r w:rsidRPr="006C46D5">
              <w:rPr>
                <w:color w:val="auto"/>
                <w:szCs w:val="28"/>
                <w:lang w:eastAsia="en-US"/>
              </w:rPr>
              <w:t>Паночишин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6C46D5">
              <w:rPr>
                <w:color w:val="auto"/>
                <w:szCs w:val="28"/>
                <w:lang w:eastAsia="en-US"/>
              </w:rPr>
              <w:t>Комп’ютерна техніка та інформаційні технології. Навчальний посібник</w:t>
            </w:r>
            <w:r>
              <w:rPr>
                <w:color w:val="auto"/>
                <w:szCs w:val="28"/>
                <w:lang w:eastAsia="en-US"/>
              </w:rPr>
              <w:t xml:space="preserve">. – </w:t>
            </w:r>
            <w:proofErr w:type="spellStart"/>
            <w:r>
              <w:rPr>
                <w:color w:val="auto"/>
                <w:szCs w:val="28"/>
                <w:lang w:eastAsia="en-US"/>
              </w:rPr>
              <w:t>К.:</w:t>
            </w:r>
            <w:r w:rsidRPr="006C46D5">
              <w:rPr>
                <w:color w:val="auto"/>
                <w:szCs w:val="28"/>
                <w:lang w:eastAsia="en-US"/>
              </w:rPr>
              <w:t>Знання</w:t>
            </w:r>
            <w:proofErr w:type="spellEnd"/>
            <w:r>
              <w:rPr>
                <w:color w:val="auto"/>
                <w:szCs w:val="28"/>
                <w:lang w:eastAsia="en-US"/>
              </w:rPr>
              <w:t>, 2012. – 463 с.</w:t>
            </w:r>
          </w:p>
        </w:tc>
      </w:tr>
      <w:tr w:rsidR="00806277" w:rsidRPr="007D6012" w:rsidTr="00675895">
        <w:trPr>
          <w:trHeight w:val="315"/>
        </w:trPr>
        <w:tc>
          <w:tcPr>
            <w:tcW w:w="9889" w:type="dxa"/>
            <w:gridSpan w:val="2"/>
          </w:tcPr>
          <w:p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C46D5" w:rsidRPr="007D6012" w:rsidTr="00675895">
        <w:trPr>
          <w:trHeight w:val="85"/>
        </w:trPr>
        <w:tc>
          <w:tcPr>
            <w:tcW w:w="562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t>Буйницька</w:t>
            </w:r>
            <w:proofErr w:type="spellEnd"/>
            <w:r>
              <w:t xml:space="preserve"> О.П. Інформаційні технології та технічні засоби навчання.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>. – К.: Центр учбової літератури, 2012. – 240 с</w:t>
            </w:r>
          </w:p>
        </w:tc>
      </w:tr>
      <w:tr w:rsidR="006C46D5" w:rsidRPr="007D6012" w:rsidTr="00675895">
        <w:tc>
          <w:tcPr>
            <w:tcW w:w="562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Носенко Т.І. Інформаційні технології навчання: навчальний посібник. – К.: Київ. ун-т ім. Бориса Грінченка, 2011. – 184 с.</w:t>
            </w:r>
          </w:p>
        </w:tc>
      </w:tr>
      <w:tr w:rsidR="006C46D5" w:rsidRPr="007D6012" w:rsidTr="00675895">
        <w:trPr>
          <w:trHeight w:val="327"/>
        </w:trPr>
        <w:tc>
          <w:tcPr>
            <w:tcW w:w="9889" w:type="dxa"/>
            <w:gridSpan w:val="2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C46D5" w:rsidRPr="007D6012" w:rsidTr="00675895">
        <w:trPr>
          <w:trHeight w:val="395"/>
        </w:trPr>
        <w:tc>
          <w:tcPr>
            <w:tcW w:w="562" w:type="dxa"/>
          </w:tcPr>
          <w:p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6C46D5" w:rsidRPr="007D6012" w:rsidRDefault="00DD3B70" w:rsidP="006C46D5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Інформаційний портал - </w:t>
            </w:r>
            <w:r w:rsidRPr="00DD3B70">
              <w:rPr>
                <w:color w:val="auto"/>
                <w:szCs w:val="28"/>
                <w:lang w:eastAsia="en-US"/>
              </w:rPr>
              <w:t>https://e-tk.lntu.edu.ua/course/view.php?id=177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331EE"/>
    <w:multiLevelType w:val="multilevel"/>
    <w:tmpl w:val="511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ED"/>
    <w:rsid w:val="00113282"/>
    <w:rsid w:val="0018599C"/>
    <w:rsid w:val="00294491"/>
    <w:rsid w:val="003D5B51"/>
    <w:rsid w:val="0050499E"/>
    <w:rsid w:val="00565318"/>
    <w:rsid w:val="005706B5"/>
    <w:rsid w:val="006C46D5"/>
    <w:rsid w:val="006C6259"/>
    <w:rsid w:val="007C21ED"/>
    <w:rsid w:val="007C3BDD"/>
    <w:rsid w:val="00806277"/>
    <w:rsid w:val="00811265"/>
    <w:rsid w:val="00A03DE0"/>
    <w:rsid w:val="00A16405"/>
    <w:rsid w:val="00A95BDD"/>
    <w:rsid w:val="00B02DD0"/>
    <w:rsid w:val="00B33AE7"/>
    <w:rsid w:val="00B70A82"/>
    <w:rsid w:val="00CF1DF6"/>
    <w:rsid w:val="00DD3B70"/>
    <w:rsid w:val="00EA1FBB"/>
    <w:rsid w:val="00F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F6DA"/>
  <w15:chartTrackingRefBased/>
  <w15:docId w15:val="{E910DD97-B108-44B0-9FCF-513D71E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F6"/>
    <w:pPr>
      <w:ind w:left="720"/>
      <w:contextualSpacing/>
    </w:pPr>
  </w:style>
  <w:style w:type="paragraph" w:customStyle="1" w:styleId="a4">
    <w:name w:val="Таблица"/>
    <w:basedOn w:val="a"/>
    <w:link w:val="a5"/>
    <w:uiPriority w:val="99"/>
    <w:qFormat/>
    <w:rsid w:val="005706B5"/>
    <w:pPr>
      <w:spacing w:after="120" w:line="240" w:lineRule="auto"/>
      <w:ind w:left="35" w:firstLine="0"/>
      <w:jc w:val="left"/>
    </w:pPr>
    <w:rPr>
      <w:rFonts w:ascii="Calibri" w:eastAsia="Calibri" w:hAnsi="Calibri"/>
      <w:sz w:val="22"/>
      <w:szCs w:val="20"/>
      <w:lang w:val="x-none" w:eastAsia="ru-RU"/>
    </w:rPr>
  </w:style>
  <w:style w:type="character" w:customStyle="1" w:styleId="a5">
    <w:name w:val="Таблица Знак"/>
    <w:link w:val="a4"/>
    <w:uiPriority w:val="99"/>
    <w:locked/>
    <w:rsid w:val="005706B5"/>
    <w:rPr>
      <w:rFonts w:ascii="Calibri" w:eastAsia="Calibri" w:hAnsi="Calibri" w:cs="Times New Roman"/>
      <w:color w:val="00000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9449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294491"/>
    <w:rPr>
      <w:color w:val="0000FF"/>
      <w:u w:val="single"/>
    </w:rPr>
  </w:style>
  <w:style w:type="character" w:customStyle="1" w:styleId="4">
    <w:name w:val="Основной текст4"/>
    <w:rsid w:val="00A95BDD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13</cp:revision>
  <dcterms:created xsi:type="dcterms:W3CDTF">2022-08-30T08:12:00Z</dcterms:created>
  <dcterms:modified xsi:type="dcterms:W3CDTF">2022-09-05T13:47:00Z</dcterms:modified>
</cp:coreProperties>
</file>