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32" w:rsidRPr="002A5694" w:rsidRDefault="001D4632" w:rsidP="001D4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694">
        <w:rPr>
          <w:rFonts w:ascii="Times New Roman" w:hAnsi="Times New Roman" w:cs="Times New Roman"/>
          <w:b/>
          <w:sz w:val="28"/>
          <w:szCs w:val="28"/>
          <w:lang w:val="uk-UA"/>
        </w:rPr>
        <w:t>Лекція 5 КЛАСИФІКАЦІЯ ІНФОРМАЦІЙНИХ СИСТЕМ</w:t>
      </w:r>
    </w:p>
    <w:p w:rsidR="001D4632" w:rsidRPr="00800466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 система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(у вузькому розумінні) </w:t>
      </w: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— це комплекс інформаційних, технічних, програмних та організаційних засобів, необхідних для автоматизованого опрацювання інформації.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 інформаційній системі відбуваються такі процеси:</w:t>
      </w:r>
    </w:p>
    <w:p w:rsidR="001D4632" w:rsidRPr="00800466" w:rsidRDefault="001D4632" w:rsidP="001D463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введення інформації, отриманої з джерел інформації;</w:t>
      </w:r>
    </w:p>
    <w:p w:rsidR="001D4632" w:rsidRPr="00800466" w:rsidRDefault="001D4632" w:rsidP="001D463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опрацювання (перетворення) інформації;</w:t>
      </w:r>
    </w:p>
    <w:p w:rsidR="001D4632" w:rsidRPr="00800466" w:rsidRDefault="001D4632" w:rsidP="001D463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зберігання вхідної і опрацьованої інформації;</w:t>
      </w:r>
    </w:p>
    <w:p w:rsidR="001D4632" w:rsidRPr="00800466" w:rsidRDefault="001D4632" w:rsidP="001D463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виведення інформації, призначеної для користувача;</w:t>
      </w:r>
    </w:p>
    <w:p w:rsidR="001D4632" w:rsidRPr="00800466" w:rsidRDefault="001D4632" w:rsidP="001D463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відправка / отримання інформації мережею.</w:t>
      </w:r>
    </w:p>
    <w:p w:rsidR="001D4632" w:rsidRPr="00800466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Розробка інформаційної системи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передбачає вирішення двох таких завдань:</w:t>
      </w:r>
    </w:p>
    <w:p w:rsidR="001D4632" w:rsidRPr="00800466" w:rsidRDefault="001D4632" w:rsidP="001D463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наповнення системи даними певної предметної області;</w:t>
      </w:r>
    </w:p>
    <w:p w:rsidR="001D4632" w:rsidRPr="00800466" w:rsidRDefault="001D4632" w:rsidP="001D463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(бажано графічного) інтерфейсу користувача для отримання необхідної інформації.</w:t>
      </w:r>
    </w:p>
    <w:p w:rsidR="001D4632" w:rsidRPr="002A5694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Дані в інформаційної системи можуть зберігати в </w:t>
      </w: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неструктурованому або у структурованому</w:t>
      </w:r>
      <w:r w:rsidRPr="002A5694">
        <w:rPr>
          <w:rFonts w:ascii="Times New Roman" w:eastAsia="Times New Roman" w:hAnsi="Times New Roman" w:cs="Times New Roman"/>
          <w:sz w:val="24"/>
          <w:szCs w:val="24"/>
          <w:lang w:val="uk-UA"/>
        </w:rPr>
        <w:t> вигляді.</w:t>
      </w:r>
    </w:p>
    <w:p w:rsidR="001D4632" w:rsidRPr="002A5694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Неструктуровані дані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— </w:t>
      </w: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це звичайні текстові документи (можливо, ілюстровані):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статті, реферати, журнали, книги тощо. Системи, в яких зберігають неструктуровані дані, не завжди дають конкретну відповідь на запитання користувача, а можуть видати текст документа або перелік документів, у я</w:t>
      </w:r>
      <w:r w:rsidRPr="002A5694">
        <w:rPr>
          <w:rFonts w:ascii="Times New Roman" w:eastAsia="Times New Roman" w:hAnsi="Times New Roman" w:cs="Times New Roman"/>
          <w:sz w:val="24"/>
          <w:szCs w:val="24"/>
          <w:lang w:val="uk-UA"/>
        </w:rPr>
        <w:t>ких потрібно шукати відповідь.</w:t>
      </w:r>
    </w:p>
    <w:p w:rsidR="001D4632" w:rsidRPr="002A5694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Структурування даних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передбачає </w:t>
      </w: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задання правил, що визначають їхню форму, тип, розмір, значення тощо.</w:t>
      </w:r>
    </w:p>
    <w:p w:rsidR="001D4632" w:rsidRPr="00800466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Класифікація інформаційних систем:</w:t>
      </w:r>
    </w:p>
    <w:p w:rsidR="001D4632" w:rsidRPr="00800466" w:rsidRDefault="001D4632" w:rsidP="001D463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 ступенем автоматизації: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ручні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 яких опрацювання інформації </w:t>
      </w:r>
      <w:proofErr w:type="spellStart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виконуює</w:t>
      </w:r>
      <w:proofErr w:type="spellEnd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людина;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автоматизовані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в яких частину функцій (підсистем) керування або опрацювання даних здійснюють автоматично, а частину — людиною;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автоматичні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в яких — усі функції керування й опрацювання даних здійснюють за допомого технічних засобів без участі людини.</w:t>
      </w:r>
    </w:p>
    <w:p w:rsidR="001D4632" w:rsidRPr="00800466" w:rsidRDefault="001D4632" w:rsidP="001D463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 масштабом використання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одиночні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які реалізовано, як правило, на автономному персональному комп'ютері без обов'язкового під'єднання до комп'ютерної мережі і які містять декілька простих складових із спільним інформаційним фондом;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групові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які орієнтовано на колективне використання інформації і найчастіше побудовано на основі локальної комп'ютерної мережі;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корпоративні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які орієнтовано на великі компанії з підтримкою територіально віддалених комп'ютерних інформаційних вузлів і мереж. Як правило, вони мають ієрархічну клієнт-серверну структуру зі спеціалізацією серверів;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глобальні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які охоплюють територію держави чи континенту (наприклад, Інтернет).</w:t>
      </w:r>
    </w:p>
    <w:p w:rsidR="001D4632" w:rsidRPr="00800466" w:rsidRDefault="001D4632" w:rsidP="001D463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 сферою призначення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(предметною галуззю, вказано лише деякі):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економічна (функція управління на підприємстві);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медична;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географічна;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виробнича;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навчальна;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екологічна;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криміналістична;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військова;</w:t>
      </w:r>
    </w:p>
    <w:p w:rsidR="001D4632" w:rsidRPr="00800466" w:rsidRDefault="001D4632" w:rsidP="001D463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 місцем діяльності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наукові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призначені для автоматизації діяльності науковців, аналізу статистичної інформації, керування експериментом;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автоматизованого проектування,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призначені для автоматизації праці інженерів-проектувальників і </w:t>
      </w:r>
      <w:proofErr w:type="spellStart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розробyників</w:t>
      </w:r>
      <w:proofErr w:type="spellEnd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нової техніки чи технологій. Вони допомагають здійснювати:</w:t>
      </w:r>
    </w:p>
    <w:p w:rsidR="001D4632" w:rsidRPr="00800466" w:rsidRDefault="001D4632" w:rsidP="001D4632">
      <w:pPr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розробку нових виробів і технологій їхнього виробництва;</w:t>
      </w:r>
    </w:p>
    <w:p w:rsidR="001D4632" w:rsidRPr="00800466" w:rsidRDefault="001D4632" w:rsidP="001D4632">
      <w:pPr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різноманітні інженерні розрахунки:</w:t>
      </w:r>
    </w:p>
    <w:p w:rsidR="001D4632" w:rsidRPr="00800466" w:rsidRDefault="001D4632" w:rsidP="001D4632">
      <w:pPr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технічних параметрів виробів;</w:t>
      </w:r>
    </w:p>
    <w:p w:rsidR="001D4632" w:rsidRPr="00800466" w:rsidRDefault="001D4632" w:rsidP="001D4632">
      <w:pPr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видаткових норм — трудових, матеріальних, фінансових;</w:t>
      </w:r>
    </w:p>
    <w:p w:rsidR="001D4632" w:rsidRPr="00800466" w:rsidRDefault="001D4632" w:rsidP="001D4632">
      <w:pPr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графічної документації (креслень, схем, планувань);</w:t>
      </w:r>
    </w:p>
    <w:p w:rsidR="001D4632" w:rsidRPr="00800466" w:rsidRDefault="001D4632" w:rsidP="001D4632">
      <w:pPr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моделювання проектованих об’єктів;</w:t>
      </w:r>
    </w:p>
    <w:p w:rsidR="001D4632" w:rsidRPr="00800466" w:rsidRDefault="001D4632" w:rsidP="001D4632">
      <w:pPr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програм для верстатів з числовим програмним керуванням.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організаційного керування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призначені для автоматизації функції адміністративного (управлінського) персоналу промислових підприємств і непромислових об’єктів (банків, бірж, страхових компаній, готелів тощо) та окремими офісами (філіями);</w:t>
      </w:r>
    </w:p>
    <w:p w:rsidR="001D4632" w:rsidRPr="00800466" w:rsidRDefault="001D4632" w:rsidP="001D463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керування технологічними процесами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, призначені для автоматизації різноманітних технологічних процесів (гнучкі виробничі процеси, металургія, енергетика тощо).</w:t>
      </w:r>
    </w:p>
    <w:p w:rsidR="001D4632" w:rsidRPr="00800466" w:rsidRDefault="001D4632" w:rsidP="001D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Типи взаємодії інформаційних систем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1D4632" w:rsidRPr="00800466" w:rsidRDefault="001D4632" w:rsidP="001D463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довільна взаємодія між двома окремими комп'ютерами,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(наприклад, через модем). Обов'язкова участь операторів і на стороні прийому, і на стороні передавання. Можливий обмін в довільному, але заздалегідь обумовленому форматі;</w:t>
      </w:r>
    </w:p>
    <w:p w:rsidR="001D4632" w:rsidRPr="00800466" w:rsidRDefault="001D4632" w:rsidP="001D463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iнтерактивна</w:t>
      </w:r>
      <w:proofErr w:type="spellEnd"/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віддалена взаємодія комп'ютера з інформаційною системою,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наприклад, згідно з протоколом </w:t>
      </w:r>
      <w:proofErr w:type="spellStart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. Оператор на передавальній стороні, прийняті документи опрацьовують автоматично;</w:t>
      </w:r>
    </w:p>
    <w:p w:rsidR="001D4632" w:rsidRPr="00800466" w:rsidRDefault="001D4632" w:rsidP="001D463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контрольоване потокове опрацювання.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Наприклад, прийнятий з електронної пошти файл містить HTML форму, запуск якої розпоч</w:t>
      </w:r>
      <w:r w:rsidRPr="002A569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нає процес опрацювання документа або прийом оператором електронною поштою документів у обумовленому форматі і далі запуск </w:t>
      </w:r>
      <w:proofErr w:type="spellStart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запуск</w:t>
      </w:r>
      <w:proofErr w:type="spellEnd"/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програми опрацювання. Вимагає обов'язковий контроль оператора на прийнятої стороні;</w:t>
      </w:r>
    </w:p>
    <w:p w:rsidR="001D4632" w:rsidRPr="00800466" w:rsidRDefault="001D4632" w:rsidP="001D463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046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повністю автоматизований процес прийому та опрацювання електронних документів в обумовленому форматі,</w:t>
      </w:r>
      <w:r w:rsidRPr="00800466">
        <w:rPr>
          <w:rFonts w:ascii="Times New Roman" w:eastAsia="Times New Roman" w:hAnsi="Times New Roman" w:cs="Times New Roman"/>
          <w:sz w:val="24"/>
          <w:szCs w:val="24"/>
          <w:lang w:val="uk-UA"/>
        </w:rPr>
        <w:t> участь операторів не потрібно.</w:t>
      </w:r>
    </w:p>
    <w:p w:rsidR="00B22157" w:rsidRPr="001D4632" w:rsidRDefault="001D4632">
      <w:pPr>
        <w:rPr>
          <w:lang w:val="uk-UA"/>
        </w:rPr>
      </w:pPr>
      <w:bookmarkStart w:id="0" w:name="_GoBack"/>
      <w:bookmarkEnd w:id="0"/>
    </w:p>
    <w:sectPr w:rsidR="00B22157" w:rsidRPr="001D46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42FE"/>
    <w:multiLevelType w:val="multilevel"/>
    <w:tmpl w:val="9300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B7DCC"/>
    <w:multiLevelType w:val="multilevel"/>
    <w:tmpl w:val="B142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77FB7"/>
    <w:multiLevelType w:val="multilevel"/>
    <w:tmpl w:val="E96E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974F8"/>
    <w:multiLevelType w:val="multilevel"/>
    <w:tmpl w:val="23D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3C"/>
    <w:rsid w:val="00127EF2"/>
    <w:rsid w:val="001D4632"/>
    <w:rsid w:val="0060073C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7B58F-0C7B-4D4A-90D7-E82DC152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2022-09-12T13:35:00Z</dcterms:created>
  <dcterms:modified xsi:type="dcterms:W3CDTF">2022-09-12T13:35:00Z</dcterms:modified>
</cp:coreProperties>
</file>