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C2" w:rsidRDefault="000142C2" w:rsidP="000142C2">
      <w:pPr>
        <w:spacing w:after="0"/>
        <w:jc w:val="center"/>
        <w:rPr>
          <w:rFonts w:ascii="Times New Roman" w:hAnsi="Times New Roman" w:cs="Times New Roman"/>
          <w:b/>
          <w:sz w:val="28"/>
          <w:szCs w:val="28"/>
          <w:lang w:val="uk-UA"/>
        </w:rPr>
      </w:pPr>
      <w:r w:rsidRPr="002A5694">
        <w:rPr>
          <w:rFonts w:ascii="Times New Roman" w:hAnsi="Times New Roman" w:cs="Times New Roman"/>
          <w:b/>
          <w:sz w:val="28"/>
          <w:szCs w:val="28"/>
          <w:lang w:val="uk-UA"/>
        </w:rPr>
        <w:t>Лекція 10 ХМАРНІ ТЕХНОЛОГІЇ</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Основні визначення:</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Хмарний сервіс – послуга надання хмарних ресурсів за допомогою технологій «хмарних обчислень».</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Хмарні обчислення (</w:t>
      </w:r>
      <w:proofErr w:type="spellStart"/>
      <w:r w:rsidRPr="001D5537">
        <w:rPr>
          <w:lang w:val="uk-UA"/>
        </w:rPr>
        <w:t>англ</w:t>
      </w:r>
      <w:proofErr w:type="spellEnd"/>
      <w:r w:rsidRPr="001D5537">
        <w:rPr>
          <w:lang w:val="uk-UA"/>
        </w:rPr>
        <w:t xml:space="preserve">. </w:t>
      </w:r>
      <w:proofErr w:type="spellStart"/>
      <w:r w:rsidRPr="001D5537">
        <w:rPr>
          <w:lang w:val="uk-UA"/>
        </w:rPr>
        <w:t>cloud</w:t>
      </w:r>
      <w:proofErr w:type="spellEnd"/>
      <w:r w:rsidRPr="001D5537">
        <w:rPr>
          <w:lang w:val="uk-UA"/>
        </w:rPr>
        <w:t xml:space="preserve"> </w:t>
      </w:r>
      <w:proofErr w:type="spellStart"/>
      <w:r w:rsidRPr="001D5537">
        <w:rPr>
          <w:lang w:val="uk-UA"/>
        </w:rPr>
        <w:t>computing</w:t>
      </w:r>
      <w:proofErr w:type="spellEnd"/>
      <w:r w:rsidRPr="001D5537">
        <w:rPr>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1D5537">
        <w:rPr>
          <w:lang w:val="uk-UA"/>
        </w:rPr>
        <w:t>cloud</w:t>
      </w:r>
      <w:proofErr w:type="spellEnd"/>
      <w:r w:rsidRPr="001D5537">
        <w:rPr>
          <w:lang w:val="uk-UA"/>
        </w:rPr>
        <w:t xml:space="preserve"> </w:t>
      </w:r>
      <w:proofErr w:type="spellStart"/>
      <w:r w:rsidRPr="001D5537">
        <w:rPr>
          <w:lang w:val="uk-UA"/>
        </w:rPr>
        <w:t>computing</w:t>
      </w:r>
      <w:proofErr w:type="spellEnd"/>
      <w:r w:rsidRPr="001D5537">
        <w:rPr>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1D5537">
        <w:rPr>
          <w:lang w:val="uk-UA"/>
        </w:rPr>
        <w:t>налаштовуваних</w:t>
      </w:r>
      <w:proofErr w:type="spellEnd"/>
      <w:r w:rsidRPr="001D5537">
        <w:rPr>
          <w:lang w:val="uk-UA"/>
        </w:rPr>
        <w:t xml:space="preserve"> параметрів обчислювальних ресурсів (наприклад, мереж, серверів, сховищ даних, додатків і / або сервісів), які користувач може </w:t>
      </w:r>
      <w:proofErr w:type="spellStart"/>
      <w:r w:rsidRPr="001D5537">
        <w:rPr>
          <w:lang w:val="uk-UA"/>
        </w:rPr>
        <w:t>оперативно</w:t>
      </w:r>
      <w:proofErr w:type="spellEnd"/>
      <w:r w:rsidRPr="001D5537">
        <w:rPr>
          <w:lang w:val="uk-UA"/>
        </w:rPr>
        <w:t xml:space="preserve">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Класифікувати хмарні обчислення можна таким чином: загальна “хмара”, публічна “хмара” (</w:t>
      </w:r>
      <w:proofErr w:type="spellStart"/>
      <w:r w:rsidRPr="001D5537">
        <w:rPr>
          <w:lang w:val="uk-UA"/>
        </w:rPr>
        <w:t>public</w:t>
      </w:r>
      <w:proofErr w:type="spellEnd"/>
      <w:r w:rsidRPr="001D5537">
        <w:rPr>
          <w:lang w:val="uk-UA"/>
        </w:rPr>
        <w:t xml:space="preserve"> </w:t>
      </w:r>
      <w:proofErr w:type="spellStart"/>
      <w:r w:rsidRPr="001D5537">
        <w:rPr>
          <w:lang w:val="uk-UA"/>
        </w:rPr>
        <w:t>cloud</w:t>
      </w:r>
      <w:proofErr w:type="spellEnd"/>
      <w:r w:rsidRPr="001D5537">
        <w:rPr>
          <w:lang w:val="uk-UA"/>
        </w:rPr>
        <w:t>), приватна “хмара” (</w:t>
      </w:r>
      <w:proofErr w:type="spellStart"/>
      <w:r w:rsidRPr="001D5537">
        <w:rPr>
          <w:lang w:val="uk-UA"/>
        </w:rPr>
        <w:t>private</w:t>
      </w:r>
      <w:proofErr w:type="spellEnd"/>
      <w:r w:rsidRPr="001D5537">
        <w:rPr>
          <w:lang w:val="uk-UA"/>
        </w:rPr>
        <w:t xml:space="preserve"> </w:t>
      </w:r>
      <w:proofErr w:type="spellStart"/>
      <w:r w:rsidRPr="001D5537">
        <w:rPr>
          <w:lang w:val="uk-UA"/>
        </w:rPr>
        <w:t>cloud</w:t>
      </w:r>
      <w:proofErr w:type="spellEnd"/>
      <w:r w:rsidRPr="001D5537">
        <w:rPr>
          <w:lang w:val="uk-UA"/>
        </w:rPr>
        <w:t>) і гібридна “хмара”.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Розглянемо основні відмінності типів хмар.</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Приватна хмара (</w:t>
      </w:r>
      <w:proofErr w:type="spellStart"/>
      <w:r w:rsidRPr="001D5537">
        <w:rPr>
          <w:lang w:val="uk-UA"/>
        </w:rPr>
        <w:t>англ</w:t>
      </w:r>
      <w:proofErr w:type="spellEnd"/>
      <w:r w:rsidRPr="001D5537">
        <w:rPr>
          <w:lang w:val="uk-UA"/>
        </w:rPr>
        <w:t xml:space="preserve">. </w:t>
      </w:r>
      <w:proofErr w:type="spellStart"/>
      <w:r w:rsidRPr="001D5537">
        <w:rPr>
          <w:lang w:val="uk-UA"/>
        </w:rPr>
        <w:t>private</w:t>
      </w:r>
      <w:proofErr w:type="spellEnd"/>
      <w:r w:rsidRPr="001D5537">
        <w:rPr>
          <w:lang w:val="uk-UA"/>
        </w:rPr>
        <w:t xml:space="preserve"> </w:t>
      </w:r>
      <w:proofErr w:type="spellStart"/>
      <w:r w:rsidRPr="001D5537">
        <w:rPr>
          <w:lang w:val="uk-UA"/>
        </w:rPr>
        <w:t>cloud</w:t>
      </w:r>
      <w:proofErr w:type="spellEnd"/>
      <w:r w:rsidRPr="001D5537">
        <w:rPr>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Публічна хмара (</w:t>
      </w:r>
      <w:proofErr w:type="spellStart"/>
      <w:r w:rsidRPr="001D5537">
        <w:rPr>
          <w:lang w:val="uk-UA"/>
        </w:rPr>
        <w:t>англ</w:t>
      </w:r>
      <w:proofErr w:type="spellEnd"/>
      <w:r w:rsidRPr="001D5537">
        <w:rPr>
          <w:lang w:val="uk-UA"/>
        </w:rPr>
        <w:t xml:space="preserve">. </w:t>
      </w:r>
      <w:proofErr w:type="spellStart"/>
      <w:r w:rsidRPr="001D5537">
        <w:rPr>
          <w:lang w:val="uk-UA"/>
        </w:rPr>
        <w:t>public</w:t>
      </w:r>
      <w:proofErr w:type="spellEnd"/>
      <w:r w:rsidRPr="001D5537">
        <w:rPr>
          <w:lang w:val="uk-UA"/>
        </w:rPr>
        <w:t xml:space="preserve"> </w:t>
      </w:r>
      <w:proofErr w:type="spellStart"/>
      <w:r w:rsidRPr="001D5537">
        <w:rPr>
          <w:lang w:val="uk-UA"/>
        </w:rPr>
        <w:t>cloud</w:t>
      </w:r>
      <w:proofErr w:type="spellEnd"/>
      <w:r w:rsidRPr="001D5537">
        <w:rPr>
          <w:lang w:val="uk-UA"/>
        </w:rPr>
        <w:t xml:space="preserve">)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w:t>
      </w:r>
      <w:r w:rsidRPr="001D5537">
        <w:rPr>
          <w:lang w:val="uk-UA"/>
        </w:rPr>
        <w:lastRenderedPageBreak/>
        <w:t>інфраструктуру або платформи хмарних обчислень за принципом “ПЗ як послуга” (</w:t>
      </w:r>
      <w:proofErr w:type="spellStart"/>
      <w:r w:rsidRPr="001D5537">
        <w:rPr>
          <w:lang w:val="uk-UA"/>
        </w:rPr>
        <w:t>SaaS</w:t>
      </w:r>
      <w:proofErr w:type="spellEnd"/>
      <w:r w:rsidRPr="001D5537">
        <w:rPr>
          <w:lang w:val="uk-UA"/>
        </w:rPr>
        <w:t>), “інфраструктура як послуга” (</w:t>
      </w:r>
      <w:proofErr w:type="spellStart"/>
      <w:r w:rsidRPr="001D5537">
        <w:rPr>
          <w:lang w:val="uk-UA"/>
        </w:rPr>
        <w:t>IaaS</w:t>
      </w:r>
      <w:proofErr w:type="spellEnd"/>
      <w:r w:rsidRPr="001D5537">
        <w:rPr>
          <w:lang w:val="uk-UA"/>
        </w:rPr>
        <w:t>) або “платформа як послуга” (</w:t>
      </w:r>
      <w:proofErr w:type="spellStart"/>
      <w:r w:rsidRPr="001D5537">
        <w:rPr>
          <w:lang w:val="uk-UA"/>
        </w:rPr>
        <w:t>PaaS</w:t>
      </w:r>
      <w:proofErr w:type="spellEnd"/>
      <w:r w:rsidRPr="001D5537">
        <w:rPr>
          <w:lang w:val="uk-UA"/>
        </w:rPr>
        <w:t>).</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Гібридна хмара (</w:t>
      </w:r>
      <w:proofErr w:type="spellStart"/>
      <w:r w:rsidRPr="001D5537">
        <w:rPr>
          <w:lang w:val="uk-UA"/>
        </w:rPr>
        <w:t>англ</w:t>
      </w:r>
      <w:proofErr w:type="spellEnd"/>
      <w:r w:rsidRPr="001D5537">
        <w:rPr>
          <w:lang w:val="uk-UA"/>
        </w:rPr>
        <w:t xml:space="preserve">. </w:t>
      </w:r>
      <w:proofErr w:type="spellStart"/>
      <w:r w:rsidRPr="001D5537">
        <w:rPr>
          <w:lang w:val="uk-UA"/>
        </w:rPr>
        <w:t>hybrid</w:t>
      </w:r>
      <w:proofErr w:type="spellEnd"/>
      <w:r w:rsidRPr="001D5537">
        <w:rPr>
          <w:lang w:val="uk-UA"/>
        </w:rPr>
        <w:t xml:space="preserve"> </w:t>
      </w:r>
      <w:proofErr w:type="spellStart"/>
      <w:r w:rsidRPr="001D5537">
        <w:rPr>
          <w:lang w:val="uk-UA"/>
        </w:rPr>
        <w:t>cloud</w:t>
      </w:r>
      <w:proofErr w:type="spellEnd"/>
      <w:r w:rsidRPr="001D5537">
        <w:rPr>
          <w:lang w:val="uk-UA"/>
        </w:rPr>
        <w:t xml:space="preserve">) – це комбінація з двох або більше різних хмарних </w:t>
      </w:r>
      <w:proofErr w:type="spellStart"/>
      <w:r w:rsidRPr="001D5537">
        <w:rPr>
          <w:lang w:val="uk-UA"/>
        </w:rPr>
        <w:t>інфраструктур</w:t>
      </w:r>
      <w:proofErr w:type="spellEnd"/>
      <w:r w:rsidRPr="001D5537">
        <w:rPr>
          <w:lang w:val="uk-UA"/>
        </w:rPr>
        <w:t xml:space="preserve">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Громадська хмара (</w:t>
      </w:r>
      <w:proofErr w:type="spellStart"/>
      <w:r w:rsidRPr="001D5537">
        <w:rPr>
          <w:lang w:val="uk-UA"/>
        </w:rPr>
        <w:t>англ</w:t>
      </w:r>
      <w:proofErr w:type="spellEnd"/>
      <w:r w:rsidRPr="001D5537">
        <w:rPr>
          <w:lang w:val="uk-UA"/>
        </w:rPr>
        <w:t xml:space="preserve">. </w:t>
      </w:r>
      <w:proofErr w:type="spellStart"/>
      <w:r w:rsidRPr="001D5537">
        <w:rPr>
          <w:lang w:val="uk-UA"/>
        </w:rPr>
        <w:t>community</w:t>
      </w:r>
      <w:proofErr w:type="spellEnd"/>
      <w:r w:rsidRPr="001D5537">
        <w:rPr>
          <w:lang w:val="uk-UA"/>
        </w:rPr>
        <w:t xml:space="preserve"> </w:t>
      </w:r>
      <w:proofErr w:type="spellStart"/>
      <w:r w:rsidRPr="001D5537">
        <w:rPr>
          <w:lang w:val="uk-UA"/>
        </w:rPr>
        <w:t>cloud</w:t>
      </w:r>
      <w:proofErr w:type="spellEnd"/>
      <w:r w:rsidRPr="001D5537">
        <w:rPr>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Розглянемо основні відмінності хмар від традиційних </w:t>
      </w:r>
      <w:proofErr w:type="spellStart"/>
      <w:r w:rsidRPr="001D5537">
        <w:rPr>
          <w:lang w:val="uk-UA"/>
        </w:rPr>
        <w:t>хостинг</w:t>
      </w:r>
      <w:proofErr w:type="spellEnd"/>
      <w:r w:rsidRPr="001D5537">
        <w:rPr>
          <w:lang w:val="uk-UA"/>
        </w:rPr>
        <w:t>-рішень:</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 на відміну від </w:t>
      </w:r>
      <w:proofErr w:type="spellStart"/>
      <w:r w:rsidRPr="001D5537">
        <w:rPr>
          <w:lang w:val="uk-UA"/>
        </w:rPr>
        <w:t>dedicated</w:t>
      </w:r>
      <w:proofErr w:type="spellEnd"/>
      <w:r w:rsidRPr="001D5537">
        <w:rPr>
          <w:lang w:val="uk-UA"/>
        </w:rPr>
        <w:t>-серверів,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 на відміну від </w:t>
      </w:r>
      <w:proofErr w:type="spellStart"/>
      <w:r w:rsidRPr="001D5537">
        <w:rPr>
          <w:lang w:val="uk-UA"/>
        </w:rPr>
        <w:t>shared-хостингу</w:t>
      </w:r>
      <w:proofErr w:type="spellEnd"/>
      <w:r w:rsidRPr="001D5537">
        <w:rPr>
          <w:lang w:val="uk-UA"/>
        </w:rPr>
        <w:t xml:space="preserve">, в хмарах є можливість нарощувати обсяг закуплених </w:t>
      </w:r>
      <w:proofErr w:type="spellStart"/>
      <w:r w:rsidRPr="001D5537">
        <w:rPr>
          <w:lang w:val="uk-UA"/>
        </w:rPr>
        <w:t>потужностей</w:t>
      </w:r>
      <w:proofErr w:type="spellEnd"/>
      <w:r w:rsidRPr="001D5537">
        <w:rPr>
          <w:lang w:val="uk-UA"/>
        </w:rPr>
        <w:t xml:space="preserve"> миттєво, без звернення до служби технічної підтримки оператора;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 на відміну від того, що було на ринку </w:t>
      </w:r>
      <w:proofErr w:type="spellStart"/>
      <w:r w:rsidRPr="001D5537">
        <w:rPr>
          <w:lang w:val="uk-UA"/>
        </w:rPr>
        <w:t>хостингу</w:t>
      </w:r>
      <w:proofErr w:type="spellEnd"/>
      <w:r w:rsidRPr="001D5537">
        <w:rPr>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6. Класифікація моделей обслуговування</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Хмарні обчислення нині включають наступні технології:</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w:t>
      </w:r>
      <w:proofErr w:type="spellStart"/>
      <w:r w:rsidRPr="001D5537">
        <w:rPr>
          <w:lang w:val="uk-UA"/>
        </w:rPr>
        <w:t>Software</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“Програмне забезпечення як послуга”;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PaaS</w:t>
      </w:r>
      <w:proofErr w:type="spellEnd"/>
      <w:r w:rsidRPr="001D5537">
        <w:rPr>
          <w:lang w:val="uk-UA"/>
        </w:rPr>
        <w:t xml:space="preserve">: </w:t>
      </w:r>
      <w:proofErr w:type="spellStart"/>
      <w:r w:rsidRPr="001D5537">
        <w:rPr>
          <w:lang w:val="uk-UA"/>
        </w:rPr>
        <w:t>Platform</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Serviсe</w:t>
      </w:r>
      <w:proofErr w:type="spellEnd"/>
      <w:r w:rsidRPr="001D5537">
        <w:rPr>
          <w:lang w:val="uk-UA"/>
        </w:rPr>
        <w:t>, “Платформа як послуга”;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IaaS</w:t>
      </w:r>
      <w:proofErr w:type="spellEnd"/>
      <w:r w:rsidRPr="001D5537">
        <w:rPr>
          <w:lang w:val="uk-UA"/>
        </w:rPr>
        <w:t xml:space="preserve">: </w:t>
      </w:r>
      <w:proofErr w:type="spellStart"/>
      <w:r w:rsidRPr="001D5537">
        <w:rPr>
          <w:lang w:val="uk-UA"/>
        </w:rPr>
        <w:t>Infrastructure</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“Інфраструктура як послуга”;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DaaS</w:t>
      </w:r>
      <w:proofErr w:type="spellEnd"/>
      <w:r w:rsidRPr="001D5537">
        <w:rPr>
          <w:lang w:val="uk-UA"/>
        </w:rPr>
        <w:t xml:space="preserve">: </w:t>
      </w:r>
      <w:proofErr w:type="spellStart"/>
      <w:r w:rsidRPr="001D5537">
        <w:rPr>
          <w:lang w:val="uk-UA"/>
        </w:rPr>
        <w:t>Data</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“Дані як послуга”;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WaaS</w:t>
      </w:r>
      <w:proofErr w:type="spellEnd"/>
      <w:r w:rsidRPr="001D5537">
        <w:rPr>
          <w:lang w:val="uk-UA"/>
        </w:rPr>
        <w:t xml:space="preserve">: </w:t>
      </w:r>
      <w:proofErr w:type="spellStart"/>
      <w:r w:rsidRPr="001D5537">
        <w:rPr>
          <w:lang w:val="uk-UA"/>
        </w:rPr>
        <w:t>Workplace</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“Робоче місце як послуга”;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AaaS</w:t>
      </w:r>
      <w:proofErr w:type="spellEnd"/>
      <w:r w:rsidRPr="001D5537">
        <w:rPr>
          <w:lang w:val="uk-UA"/>
        </w:rPr>
        <w:t xml:space="preserve">: </w:t>
      </w:r>
      <w:proofErr w:type="spellStart"/>
      <w:r w:rsidRPr="001D5537">
        <w:rPr>
          <w:lang w:val="uk-UA"/>
        </w:rPr>
        <w:t>All</w:t>
      </w:r>
      <w:proofErr w:type="spellEnd"/>
      <w:r w:rsidRPr="001D5537">
        <w:rPr>
          <w:lang w:val="uk-UA"/>
        </w:rPr>
        <w:t xml:space="preserve"> </w:t>
      </w:r>
      <w:proofErr w:type="spellStart"/>
      <w:r w:rsidRPr="001D5537">
        <w:rPr>
          <w:lang w:val="uk-UA"/>
        </w:rPr>
        <w:t>as</w:t>
      </w:r>
      <w:proofErr w:type="spellEnd"/>
      <w:r w:rsidRPr="001D5537">
        <w:rPr>
          <w:lang w:val="uk-UA"/>
        </w:rPr>
        <w:t xml:space="preserve"> a </w:t>
      </w:r>
      <w:proofErr w:type="spellStart"/>
      <w:r w:rsidRPr="001D5537">
        <w:rPr>
          <w:lang w:val="uk-UA"/>
        </w:rPr>
        <w:t>Service</w:t>
      </w:r>
      <w:proofErr w:type="spellEnd"/>
      <w:r w:rsidRPr="001D5537">
        <w:rPr>
          <w:lang w:val="uk-UA"/>
        </w:rPr>
        <w:t>, “Усе як послуга”.</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lastRenderedPageBreak/>
        <w:t>SaaS</w:t>
      </w:r>
      <w:proofErr w:type="spellEnd"/>
      <w:r w:rsidRPr="001D5537">
        <w:rPr>
          <w:lang w:val="uk-UA"/>
        </w:rPr>
        <w:t xml:space="preserve"> – це модель використання бізнес-додатків в форматі інтернет-сервісів.</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додатки працюють на сервері </w:t>
      </w:r>
      <w:proofErr w:type="spellStart"/>
      <w:r w:rsidRPr="001D5537">
        <w:rPr>
          <w:lang w:val="uk-UA"/>
        </w:rPr>
        <w:t>SaaS</w:t>
      </w:r>
      <w:proofErr w:type="spellEnd"/>
      <w:r w:rsidRPr="001D5537">
        <w:rPr>
          <w:lang w:val="uk-UA"/>
        </w:rPr>
        <w:t xml:space="preserve">-провайдера, а користувачі отримують до них доступ через інтернет-браузер. Користувач не купує </w:t>
      </w:r>
      <w:proofErr w:type="spellStart"/>
      <w:r w:rsidRPr="001D5537">
        <w:rPr>
          <w:lang w:val="uk-UA"/>
        </w:rPr>
        <w:t>SaaS</w:t>
      </w:r>
      <w:proofErr w:type="spellEnd"/>
      <w:r w:rsidRPr="001D5537">
        <w:rPr>
          <w:lang w:val="uk-UA"/>
        </w:rPr>
        <w:t xml:space="preserve">-додаток,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1D5537">
        <w:rPr>
          <w:lang w:val="uk-UA"/>
        </w:rPr>
        <w:t>SaaS</w:t>
      </w:r>
      <w:proofErr w:type="spellEnd"/>
      <w:r w:rsidRPr="001D5537">
        <w:rPr>
          <w:lang w:val="uk-UA"/>
        </w:rPr>
        <w:t>.</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SaaS</w:t>
      </w:r>
      <w:proofErr w:type="spellEnd"/>
      <w:r w:rsidRPr="001D5537">
        <w:rPr>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PaaS</w:t>
      </w:r>
      <w:proofErr w:type="spellEnd"/>
      <w:r w:rsidRPr="001D5537">
        <w:rPr>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w:t>
      </w:r>
      <w:proofErr w:type="spellStart"/>
      <w:r w:rsidRPr="001D5537">
        <w:rPr>
          <w:lang w:val="uk-UA"/>
        </w:rPr>
        <w:t>динамічно</w:t>
      </w:r>
      <w:proofErr w:type="spellEnd"/>
      <w:r w:rsidRPr="001D5537">
        <w:rPr>
          <w:lang w:val="uk-UA"/>
        </w:rPr>
        <w:t xml:space="preserve"> змінюючи кількість споживаних обчислювальних ресурсів.</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IaaS</w:t>
      </w:r>
      <w:proofErr w:type="spellEnd"/>
      <w:r w:rsidRPr="001D5537">
        <w:rPr>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t>IaaS</w:t>
      </w:r>
      <w:proofErr w:type="spellEnd"/>
      <w:r w:rsidRPr="001D5537">
        <w:rPr>
          <w:lang w:val="uk-UA"/>
        </w:rPr>
        <w:t xml:space="preserve"> складається з трьох основних компонентів:</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Апаратні засоби (сервери, системи зберігання даних, клієнтські системи, мережеве обладнання);</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Операційні системи та системне ПЗ (засоби віртуалізації, автоматизації, основні засоби управління ресурсами);</w:t>
      </w:r>
    </w:p>
    <w:p w:rsidR="000142C2" w:rsidRPr="001D5537" w:rsidRDefault="000142C2" w:rsidP="000142C2">
      <w:pPr>
        <w:pStyle w:val="a3"/>
        <w:shd w:val="clear" w:color="auto" w:fill="FFFFFF"/>
        <w:spacing w:before="0" w:beforeAutospacing="0" w:after="0" w:afterAutospacing="0"/>
        <w:ind w:firstLine="709"/>
        <w:jc w:val="both"/>
        <w:textAlignment w:val="baseline"/>
        <w:rPr>
          <w:lang w:val="ru-RU"/>
        </w:rPr>
      </w:pPr>
      <w:proofErr w:type="spellStart"/>
      <w:r w:rsidRPr="001D5537">
        <w:rPr>
          <w:lang w:val="uk-UA"/>
        </w:rPr>
        <w:t>Зв’язуюче</w:t>
      </w:r>
      <w:proofErr w:type="spellEnd"/>
      <w:r w:rsidRPr="001D5537">
        <w:rPr>
          <w:lang w:val="uk-UA"/>
        </w:rPr>
        <w:t xml:space="preserve"> ПЗ (наприклад, для управління системами).</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Хмарні технології дозволяють економити на придбанні, підтримці, модернізації ПЗ і устаткування.</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proofErr w:type="spellStart"/>
      <w:r w:rsidRPr="001D5537">
        <w:rPr>
          <w:lang w:val="uk-UA"/>
        </w:rPr>
        <w:lastRenderedPageBreak/>
        <w:t>Маcштабованість</w:t>
      </w:r>
      <w:proofErr w:type="spellEnd"/>
      <w:r w:rsidRPr="001D5537">
        <w:rPr>
          <w:lang w:val="uk-UA"/>
        </w:rPr>
        <w:t xml:space="preserve">, </w:t>
      </w:r>
      <w:proofErr w:type="spellStart"/>
      <w:r w:rsidRPr="001D5537">
        <w:rPr>
          <w:lang w:val="uk-UA"/>
        </w:rPr>
        <w:t>відмовостійкість</w:t>
      </w:r>
      <w:proofErr w:type="spellEnd"/>
      <w:r w:rsidRPr="001D5537">
        <w:rPr>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Віддалений доступ до даних у хмарі – працювати можна з будь-якої точки на планеті, де є доступ в мережу Інтернет.</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Недоліки хмарних обчислень</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Ще одним недоліком можна назвати прив’язку “хмарної” технології до конкретного постачальника послуг, </w:t>
      </w:r>
      <w:proofErr w:type="spellStart"/>
      <w:r w:rsidRPr="001D5537">
        <w:rPr>
          <w:lang w:val="uk-UA"/>
        </w:rPr>
        <w:t>збої</w:t>
      </w:r>
      <w:proofErr w:type="spellEnd"/>
      <w:r w:rsidRPr="001D5537">
        <w:rPr>
          <w:lang w:val="uk-UA"/>
        </w:rPr>
        <w:t xml:space="preserve">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До інших ризиків можна віднести втрату зв’язку з мережею провайдера, </w:t>
      </w:r>
      <w:proofErr w:type="spellStart"/>
      <w:r w:rsidRPr="001D5537">
        <w:rPr>
          <w:lang w:val="uk-UA"/>
        </w:rPr>
        <w:t>DDoS</w:t>
      </w:r>
      <w:proofErr w:type="spellEnd"/>
      <w:r w:rsidRPr="001D5537">
        <w:rPr>
          <w:lang w:val="uk-UA"/>
        </w:rPr>
        <w:t>-атаки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1D5537">
        <w:rPr>
          <w:lang w:val="uk-UA"/>
        </w:rPr>
        <w:t>Service</w:t>
      </w:r>
      <w:proofErr w:type="spellEnd"/>
      <w:r w:rsidRPr="001D5537">
        <w:rPr>
          <w:lang w:val="uk-UA"/>
        </w:rPr>
        <w:t xml:space="preserve"> </w:t>
      </w:r>
      <w:proofErr w:type="spellStart"/>
      <w:r w:rsidRPr="001D5537">
        <w:rPr>
          <w:lang w:val="uk-UA"/>
        </w:rPr>
        <w:t>Level</w:t>
      </w:r>
      <w:proofErr w:type="spellEnd"/>
      <w:r w:rsidRPr="001D5537">
        <w:rPr>
          <w:lang w:val="uk-UA"/>
        </w:rPr>
        <w:t xml:space="preserve"> </w:t>
      </w:r>
      <w:proofErr w:type="spellStart"/>
      <w:r w:rsidRPr="001D5537">
        <w:rPr>
          <w:lang w:val="uk-UA"/>
        </w:rPr>
        <w:t>Agreement</w:t>
      </w:r>
      <w:proofErr w:type="spellEnd"/>
      <w:r w:rsidRPr="001D5537">
        <w:rPr>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1D5537">
        <w:rPr>
          <w:lang w:val="uk-UA"/>
        </w:rPr>
        <w:t>захищенішою</w:t>
      </w:r>
      <w:proofErr w:type="spellEnd"/>
      <w:r w:rsidRPr="001D5537">
        <w:rPr>
          <w:lang w:val="uk-UA"/>
        </w:rPr>
        <w:t>, ніж традиційну архітектуру, за рахунок розподілу обов’язків і правильно складених домовленостей.</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1D5537">
        <w:rPr>
          <w:lang w:val="uk-UA"/>
        </w:rPr>
        <w:t>Magnolia</w:t>
      </w:r>
      <w:proofErr w:type="spellEnd"/>
      <w:r w:rsidRPr="001D5537">
        <w:rPr>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0142C2" w:rsidRPr="001D5537" w:rsidRDefault="000142C2" w:rsidP="000142C2">
      <w:pPr>
        <w:pStyle w:val="a3"/>
        <w:shd w:val="clear" w:color="auto" w:fill="FFFFFF"/>
        <w:spacing w:before="0" w:beforeAutospacing="0" w:after="0" w:afterAutospacing="0"/>
        <w:ind w:firstLine="709"/>
        <w:jc w:val="both"/>
        <w:textAlignment w:val="baseline"/>
        <w:rPr>
          <w:lang w:val="uk-UA"/>
        </w:rPr>
      </w:pPr>
      <w:r w:rsidRPr="001D5537">
        <w:rPr>
          <w:lang w:val="uk-UA"/>
        </w:rPr>
        <w:t>– відсутність загальноприйнятих стандартів у напрямі безпеки хмарних технологій.</w:t>
      </w:r>
    </w:p>
    <w:p w:rsidR="00B22157" w:rsidRPr="000142C2" w:rsidRDefault="000142C2">
      <w:pPr>
        <w:rPr>
          <w:lang w:val="uk-UA"/>
        </w:rPr>
      </w:pPr>
      <w:bookmarkStart w:id="0" w:name="_GoBack"/>
      <w:bookmarkEnd w:id="0"/>
    </w:p>
    <w:sectPr w:rsidR="00B22157" w:rsidRPr="000142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A9"/>
    <w:rsid w:val="000142C2"/>
    <w:rsid w:val="00127EF2"/>
    <w:rsid w:val="002758A9"/>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6383C-8C3E-4E91-9FBA-176BC6B9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2022-09-12T13:37:00Z</dcterms:created>
  <dcterms:modified xsi:type="dcterms:W3CDTF">2022-09-12T13:37:00Z</dcterms:modified>
</cp:coreProperties>
</file>