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A43" w:rsidRPr="001D5537" w:rsidRDefault="00A01A43" w:rsidP="00A01A43">
      <w:pPr>
        <w:spacing w:after="0"/>
        <w:jc w:val="center"/>
        <w:rPr>
          <w:rFonts w:ascii="Times New Roman" w:hAnsi="Times New Roman" w:cs="Times New Roman"/>
          <w:b/>
          <w:sz w:val="28"/>
          <w:szCs w:val="28"/>
          <w:lang w:val="ru-RU"/>
        </w:rPr>
      </w:pPr>
      <w:r w:rsidRPr="001D5537">
        <w:rPr>
          <w:rFonts w:ascii="Times New Roman" w:hAnsi="Times New Roman" w:cs="Times New Roman"/>
          <w:b/>
          <w:sz w:val="28"/>
          <w:szCs w:val="28"/>
          <w:lang w:val="uk-UA"/>
        </w:rPr>
        <w:t xml:space="preserve">Лекція 11 </w:t>
      </w:r>
      <w:r>
        <w:rPr>
          <w:rFonts w:ascii="Times New Roman" w:hAnsi="Times New Roman" w:cs="Times New Roman"/>
          <w:b/>
          <w:sz w:val="28"/>
          <w:szCs w:val="28"/>
          <w:lang w:val="uk-UA"/>
        </w:rPr>
        <w:t>ОСНОВНІ ПОНЯТТЯ ПРО АЛГОРИТМИ ТА АЛГОРИТМІЗАЦІЮ</w:t>
      </w:r>
      <w:r w:rsidRPr="001D5537">
        <w:rPr>
          <w:rFonts w:ascii="Times New Roman" w:hAnsi="Times New Roman" w:cs="Times New Roman"/>
          <w:b/>
          <w:sz w:val="28"/>
          <w:szCs w:val="28"/>
          <w:lang w:val="uk-UA"/>
        </w:rPr>
        <w:t xml:space="preserve"> </w:t>
      </w:r>
    </w:p>
    <w:p w:rsidR="00A01A43" w:rsidRPr="001D5537" w:rsidRDefault="00A01A43" w:rsidP="00A01A43">
      <w:pPr>
        <w:pStyle w:val="a3"/>
        <w:spacing w:before="0" w:beforeAutospacing="0" w:after="0" w:afterAutospacing="0"/>
        <w:ind w:firstLine="709"/>
        <w:jc w:val="both"/>
        <w:rPr>
          <w:color w:val="000000"/>
          <w:lang w:val="uk-UA"/>
        </w:rPr>
      </w:pPr>
      <w:r w:rsidRPr="001D5537">
        <w:rPr>
          <w:color w:val="000000"/>
          <w:lang w:val="uk-UA"/>
        </w:rPr>
        <w:t>Алгоритм – набір інструкцій, які описують порядок дій виконавця, щоб досягти результату розв’язання задачі за скінченну кількість дій.</w:t>
      </w:r>
    </w:p>
    <w:p w:rsidR="00A01A43" w:rsidRPr="001D5537" w:rsidRDefault="00A01A43" w:rsidP="00A01A43">
      <w:pPr>
        <w:pStyle w:val="a3"/>
        <w:spacing w:before="0" w:beforeAutospacing="0" w:after="0" w:afterAutospacing="0"/>
        <w:ind w:firstLine="709"/>
        <w:jc w:val="both"/>
        <w:rPr>
          <w:color w:val="000000"/>
          <w:lang w:val="uk-UA"/>
        </w:rPr>
      </w:pPr>
      <w:r w:rsidRPr="001D5537">
        <w:rPr>
          <w:color w:val="000000"/>
          <w:lang w:val="uk-UA"/>
        </w:rPr>
        <w:t>Будь-який алгоритм складається з розрахунком на певного виконавця, якому належить виконувати приписані дії. Кожна дія алгоритму спричиняється окремою вказівкою. Вказівки алгоритму називаються командами. Отже, виконавець алгоритму має бути здатним зрозуміти та виконати кожну з команд алгоритму. Так, наприклад, алгоритм розв’язання квадратного рівняння розрахований на виконавця, який знає, що таке дискримінант, як обчислити квадратний корінь тощо.</w:t>
      </w:r>
    </w:p>
    <w:p w:rsidR="00A01A43" w:rsidRPr="001D5537" w:rsidRDefault="00A01A43" w:rsidP="00A01A43">
      <w:pPr>
        <w:pStyle w:val="a3"/>
        <w:spacing w:before="0" w:beforeAutospacing="0" w:after="0" w:afterAutospacing="0"/>
        <w:ind w:firstLine="709"/>
        <w:jc w:val="both"/>
        <w:rPr>
          <w:color w:val="000000"/>
          <w:lang w:val="uk-UA"/>
        </w:rPr>
      </w:pPr>
      <w:r w:rsidRPr="001D5537">
        <w:rPr>
          <w:color w:val="000000"/>
          <w:lang w:val="uk-UA"/>
        </w:rPr>
        <w:t>Сукупність команд, які виконавець може зрозуміти й виконати, називається системою команд виконавця.</w:t>
      </w:r>
    </w:p>
    <w:p w:rsidR="00A01A43" w:rsidRPr="001D5537" w:rsidRDefault="00A01A43" w:rsidP="00A01A43">
      <w:pPr>
        <w:pStyle w:val="a3"/>
        <w:spacing w:before="0" w:beforeAutospacing="0" w:after="0" w:afterAutospacing="0"/>
        <w:ind w:firstLine="709"/>
        <w:jc w:val="both"/>
        <w:rPr>
          <w:color w:val="000000"/>
          <w:lang w:val="uk-UA"/>
        </w:rPr>
      </w:pPr>
      <w:r w:rsidRPr="001D5537">
        <w:rPr>
          <w:color w:val="000000"/>
          <w:lang w:val="uk-UA"/>
        </w:rPr>
        <w:t>Якщо алгоритм орієнтовано на виконання людиною, то до формулювання команд жорсткі вимоги не висуваються. Достатньо, щоб людина точно зрозуміла, що саме від неї вимагається. Так, обидві команди: «знайди добуток чисел 5 і 7» і «помнож 5 на 7» людина зрозуміє і виконає однаково.</w:t>
      </w:r>
    </w:p>
    <w:p w:rsidR="00A01A43" w:rsidRPr="001D5537" w:rsidRDefault="00A01A43" w:rsidP="00A01A43">
      <w:pPr>
        <w:pStyle w:val="a3"/>
        <w:spacing w:before="0" w:beforeAutospacing="0" w:after="0" w:afterAutospacing="0"/>
        <w:ind w:firstLine="709"/>
        <w:jc w:val="both"/>
        <w:rPr>
          <w:color w:val="000000"/>
          <w:lang w:val="uk-UA"/>
        </w:rPr>
      </w:pPr>
      <w:r w:rsidRPr="001D5537">
        <w:rPr>
          <w:color w:val="000000"/>
          <w:lang w:val="uk-UA"/>
        </w:rPr>
        <w:t>Якщо ж виконавцем алгоритму є технічний пристрій, зокрема комп’ютер, то в такому разі слова «зрозуміти команду» означають розпізнати (або ідентифікувати) команду.</w:t>
      </w:r>
    </w:p>
    <w:p w:rsidR="00A01A43" w:rsidRPr="001D5537" w:rsidRDefault="00A01A43" w:rsidP="00A01A43">
      <w:pPr>
        <w:pStyle w:val="a3"/>
        <w:spacing w:before="0" w:beforeAutospacing="0" w:after="0" w:afterAutospacing="0"/>
        <w:ind w:firstLine="709"/>
        <w:jc w:val="both"/>
        <w:rPr>
          <w:color w:val="000000"/>
          <w:lang w:val="uk-UA"/>
        </w:rPr>
      </w:pPr>
      <w:r w:rsidRPr="001D5537">
        <w:rPr>
          <w:color w:val="000000"/>
          <w:lang w:val="uk-UA"/>
        </w:rPr>
        <w:t>Ідентифікацією називається ототожнення об’єкта з одним із відомих системі.</w:t>
      </w:r>
    </w:p>
    <w:p w:rsidR="00A01A43" w:rsidRPr="001D5537" w:rsidRDefault="00A01A43" w:rsidP="00A01A43">
      <w:pPr>
        <w:pStyle w:val="a3"/>
        <w:spacing w:before="0" w:beforeAutospacing="0" w:after="0" w:afterAutospacing="0"/>
        <w:ind w:firstLine="709"/>
        <w:jc w:val="both"/>
        <w:rPr>
          <w:color w:val="000000"/>
          <w:lang w:val="uk-UA"/>
        </w:rPr>
      </w:pPr>
      <w:r w:rsidRPr="001D5537">
        <w:rPr>
          <w:color w:val="000000"/>
          <w:lang w:val="uk-UA"/>
        </w:rPr>
        <w:t>Комп’ютер має певний обмежений перелік точно визначених команд, які він може ідентифікувати й виконати. Ніякі відхилення від правил запису команд не припустимі. Комп’ютер у точності виконує надані йому команди й не коригує наших помилок. У разі неможливості ідентифікації або виконання команди він лише вказує на наявність помилки і припиняє роботу над алгоритмом.</w:t>
      </w:r>
    </w:p>
    <w:p w:rsidR="00A01A43" w:rsidRPr="001D5537" w:rsidRDefault="00A01A43" w:rsidP="00A01A43">
      <w:pPr>
        <w:pStyle w:val="a3"/>
        <w:spacing w:before="0" w:beforeAutospacing="0" w:after="0" w:afterAutospacing="0"/>
        <w:ind w:firstLine="709"/>
        <w:jc w:val="both"/>
        <w:rPr>
          <w:color w:val="000000"/>
          <w:lang w:val="uk-UA"/>
        </w:rPr>
      </w:pPr>
      <w:r w:rsidRPr="001D5537">
        <w:rPr>
          <w:color w:val="000000"/>
          <w:lang w:val="uk-UA"/>
        </w:rPr>
        <w:t>Для виконання алгоритму виконавцеві звичайно недостатньо самого алгоритму. Виконати алгоритм означає застосувати його до розв’язання конкретної задачі, тобто здійснити заплановані дії стосовно певної сукупності вхідних даних. Вхідними даними називають такі, які надаються виконавцеві до початку його роботи над алгоритмом. На відміну від них дані, які виконавець видає як результат здійсненої роботи, називають вихідними. Проте в процесі роботи виконавець може виробляти й використовувати такі дані, які не є результуючими. Це проміжні дані.</w:t>
      </w:r>
    </w:p>
    <w:p w:rsidR="00A01A43" w:rsidRPr="001D5537" w:rsidRDefault="00A01A43" w:rsidP="00A01A43">
      <w:pPr>
        <w:pStyle w:val="a3"/>
        <w:spacing w:before="0" w:beforeAutospacing="0" w:after="0" w:afterAutospacing="0"/>
        <w:ind w:firstLine="709"/>
        <w:jc w:val="both"/>
        <w:rPr>
          <w:color w:val="000000"/>
          <w:lang w:val="uk-UA"/>
        </w:rPr>
      </w:pPr>
      <w:r w:rsidRPr="001D5537">
        <w:rPr>
          <w:color w:val="000000"/>
          <w:lang w:val="uk-UA"/>
        </w:rPr>
        <w:t>Властивості алгоритму:</w:t>
      </w:r>
    </w:p>
    <w:p w:rsidR="00A01A43" w:rsidRPr="001D5537" w:rsidRDefault="00A01A43" w:rsidP="00A01A43">
      <w:pPr>
        <w:pStyle w:val="a3"/>
        <w:spacing w:before="0" w:beforeAutospacing="0" w:after="0" w:afterAutospacing="0"/>
        <w:ind w:firstLine="709"/>
        <w:jc w:val="both"/>
        <w:rPr>
          <w:color w:val="000000"/>
          <w:lang w:val="uk-UA"/>
        </w:rPr>
      </w:pPr>
      <w:r w:rsidRPr="001D5537">
        <w:rPr>
          <w:color w:val="000000"/>
          <w:lang w:val="uk-UA"/>
        </w:rPr>
        <w:t>– детермінованість – однозначність отриманих результатів при одних і тих самих вихідних даних;</w:t>
      </w:r>
    </w:p>
    <w:p w:rsidR="00A01A43" w:rsidRPr="001D5537" w:rsidRDefault="00A01A43" w:rsidP="00A01A43">
      <w:pPr>
        <w:pStyle w:val="a3"/>
        <w:spacing w:before="0" w:beforeAutospacing="0" w:after="0" w:afterAutospacing="0"/>
        <w:ind w:firstLine="709"/>
        <w:jc w:val="both"/>
        <w:rPr>
          <w:color w:val="000000"/>
          <w:lang w:val="uk-UA"/>
        </w:rPr>
      </w:pPr>
      <w:r w:rsidRPr="001D5537">
        <w:rPr>
          <w:color w:val="000000"/>
          <w:lang w:val="uk-UA"/>
        </w:rPr>
        <w:t>– результативність – обов’язкове отримання шуканого результату якого сигналу помилки;</w:t>
      </w:r>
    </w:p>
    <w:p w:rsidR="00A01A43" w:rsidRPr="001D5537" w:rsidRDefault="00A01A43" w:rsidP="00A01A43">
      <w:pPr>
        <w:pStyle w:val="a3"/>
        <w:spacing w:before="0" w:beforeAutospacing="0" w:after="0" w:afterAutospacing="0"/>
        <w:ind w:firstLine="709"/>
        <w:jc w:val="both"/>
        <w:rPr>
          <w:color w:val="000000"/>
          <w:lang w:val="uk-UA"/>
        </w:rPr>
      </w:pPr>
      <w:r w:rsidRPr="001D5537">
        <w:rPr>
          <w:color w:val="000000"/>
          <w:lang w:val="uk-UA"/>
        </w:rPr>
        <w:t>– масовість – можливість отримання шуканого результату при різних вихідних даних;</w:t>
      </w:r>
    </w:p>
    <w:p w:rsidR="00A01A43" w:rsidRPr="001D5537" w:rsidRDefault="00A01A43" w:rsidP="00A01A43">
      <w:pPr>
        <w:pStyle w:val="a3"/>
        <w:spacing w:before="0" w:beforeAutospacing="0" w:after="0" w:afterAutospacing="0"/>
        <w:ind w:firstLine="709"/>
        <w:jc w:val="both"/>
        <w:rPr>
          <w:color w:val="000000"/>
          <w:lang w:val="uk-UA"/>
        </w:rPr>
      </w:pPr>
      <w:r w:rsidRPr="001D5537">
        <w:rPr>
          <w:color w:val="000000"/>
          <w:lang w:val="uk-UA"/>
        </w:rPr>
        <w:t>– дискретність – можливість розбиття на елементарні дії;</w:t>
      </w:r>
    </w:p>
    <w:p w:rsidR="00A01A43" w:rsidRPr="001D5537" w:rsidRDefault="00A01A43" w:rsidP="00A01A43">
      <w:pPr>
        <w:pStyle w:val="a3"/>
        <w:spacing w:before="0" w:beforeAutospacing="0" w:after="0" w:afterAutospacing="0"/>
        <w:ind w:firstLine="709"/>
        <w:jc w:val="both"/>
        <w:rPr>
          <w:color w:val="000000"/>
          <w:lang w:val="uk-UA"/>
        </w:rPr>
      </w:pPr>
      <w:r w:rsidRPr="001D5537">
        <w:rPr>
          <w:color w:val="000000"/>
          <w:lang w:val="uk-UA"/>
        </w:rPr>
        <w:t>– зрозумілість – обов’язкове розуміння кожної команди виконавцем.</w:t>
      </w:r>
    </w:p>
    <w:p w:rsidR="00A01A43" w:rsidRPr="001D5537" w:rsidRDefault="00A01A43" w:rsidP="00A01A43">
      <w:pPr>
        <w:pStyle w:val="a3"/>
        <w:spacing w:before="0" w:beforeAutospacing="0" w:after="0" w:afterAutospacing="0"/>
        <w:ind w:firstLine="709"/>
        <w:jc w:val="both"/>
        <w:rPr>
          <w:color w:val="000000"/>
          <w:lang w:val="uk-UA"/>
        </w:rPr>
      </w:pPr>
      <w:r w:rsidRPr="001D5537">
        <w:rPr>
          <w:color w:val="000000"/>
          <w:lang w:val="uk-UA"/>
        </w:rPr>
        <w:t>Мова програмування – формальна знакова система, призначена для запису комп’ютерних програм. Мова програмування визначає набір лексичних, синтаксичних і семантичних правил, які задають зовнішній вигляд програми і дії, які виконає виконавець (комп'ютер) під її управлінням.</w:t>
      </w:r>
    </w:p>
    <w:p w:rsidR="00A01A43" w:rsidRPr="001D5537" w:rsidRDefault="00A01A43" w:rsidP="00A01A43">
      <w:pPr>
        <w:pStyle w:val="a3"/>
        <w:spacing w:before="0" w:beforeAutospacing="0" w:after="0" w:afterAutospacing="0"/>
        <w:ind w:firstLine="709"/>
        <w:jc w:val="both"/>
        <w:rPr>
          <w:color w:val="000000"/>
          <w:lang w:val="uk-UA"/>
        </w:rPr>
      </w:pPr>
      <w:r w:rsidRPr="001D5537">
        <w:rPr>
          <w:color w:val="000000"/>
          <w:lang w:val="uk-UA"/>
        </w:rPr>
        <w:t xml:space="preserve">Приклади мов програмування: </w:t>
      </w:r>
      <w:proofErr w:type="spellStart"/>
      <w:r w:rsidRPr="001D5537">
        <w:rPr>
          <w:color w:val="000000"/>
          <w:lang w:val="uk-UA"/>
        </w:rPr>
        <w:t>Pascal</w:t>
      </w:r>
      <w:proofErr w:type="spellEnd"/>
      <w:r w:rsidRPr="001D5537">
        <w:rPr>
          <w:color w:val="000000"/>
          <w:lang w:val="uk-UA"/>
        </w:rPr>
        <w:t xml:space="preserve">, </w:t>
      </w:r>
      <w:proofErr w:type="spellStart"/>
      <w:r w:rsidRPr="001D5537">
        <w:rPr>
          <w:color w:val="000000"/>
          <w:lang w:val="uk-UA"/>
        </w:rPr>
        <w:t>Basic</w:t>
      </w:r>
      <w:proofErr w:type="spellEnd"/>
      <w:r w:rsidRPr="001D5537">
        <w:rPr>
          <w:color w:val="000000"/>
          <w:lang w:val="uk-UA"/>
        </w:rPr>
        <w:t xml:space="preserve">, C++, </w:t>
      </w:r>
      <w:proofErr w:type="spellStart"/>
      <w:r w:rsidRPr="001D5537">
        <w:rPr>
          <w:color w:val="000000"/>
          <w:lang w:val="uk-UA"/>
        </w:rPr>
        <w:t>Java</w:t>
      </w:r>
      <w:proofErr w:type="spellEnd"/>
      <w:r w:rsidRPr="001D5537">
        <w:rPr>
          <w:color w:val="000000"/>
          <w:lang w:val="uk-UA"/>
        </w:rPr>
        <w:t>.</w:t>
      </w:r>
    </w:p>
    <w:p w:rsidR="00A01A43" w:rsidRPr="001D5537" w:rsidRDefault="00A01A43" w:rsidP="00A01A43">
      <w:pPr>
        <w:pStyle w:val="a3"/>
        <w:spacing w:before="0" w:beforeAutospacing="0" w:after="0" w:afterAutospacing="0"/>
        <w:ind w:firstLine="709"/>
        <w:jc w:val="both"/>
        <w:rPr>
          <w:color w:val="000000"/>
          <w:lang w:val="uk-UA"/>
        </w:rPr>
      </w:pPr>
      <w:r w:rsidRPr="001D5537">
        <w:rPr>
          <w:color w:val="000000"/>
          <w:lang w:val="uk-UA"/>
        </w:rPr>
        <w:t>Програмний код – текст комп’ютерної програми на мові програмування або мові розмітки, який може бути прочитаний людиною.</w:t>
      </w:r>
    </w:p>
    <w:p w:rsidR="00A01A43" w:rsidRPr="001D5537" w:rsidRDefault="00A01A43" w:rsidP="00A01A43">
      <w:pPr>
        <w:pStyle w:val="a3"/>
        <w:spacing w:before="0" w:beforeAutospacing="0" w:after="0" w:afterAutospacing="0"/>
        <w:ind w:firstLine="709"/>
        <w:jc w:val="both"/>
        <w:rPr>
          <w:color w:val="000000"/>
          <w:lang w:val="uk-UA"/>
        </w:rPr>
      </w:pPr>
      <w:r w:rsidRPr="001D5537">
        <w:rPr>
          <w:color w:val="000000"/>
          <w:lang w:val="uk-UA"/>
        </w:rPr>
        <w:t>Середовища розробки програм (середовище розробки) – це програма, в якій програміст пише свої програми. Іншими словами, середа програмування</w:t>
      </w:r>
    </w:p>
    <w:p w:rsidR="00A01A43" w:rsidRPr="001D5537" w:rsidRDefault="00A01A43" w:rsidP="00A01A43">
      <w:pPr>
        <w:pStyle w:val="a3"/>
        <w:spacing w:before="0" w:beforeAutospacing="0" w:after="0" w:afterAutospacing="0"/>
        <w:ind w:firstLine="709"/>
        <w:jc w:val="both"/>
        <w:rPr>
          <w:color w:val="000000"/>
          <w:lang w:val="uk-UA"/>
        </w:rPr>
      </w:pPr>
      <w:r w:rsidRPr="001D5537">
        <w:rPr>
          <w:color w:val="000000"/>
          <w:lang w:val="uk-UA"/>
        </w:rPr>
        <w:lastRenderedPageBreak/>
        <w:t xml:space="preserve">слугує для розробки (написання) програм і зазвичай орієнтується на конкретну мову або декілька мов програмування (в цьому випадку мови, зазвичай, належать однієї </w:t>
      </w:r>
      <w:proofErr w:type="spellStart"/>
      <w:r w:rsidRPr="001D5537">
        <w:rPr>
          <w:color w:val="000000"/>
          <w:lang w:val="uk-UA"/>
        </w:rPr>
        <w:t>мовної</w:t>
      </w:r>
      <w:proofErr w:type="spellEnd"/>
      <w:r w:rsidRPr="001D5537">
        <w:rPr>
          <w:color w:val="000000"/>
          <w:lang w:val="uk-UA"/>
        </w:rPr>
        <w:t xml:space="preserve"> групи, наприклад, Сі-подібні).</w:t>
      </w:r>
    </w:p>
    <w:p w:rsidR="00A01A43" w:rsidRPr="001D5537" w:rsidRDefault="00A01A43" w:rsidP="00A01A43">
      <w:pPr>
        <w:pStyle w:val="a3"/>
        <w:spacing w:before="0" w:beforeAutospacing="0" w:after="0" w:afterAutospacing="0"/>
        <w:ind w:firstLine="709"/>
        <w:jc w:val="both"/>
        <w:rPr>
          <w:color w:val="000000"/>
          <w:lang w:val="uk-UA"/>
        </w:rPr>
      </w:pPr>
      <w:r w:rsidRPr="001D5537">
        <w:rPr>
          <w:color w:val="000000"/>
          <w:lang w:val="uk-UA"/>
        </w:rPr>
        <w:t xml:space="preserve">Приклад середовищ розробки: </w:t>
      </w:r>
      <w:proofErr w:type="spellStart"/>
      <w:r w:rsidRPr="001D5537">
        <w:rPr>
          <w:color w:val="000000"/>
          <w:lang w:val="uk-UA"/>
        </w:rPr>
        <w:t>CodeBlocks</w:t>
      </w:r>
      <w:proofErr w:type="spellEnd"/>
      <w:r w:rsidRPr="001D5537">
        <w:rPr>
          <w:color w:val="000000"/>
          <w:lang w:val="uk-UA"/>
        </w:rPr>
        <w:t xml:space="preserve">, </w:t>
      </w:r>
      <w:proofErr w:type="spellStart"/>
      <w:r w:rsidRPr="001D5537">
        <w:rPr>
          <w:color w:val="000000"/>
          <w:lang w:val="uk-UA"/>
        </w:rPr>
        <w:t>Visual</w:t>
      </w:r>
      <w:proofErr w:type="spellEnd"/>
      <w:r w:rsidRPr="001D5537">
        <w:rPr>
          <w:color w:val="000000"/>
          <w:lang w:val="uk-UA"/>
        </w:rPr>
        <w:t xml:space="preserve"> </w:t>
      </w:r>
      <w:proofErr w:type="spellStart"/>
      <w:r w:rsidRPr="001D5537">
        <w:rPr>
          <w:color w:val="000000"/>
          <w:lang w:val="uk-UA"/>
        </w:rPr>
        <w:t>Studio</w:t>
      </w:r>
      <w:proofErr w:type="spellEnd"/>
      <w:r w:rsidRPr="001D5537">
        <w:rPr>
          <w:color w:val="000000"/>
          <w:lang w:val="uk-UA"/>
        </w:rPr>
        <w:t xml:space="preserve">, </w:t>
      </w:r>
      <w:proofErr w:type="spellStart"/>
      <w:r w:rsidRPr="001D5537">
        <w:rPr>
          <w:color w:val="000000"/>
          <w:lang w:val="uk-UA"/>
        </w:rPr>
        <w:t>NetBeans</w:t>
      </w:r>
      <w:proofErr w:type="spellEnd"/>
      <w:r w:rsidRPr="001D5537">
        <w:rPr>
          <w:color w:val="000000"/>
          <w:lang w:val="uk-UA"/>
        </w:rPr>
        <w:t xml:space="preserve">, </w:t>
      </w:r>
      <w:proofErr w:type="spellStart"/>
      <w:r w:rsidRPr="001D5537">
        <w:rPr>
          <w:color w:val="000000"/>
          <w:lang w:val="uk-UA"/>
        </w:rPr>
        <w:t>Eclipse</w:t>
      </w:r>
      <w:proofErr w:type="spellEnd"/>
      <w:r w:rsidRPr="001D5537">
        <w:rPr>
          <w:color w:val="000000"/>
          <w:lang w:val="uk-UA"/>
        </w:rPr>
        <w:t>.</w:t>
      </w:r>
    </w:p>
    <w:p w:rsidR="00A01A43" w:rsidRPr="001D5537" w:rsidRDefault="00A01A43" w:rsidP="00A01A43">
      <w:pPr>
        <w:pStyle w:val="a3"/>
        <w:spacing w:before="0" w:beforeAutospacing="0" w:after="0" w:afterAutospacing="0"/>
        <w:ind w:firstLine="709"/>
        <w:jc w:val="both"/>
        <w:rPr>
          <w:color w:val="000000"/>
          <w:lang w:val="uk-UA"/>
        </w:rPr>
      </w:pPr>
      <w:r w:rsidRPr="001D5537">
        <w:rPr>
          <w:color w:val="000000"/>
          <w:lang w:val="uk-UA"/>
        </w:rPr>
        <w:t>Компілятор – це програма, яка перетворює тексти програм, написаних на мові програмування високого рівня, в програму на машинній мові, «зрозумілу» комп’ютеру. Отриманий код, з можна встановлювати і запускати на потрібному комп’ютері без додаткових перетворень.</w:t>
      </w:r>
    </w:p>
    <w:p w:rsidR="00B22157" w:rsidRPr="00A01A43" w:rsidRDefault="00A01A43">
      <w:pPr>
        <w:rPr>
          <w:lang w:val="uk-UA"/>
        </w:rPr>
      </w:pPr>
      <w:bookmarkStart w:id="0" w:name="_GoBack"/>
      <w:bookmarkEnd w:id="0"/>
    </w:p>
    <w:sectPr w:rsidR="00B22157" w:rsidRPr="00A01A4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812"/>
    <w:rsid w:val="00127EF2"/>
    <w:rsid w:val="00A01A43"/>
    <w:rsid w:val="00D85812"/>
    <w:rsid w:val="00FA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BEB05-1730-47CE-AAF6-8283257E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A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1A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3146</Characters>
  <Application>Microsoft Office Word</Application>
  <DocSecurity>0</DocSecurity>
  <Lines>26</Lines>
  <Paragraphs>7</Paragraphs>
  <ScaleCrop>false</ScaleCrop>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2022-09-12T13:37:00Z</dcterms:created>
  <dcterms:modified xsi:type="dcterms:W3CDTF">2022-09-12T13:38:00Z</dcterms:modified>
</cp:coreProperties>
</file>