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EF" w:rsidRPr="00F322ED" w:rsidRDefault="00A627EF" w:rsidP="00A627E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b/>
          <w:sz w:val="24"/>
          <w:szCs w:val="24"/>
          <w:lang w:val="uk-UA"/>
        </w:rPr>
        <w:t>Лекція 3 ОРГАНІЗАЦІЯ НАВЧАЛЬНОГО ПРОЦЕСУ ЗА ДОПОМОГОЮ ДИСТАНЦІЙНОЇ СИСТЕМИ НАВЧАННЯ MOODLE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 </w:t>
      </w: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– платформа з відкритим вихідним кодом для створення навчального середовища (онлайн-курсів, дистанційного навчання, віддаленого доступу до навчальних файлів).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надає широкий набір інструментів і середовищ групового та індивідуального навчання, які розширюють можливості як викладання, так і навчання.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Простий інтерфейс, доступна документація, а також постійні покращення роблять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простою у вивченні та використанні. 120 мов інтерфейсу (число яких зростає), а також безліч ресурсів, підтримка і обговорення в суспільстві, доступні на різних мовах.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Універсальна навчальна платформа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надає найбільш гнучкий набір інструментів для підтримки як змішаного навчання, так і 100% онлайн-курсів. Налаштуйте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, включивши або відключивши основні компоненти, та легко інтегруйте все необхідне для курсу, використовуючи потрібні функції, включаючи зовнішні інструменти для спільної роботи, такі як форуми, вікі, чати і блоги.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Базові технічні вимоги для установки </w:t>
      </w: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A627EF" w:rsidRPr="00F322ED" w:rsidRDefault="00A627EF" w:rsidP="00A627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web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-сервер з підтримкою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php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627EF" w:rsidRPr="00F322ED" w:rsidRDefault="00A627EF" w:rsidP="00A627E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сервер баз даних (за замовчуванням використовується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MySQL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A627EF" w:rsidRPr="00F322ED" w:rsidRDefault="00A627EF" w:rsidP="00A627E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Процесор: 2 CPU, 2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GHz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627EF" w:rsidRPr="00F322ED" w:rsidRDefault="00A627EF" w:rsidP="00A627E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ОЗУ: 1GB;</w:t>
      </w:r>
    </w:p>
    <w:p w:rsidR="00A627EF" w:rsidRPr="00F322ED" w:rsidRDefault="00A627EF" w:rsidP="00A627E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Дисковий простір: 5 GB.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Необхідні характеристики можуть відрізнятися або додаватися, залежно від індивідуальних налаштувань платформи.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Функціонал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результаті правильного налаштування і використання модулів системи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, можна побудувати просту, але функціональну систему навчання і контролю.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 дефолту підтримуються формати SCORM, AICC і IMS, для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xAPI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необхідний додатковий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Logstore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API.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Інтеграція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легкістю можна інтегрувати зі сторонніми сервісами:</w:t>
      </w:r>
    </w:p>
    <w:p w:rsidR="00A627EF" w:rsidRPr="00F322ED" w:rsidRDefault="00A627EF" w:rsidP="00A627E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CMS (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WordPress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Drupal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Joomla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A627EF" w:rsidRPr="00F322ED" w:rsidRDefault="00A627EF" w:rsidP="00A627E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CRM (Microsoft Dynamics, 1C)</w:t>
      </w:r>
    </w:p>
    <w:p w:rsidR="00A627EF" w:rsidRPr="00F322ED" w:rsidRDefault="00A627EF" w:rsidP="00A627E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Платіжні системи (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PayPal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PayAnyWay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A627EF" w:rsidRPr="00F322ED" w:rsidRDefault="00A627EF" w:rsidP="00A627E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Аналітика (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Google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Analytics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Яндекс.Метрика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IntelliBoard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Щоб підключити CMS або CRM-систему використовуйте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Arlo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Edwiser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Bridge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Підключення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вебінарних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сервісів завдяки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плагінам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Adobe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Connect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BigBlueButton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OpenMeetings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Контент навчання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Робота над зовнішнім виглядом курсу, наповнення виконується в блоці Адміністрування, доступ до якого має виключно адміністратор.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Тут доступні такі розділи як Модулі, Безпека, Зовнішній вигляд, Звіти та інші.</w:t>
      </w:r>
    </w:p>
    <w:p w:rsidR="00A627EF" w:rsidRPr="00F322ED" w:rsidRDefault="00A627EF" w:rsidP="00A627E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15D1FC" wp14:editId="1E259241">
            <wp:extent cx="5693479" cy="2720340"/>
            <wp:effectExtent l="0" t="0" r="2540" b="3810"/>
            <wp:docPr id="3" name="Рисунок 3" descr="https://hostpro.ua/blog/wp-content/uploads/2020/09/118458957_332796014754100_1020784331701807755_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stpro.ua/blog/wp-content/uploads/2020/09/118458957_332796014754100_1020784331701807755_n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515" cy="273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Демо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-версія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Mount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Orange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School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правами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manager</w:t>
      </w:r>
      <w:proofErr w:type="spellEnd"/>
    </w:p>
    <w:p w:rsidR="00A627EF" w:rsidRPr="00F322ED" w:rsidRDefault="00A627EF" w:rsidP="00A627E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Змінювати тему можна в каталозі тем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Там також доступні інші налаштування: вибір кольору будь-якого елементу сайту, заміна шрифтів 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т.п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 Підтримується використання різних тем для окремих курсів.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За допомогою вбудованого редактора можна створювати тести, опитування, лекції.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При необхідності їх можна доповнити відео, аудіо-файлами та зображеннями, які завантажуються в систему адміністратором.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якщо вам знадобиться конструктор наповнення сайту, ми рекомендуємо вам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Courselab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Easygenerator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iSpring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Suite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QuizMaker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З викладацьким доступом можна переглядати всі курси, групи, списки учнів, журнали оцінок та наповнювати лекціями, тестами, а також спілкування в чаті.</w:t>
      </w:r>
    </w:p>
    <w:p w:rsidR="00A627EF" w:rsidRPr="00F322ED" w:rsidRDefault="00A627EF" w:rsidP="00A62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689C0F" wp14:editId="2237BA20">
            <wp:extent cx="5562600" cy="2763917"/>
            <wp:effectExtent l="0" t="0" r="0" b="0"/>
            <wp:docPr id="2" name="Рисунок 2" descr="https://hostpro.ua/blog/wp-content/uploads/2020/09/118579438_315411526341744_3451321019882630518_n-2-1024x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stpro.ua/blog/wp-content/uploads/2020/09/118579438_315411526341744_3451321019882630518_n-2-1024x50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890" cy="2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Демо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-версія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Mount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Orange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School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правами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teacher</w:t>
      </w:r>
      <w:proofErr w:type="spellEnd"/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Кожен має можливість тестувати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демо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-версію програми. Доступні кілька версій для тестування, а також такі ролі для перегляду як учень, вчитель, батьки або адміністратор.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Формати контенту:</w:t>
      </w:r>
    </w:p>
    <w:p w:rsidR="00A627EF" w:rsidRPr="00F322ED" w:rsidRDefault="00A627EF" w:rsidP="00A627E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Відеофайли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flv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f4v, f4p,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mov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, mp4, .m4v, .m4a, 3gp;</w:t>
      </w:r>
    </w:p>
    <w:p w:rsidR="00A627EF" w:rsidRPr="00F322ED" w:rsidRDefault="00A627EF" w:rsidP="00A627E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Аудіозаписи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mp3,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aac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wav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oga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flac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m4a,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ogg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627EF" w:rsidRPr="00F322ED" w:rsidRDefault="00A627EF" w:rsidP="00A627E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Документи: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doc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pdf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csv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xls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627EF" w:rsidRPr="00F322ED" w:rsidRDefault="00A627EF" w:rsidP="00A627E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Картинки: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jpeg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png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gif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Мобільне використання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зручності використання навчання з мобільних пристроїв є додаток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Mobile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через пряму авторизацію за допомогою браузерів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Chrome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Safari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 працювати можна як користувач, так і з правами адміністратора.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Звітність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програмі є своя звітність активності користувачів. Дані звіти не можна вивантажити з системи, їх перегляд доступний тільки в самій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розширення можливостей звітності рекомендуємо скористатися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плагіном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Reports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(звітність прогресу учнів і інші необхідні метрики) або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My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Feedback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Monitoring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Plans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інші.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Які </w:t>
      </w: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плагіни</w:t>
      </w:r>
      <w:proofErr w:type="spellEnd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вибрати для початку: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Офіційно підтримувані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знаходяться на сайті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розділі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Plugins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EC2CD3" wp14:editId="55807444">
            <wp:extent cx="5570220" cy="2680704"/>
            <wp:effectExtent l="0" t="0" r="0" b="5715"/>
            <wp:docPr id="1" name="Рисунок 1" descr="https://hostpro.ua/blog/wp-content/uploads/2020/09/118763118_2634876763432130_1110291794634064964_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stpro.ua/blog/wp-content/uploads/2020/09/118763118_2634876763432130_1110291794634064964_n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505" cy="26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універсальні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, які можуть стати в нагоді:</w:t>
      </w:r>
    </w:p>
    <w:p w:rsidR="00A627EF" w:rsidRPr="00F322ED" w:rsidRDefault="00A627EF" w:rsidP="00A627E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Users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 – настройка користувачів (вхід, профіль клієнта, реєстрація на курси).</w:t>
      </w:r>
    </w:p>
    <w:p w:rsidR="00A627EF" w:rsidRPr="00F322ED" w:rsidRDefault="00A627EF" w:rsidP="00A627E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Availability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conditions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 – налаштування і надання доступу.</w:t>
      </w:r>
    </w:p>
    <w:p w:rsidR="00A627EF" w:rsidRPr="00F322ED" w:rsidRDefault="00A627EF" w:rsidP="00A627E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Reports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My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Feedback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Zoola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Analytics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Quiz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Report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Analysis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Category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Activity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Reports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–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звітів і метрики.</w:t>
      </w:r>
    </w:p>
    <w:p w:rsidR="00A627EF" w:rsidRPr="00F322ED" w:rsidRDefault="00A627EF" w:rsidP="00A627E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Completion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Progress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 – відстеження прогресу учнів.</w:t>
      </w:r>
    </w:p>
    <w:p w:rsidR="00A627EF" w:rsidRPr="00F322ED" w:rsidRDefault="00A627EF" w:rsidP="00A627E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Repositories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– синхронізація зі сторонніми базами даних і сховищами: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Evernote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Office 365,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YouTube</w:t>
      </w:r>
      <w:proofErr w:type="spellEnd"/>
    </w:p>
    <w:p w:rsidR="00A627EF" w:rsidRPr="00F322ED" w:rsidRDefault="00A627EF" w:rsidP="00A627EF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Plagiarism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Crot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: a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new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block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for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plagiarism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detection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Антіплагіат.ру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– перевірка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антиплагіату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Search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engines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 – підключення пошукових систем.</w:t>
      </w:r>
    </w:p>
    <w:p w:rsidR="00A627EF" w:rsidRPr="00F322ED" w:rsidRDefault="00A627EF" w:rsidP="00A627E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Messaging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outputs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Skype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Module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 </w:t>
      </w: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підключення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месенджерів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(наприклад,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Telegram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Slack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Skype)</w:t>
      </w:r>
    </w:p>
    <w:p w:rsidR="00A627EF" w:rsidRPr="00F322ED" w:rsidRDefault="00A627EF" w:rsidP="00A627EF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Socialwall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Format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/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Moove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– для зміни інтерфейсу в першому випадку, за типом форуму або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соц.мережі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, у другому за типом СДО.</w:t>
      </w:r>
    </w:p>
    <w:p w:rsidR="00A627EF" w:rsidRPr="00F322ED" w:rsidRDefault="00A627EF" w:rsidP="00A627EF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Edwiser</w:t>
      </w:r>
      <w:proofErr w:type="spellEnd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Bridge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– інтеграція з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eCommerce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організація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оплат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курсів.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Це список далеко не всіх доступних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плагінів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(а їх близько 1500), їх можна завантажити як у офіційного постачальника, так і зі сторонніх ресурсів.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Однак, у другому випадку, значно знижується безпека системи.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Для яких завдань </w:t>
      </w: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підійде</w:t>
      </w:r>
      <w:proofErr w:type="spellEnd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Moodle</w:t>
      </w:r>
      <w:proofErr w:type="spellEnd"/>
    </w:p>
    <w:p w:rsidR="00A627EF" w:rsidRPr="00F322ED" w:rsidRDefault="00A627EF" w:rsidP="00A627EF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Все частіше використовують навчальні заклади (школи з дистанційним навчанням, батьківським контролем, вузи з можливістю звітності успішності студентів).</w:t>
      </w:r>
    </w:p>
    <w:p w:rsidR="00A627EF" w:rsidRPr="00F322ED" w:rsidRDefault="00A627EF" w:rsidP="00A627EF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Компаніям з підвищенням кваліфікації та навичок співробітників, тренінгів.</w:t>
      </w:r>
    </w:p>
    <w:p w:rsidR="00A627EF" w:rsidRPr="00F322ED" w:rsidRDefault="00A627EF" w:rsidP="00A627EF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Репетитори, онлайн-курси,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вебінари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коучі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Виділяється два типи структуризації курсів: тематична та календарна (тиждень навчання виділяється розділом, що зручно при плануванні учнями навчального тижня).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своєю суттю є системою для контролю навчання (LMS) і розповсюджується під Стандартною громадською ліцензією GNU.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Сервіс дає можливість створювати навчальні середовища, такі як матеріали для читання, онлайн-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уроки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, форуми.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Адміністратор може розділяти користувачів за ролями та правами доступу.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Дана платформа не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підійде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разі, якщо планується швидкий запуск.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Інсталяція системи та налаштування компонентів може зайняти від декількох днів до декількох тижнів, коли налаштовує не фахівець.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Зацікавлені в створенні корпоративного навчання, платних курсів або навчання великої кількості відвідувачів? Будьте готові на додаткові витрати. Так як знадобиться підключення платних модулів 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плагінів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Що стосується технічних вимог і підключення необхідних функцій, для повноцінної та стабільної роботи рекомендуємо вибирати оренду віртуального сервера (VPS) (</w:t>
      </w:r>
      <w:hyperlink r:id="rId8" w:tgtFrame="_blank" w:history="1">
        <w:r w:rsidRPr="00F322ED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/>
          </w:rPr>
          <w:t>починаючи від Жвавий + + 1CPU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 або </w:t>
      </w:r>
      <w:hyperlink r:id="rId9" w:tgtFrame="_blank" w:history="1">
        <w:r w:rsidRPr="00F322ED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/>
          </w:rPr>
          <w:t xml:space="preserve">тарифи </w:t>
        </w:r>
        <w:proofErr w:type="spellStart"/>
        <w:r w:rsidRPr="00F322ED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/>
          </w:rPr>
          <w:t>Turbo</w:t>
        </w:r>
        <w:proofErr w:type="spellEnd"/>
        <w:r w:rsidRPr="00F322ED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/>
          </w:rPr>
          <w:t xml:space="preserve"> VPS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Якщо потрібно швидко впровадити дистанційне навчання, радимо вибирати платні СДО (системи дистанційної освіти).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для ВНЗ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Все більша кількість міжнародних, державних і приватних університетів створюють на базі своїх навчальних закладів дистанційне мобільне навчання.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Система управління навчальним контентом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дозволяє реалізувати модульну організацію навчального процесу за вимогами Болонської декларації, реалізувати повноцінне науково-методичне забезпечення дисциплін, структурувати навчальний матеріал, інтеграцію вишів в європейську науково-освітню спільноту, створити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вебпростір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електронних форм навчання, створити центр дистанційної освіти, забезпечити оперативний контроль навчального процесу.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Використання дистанційного навчання ВНЗ дозволяє їм:</w:t>
      </w:r>
    </w:p>
    <w:p w:rsidR="00A627EF" w:rsidRPr="00F322ED" w:rsidRDefault="00A627EF" w:rsidP="00A627EF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Збільшити кількість учнів, що віддалено навчаються, які не можуть навчитися традиційним шляхом;</w:t>
      </w:r>
    </w:p>
    <w:p w:rsidR="00A627EF" w:rsidRPr="00F322ED" w:rsidRDefault="00A627EF" w:rsidP="00A627EF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Надавати освітні матеріали студентам, які з певних причин (фізичних, географічних або інших) відсутні на заняттях;</w:t>
      </w:r>
    </w:p>
    <w:p w:rsidR="00A627EF" w:rsidRPr="00F322ED" w:rsidRDefault="00A627EF" w:rsidP="00A627EF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Розширювати можливості учнів навчатися паралельно на декількох курсах, програмах;</w:t>
      </w:r>
    </w:p>
    <w:p w:rsidR="00A627EF" w:rsidRPr="00F322ED" w:rsidRDefault="00A627EF" w:rsidP="00A627EF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Розміщувати докладні, додаткові матеріали до основної програми;</w:t>
      </w:r>
    </w:p>
    <w:p w:rsidR="00A627EF" w:rsidRPr="00F322ED" w:rsidRDefault="00A627EF" w:rsidP="00A627EF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Можливість доступу до контенту платформи в будь-який час;</w:t>
      </w:r>
    </w:p>
    <w:p w:rsidR="00A627EF" w:rsidRPr="00F322ED" w:rsidRDefault="00A627EF" w:rsidP="00A627EF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Створення високотехнологічного інформаційно-комунікативного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-наукового простору.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Висновки</w:t>
      </w: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гнучка система управління навчання, що значно розширює і спрощує дистанційне навчання, як комерційне, так і загальноосвітнє.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Завдяки великій кількості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плагінів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широкому функціоналу, будь-який ресурс на базі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можна адаптувати і зробити унікальним.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Вона приваблива тим, що безкоштовна і має досить широкий функціонал (як початковий, так і розширений додатковими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плагінами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модулями), і можливість інтеграції з будь-якими CMS і CRM.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недоліків можна назвати те, що її базовий функціонал недостатній для створення повноцінного навчального середовища – потрібна інсталяція та інтеграція додаткових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плагінів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модулів.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Необхідні технічні знання і час щоб розібратися та підключити потрібний функціонал.</w:t>
      </w:r>
    </w:p>
    <w:p w:rsidR="00A627EF" w:rsidRPr="00F322ED" w:rsidRDefault="00A627EF" w:rsidP="00A6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Велика кількість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>плагінів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платні. Досить вимоглива до ресурсів, тому для стабільної та безперебійної роботи знадобиться мінімум VPS.</w:t>
      </w:r>
    </w:p>
    <w:p w:rsidR="00B22157" w:rsidRPr="00A627EF" w:rsidRDefault="00A627EF">
      <w:pPr>
        <w:rPr>
          <w:lang w:val="uk-UA"/>
        </w:rPr>
      </w:pPr>
      <w:bookmarkStart w:id="0" w:name="_GoBack"/>
      <w:bookmarkEnd w:id="0"/>
    </w:p>
    <w:sectPr w:rsidR="00B22157" w:rsidRPr="00A627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1CC8"/>
    <w:multiLevelType w:val="multilevel"/>
    <w:tmpl w:val="943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86C6E"/>
    <w:multiLevelType w:val="multilevel"/>
    <w:tmpl w:val="1A94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3EE"/>
    <w:multiLevelType w:val="multilevel"/>
    <w:tmpl w:val="E1B6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C5EF6"/>
    <w:multiLevelType w:val="multilevel"/>
    <w:tmpl w:val="BD1A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F3873"/>
    <w:multiLevelType w:val="multilevel"/>
    <w:tmpl w:val="A616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89120F"/>
    <w:multiLevelType w:val="multilevel"/>
    <w:tmpl w:val="08F2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137EF"/>
    <w:multiLevelType w:val="multilevel"/>
    <w:tmpl w:val="C07E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F178A"/>
    <w:multiLevelType w:val="multilevel"/>
    <w:tmpl w:val="592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240B26"/>
    <w:multiLevelType w:val="multilevel"/>
    <w:tmpl w:val="AA90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1E057C"/>
    <w:multiLevelType w:val="multilevel"/>
    <w:tmpl w:val="3A68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3D2B42"/>
    <w:multiLevelType w:val="multilevel"/>
    <w:tmpl w:val="5BE8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3B1614"/>
    <w:multiLevelType w:val="multilevel"/>
    <w:tmpl w:val="4C04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C579FD"/>
    <w:multiLevelType w:val="multilevel"/>
    <w:tmpl w:val="5C1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276E6"/>
    <w:multiLevelType w:val="multilevel"/>
    <w:tmpl w:val="3492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D71AD9"/>
    <w:multiLevelType w:val="multilevel"/>
    <w:tmpl w:val="6942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896BBB"/>
    <w:multiLevelType w:val="multilevel"/>
    <w:tmpl w:val="45EC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7B7A8A"/>
    <w:multiLevelType w:val="multilevel"/>
    <w:tmpl w:val="C3F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567FE8"/>
    <w:multiLevelType w:val="multilevel"/>
    <w:tmpl w:val="565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862EC7"/>
    <w:multiLevelType w:val="multilevel"/>
    <w:tmpl w:val="AE46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2A1056"/>
    <w:multiLevelType w:val="multilevel"/>
    <w:tmpl w:val="F0D6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C96998"/>
    <w:multiLevelType w:val="multilevel"/>
    <w:tmpl w:val="9138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A829C1"/>
    <w:multiLevelType w:val="multilevel"/>
    <w:tmpl w:val="32A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B77DF6"/>
    <w:multiLevelType w:val="multilevel"/>
    <w:tmpl w:val="58D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174CFC"/>
    <w:multiLevelType w:val="multilevel"/>
    <w:tmpl w:val="57B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42726A"/>
    <w:multiLevelType w:val="multilevel"/>
    <w:tmpl w:val="1FA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CF00B0"/>
    <w:multiLevelType w:val="multilevel"/>
    <w:tmpl w:val="1084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4D2AD9"/>
    <w:multiLevelType w:val="multilevel"/>
    <w:tmpl w:val="133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17"/>
  </w:num>
  <w:num w:numId="5">
    <w:abstractNumId w:val="9"/>
  </w:num>
  <w:num w:numId="6">
    <w:abstractNumId w:val="4"/>
  </w:num>
  <w:num w:numId="7">
    <w:abstractNumId w:val="23"/>
  </w:num>
  <w:num w:numId="8">
    <w:abstractNumId w:val="5"/>
  </w:num>
  <w:num w:numId="9">
    <w:abstractNumId w:val="14"/>
  </w:num>
  <w:num w:numId="10">
    <w:abstractNumId w:val="19"/>
  </w:num>
  <w:num w:numId="11">
    <w:abstractNumId w:val="15"/>
  </w:num>
  <w:num w:numId="12">
    <w:abstractNumId w:val="22"/>
  </w:num>
  <w:num w:numId="13">
    <w:abstractNumId w:val="10"/>
  </w:num>
  <w:num w:numId="14">
    <w:abstractNumId w:val="25"/>
  </w:num>
  <w:num w:numId="15">
    <w:abstractNumId w:val="0"/>
  </w:num>
  <w:num w:numId="16">
    <w:abstractNumId w:val="8"/>
  </w:num>
  <w:num w:numId="17">
    <w:abstractNumId w:val="1"/>
  </w:num>
  <w:num w:numId="18">
    <w:abstractNumId w:val="2"/>
  </w:num>
  <w:num w:numId="19">
    <w:abstractNumId w:val="18"/>
  </w:num>
  <w:num w:numId="20">
    <w:abstractNumId w:val="12"/>
  </w:num>
  <w:num w:numId="21">
    <w:abstractNumId w:val="24"/>
  </w:num>
  <w:num w:numId="22">
    <w:abstractNumId w:val="13"/>
  </w:num>
  <w:num w:numId="23">
    <w:abstractNumId w:val="3"/>
  </w:num>
  <w:num w:numId="24">
    <w:abstractNumId w:val="21"/>
  </w:num>
  <w:num w:numId="25">
    <w:abstractNumId w:val="6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DF"/>
    <w:rsid w:val="00127EF2"/>
    <w:rsid w:val="00A627EF"/>
    <w:rsid w:val="00F862DF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47E6-A210-495D-81FE-F259A39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tpro.ua/ua/linux-vp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stpro.ua/ua/turbo-vps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2022-09-12T13:07:00Z</dcterms:created>
  <dcterms:modified xsi:type="dcterms:W3CDTF">2022-09-12T13:07:00Z</dcterms:modified>
</cp:coreProperties>
</file>