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31" w:rsidRDefault="00BA7631" w:rsidP="00571082">
      <w:pPr>
        <w:pStyle w:val="a3"/>
        <w:shd w:val="clear" w:color="auto" w:fill="FEFEFE"/>
        <w:spacing w:after="0"/>
        <w:jc w:val="center"/>
        <w:rPr>
          <w:b/>
          <w:sz w:val="28"/>
          <w:szCs w:val="28"/>
          <w:lang w:val="uk-UA"/>
        </w:rPr>
      </w:pPr>
      <w:bookmarkStart w:id="0" w:name="_GoBack"/>
      <w:r w:rsidRPr="00BA7631">
        <w:rPr>
          <w:b/>
          <w:sz w:val="28"/>
          <w:szCs w:val="28"/>
          <w:lang w:val="uk-UA"/>
        </w:rPr>
        <w:t>Тема 16. Монополія</w:t>
      </w:r>
    </w:p>
    <w:bookmarkEnd w:id="0"/>
    <w:p w:rsidR="00BA7631" w:rsidRDefault="00BA7631" w:rsidP="00BA7631">
      <w:pPr>
        <w:pStyle w:val="a3"/>
        <w:shd w:val="clear" w:color="auto" w:fill="FEFEFE"/>
        <w:spacing w:before="0" w:beforeAutospacing="0" w:after="0" w:afterAutospacing="0"/>
        <w:jc w:val="both"/>
        <w:rPr>
          <w:sz w:val="28"/>
          <w:szCs w:val="28"/>
          <w:lang w:val="uk-UA"/>
        </w:rPr>
      </w:pPr>
      <w:r w:rsidRPr="00BA7631">
        <w:rPr>
          <w:sz w:val="28"/>
          <w:szCs w:val="28"/>
          <w:lang w:val="uk-UA"/>
        </w:rPr>
        <w:t xml:space="preserve">1. </w:t>
      </w:r>
      <w:r>
        <w:rPr>
          <w:sz w:val="28"/>
          <w:szCs w:val="28"/>
          <w:lang w:val="uk-UA"/>
        </w:rPr>
        <w:t>Характеристика ринку чистої монополії</w:t>
      </w:r>
    </w:p>
    <w:p w:rsidR="00BA7631" w:rsidRDefault="00BA7631" w:rsidP="00BA7631">
      <w:pPr>
        <w:pStyle w:val="a3"/>
        <w:shd w:val="clear" w:color="auto" w:fill="FEFEFE"/>
        <w:spacing w:before="0" w:beforeAutospacing="0" w:after="0" w:afterAutospacing="0"/>
        <w:jc w:val="both"/>
        <w:rPr>
          <w:sz w:val="28"/>
          <w:szCs w:val="28"/>
          <w:lang w:val="uk-UA"/>
        </w:rPr>
      </w:pPr>
      <w:r>
        <w:rPr>
          <w:sz w:val="28"/>
          <w:szCs w:val="28"/>
          <w:lang w:val="uk-UA"/>
        </w:rPr>
        <w:t>2. Ефективність ринку чистої монополії</w:t>
      </w:r>
    </w:p>
    <w:p w:rsidR="00BA7631" w:rsidRDefault="00BA7631" w:rsidP="00BA7631">
      <w:pPr>
        <w:pStyle w:val="a3"/>
        <w:shd w:val="clear" w:color="auto" w:fill="FEFEFE"/>
        <w:spacing w:before="0" w:beforeAutospacing="0" w:after="0" w:afterAutospacing="0"/>
        <w:jc w:val="both"/>
        <w:rPr>
          <w:sz w:val="28"/>
          <w:szCs w:val="28"/>
          <w:lang w:val="uk-UA"/>
        </w:rPr>
      </w:pP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BA7631">
        <w:rPr>
          <w:b/>
          <w:sz w:val="28"/>
          <w:szCs w:val="28"/>
          <w:lang w:val="uk-UA"/>
        </w:rPr>
        <w:t>Чиста монополія</w:t>
      </w:r>
      <w:r>
        <w:rPr>
          <w:sz w:val="28"/>
          <w:szCs w:val="28"/>
          <w:lang w:val="uk-UA"/>
        </w:rPr>
        <w:t xml:space="preserve"> – це ринкова структура, в якій один великий товаровиробник виробляє товар чи надає послугу, що не має близьких замінників.</w:t>
      </w:r>
    </w:p>
    <w:p w:rsidR="00BA7631" w:rsidRPr="00BA7631" w:rsidRDefault="00BA7631" w:rsidP="00BA7631">
      <w:pPr>
        <w:pStyle w:val="a3"/>
        <w:shd w:val="clear" w:color="auto" w:fill="FEFEFE"/>
        <w:spacing w:before="0" w:beforeAutospacing="0" w:after="0" w:afterAutospacing="0"/>
        <w:ind w:firstLine="567"/>
        <w:jc w:val="both"/>
        <w:rPr>
          <w:sz w:val="28"/>
          <w:szCs w:val="28"/>
          <w:lang w:val="uk-UA"/>
        </w:rPr>
      </w:pPr>
    </w:p>
    <w:p w:rsidR="00BA7631" w:rsidRPr="000D6234" w:rsidRDefault="00BA7631" w:rsidP="00BA7631">
      <w:pPr>
        <w:pStyle w:val="a3"/>
        <w:shd w:val="clear" w:color="auto" w:fill="FEFEFE"/>
        <w:spacing w:before="0" w:beforeAutospacing="0" w:after="0" w:afterAutospacing="0"/>
        <w:ind w:firstLine="567"/>
        <w:jc w:val="both"/>
        <w:rPr>
          <w:i/>
          <w:sz w:val="28"/>
          <w:szCs w:val="28"/>
          <w:u w:val="single"/>
          <w:lang w:val="uk-UA"/>
        </w:rPr>
      </w:pPr>
      <w:r w:rsidRPr="000D6234">
        <w:rPr>
          <w:i/>
          <w:sz w:val="28"/>
          <w:szCs w:val="28"/>
          <w:u w:val="single"/>
          <w:lang w:val="uk-UA"/>
        </w:rPr>
        <w:t xml:space="preserve">Ринок чистої монополії має такі характеристики: </w:t>
      </w:r>
    </w:p>
    <w:p w:rsidR="00BA7631" w:rsidRPr="000D6234" w:rsidRDefault="00BA7631" w:rsidP="00BA7631">
      <w:pPr>
        <w:pStyle w:val="a3"/>
        <w:shd w:val="clear" w:color="auto" w:fill="FEFEFE"/>
        <w:spacing w:before="0" w:beforeAutospacing="0" w:after="0" w:afterAutospacing="0"/>
        <w:ind w:firstLine="567"/>
        <w:jc w:val="both"/>
        <w:rPr>
          <w:sz w:val="28"/>
          <w:szCs w:val="28"/>
          <w:lang w:val="uk-UA"/>
        </w:rPr>
      </w:pPr>
      <w:r w:rsidRPr="000D6234">
        <w:rPr>
          <w:i/>
          <w:sz w:val="28"/>
          <w:szCs w:val="28"/>
          <w:lang w:val="uk-UA"/>
        </w:rPr>
        <w:t xml:space="preserve">1. На ринку функціонує лише один виробник якоїсь продукції. </w:t>
      </w:r>
      <w:r>
        <w:rPr>
          <w:sz w:val="28"/>
          <w:szCs w:val="28"/>
          <w:lang w:val="uk-UA"/>
        </w:rPr>
        <w:t xml:space="preserve">Отже, </w:t>
      </w:r>
      <w:r w:rsidRPr="000D6234">
        <w:rPr>
          <w:sz w:val="28"/>
          <w:szCs w:val="28"/>
          <w:lang w:val="uk-UA"/>
        </w:rPr>
        <w:t>справедливим  буде  твердження:  фірма-монополіст  –  це  і  є  певна  галузь</w:t>
      </w:r>
      <w:r>
        <w:rPr>
          <w:sz w:val="28"/>
          <w:szCs w:val="28"/>
          <w:lang w:val="uk-UA"/>
        </w:rPr>
        <w:t xml:space="preserve"> </w:t>
      </w:r>
      <w:r w:rsidRPr="000D6234">
        <w:rPr>
          <w:sz w:val="28"/>
          <w:szCs w:val="28"/>
          <w:lang w:val="uk-UA"/>
        </w:rPr>
        <w:t>виробництва.  Тоді  для  монопольного  ринку  б</w:t>
      </w:r>
      <w:r>
        <w:rPr>
          <w:sz w:val="28"/>
          <w:szCs w:val="28"/>
          <w:lang w:val="uk-UA"/>
        </w:rPr>
        <w:t xml:space="preserve">ракує  поділу  на  попит  щодо </w:t>
      </w:r>
      <w:r w:rsidRPr="000D6234">
        <w:rPr>
          <w:sz w:val="28"/>
          <w:szCs w:val="28"/>
          <w:lang w:val="uk-UA"/>
        </w:rPr>
        <w:t>окремої фірми та ринковий (галузевий) попит,</w:t>
      </w:r>
      <w:r>
        <w:rPr>
          <w:sz w:val="28"/>
          <w:szCs w:val="28"/>
          <w:lang w:val="uk-UA"/>
        </w:rPr>
        <w:t xml:space="preserve"> а також на пропозиція окремої </w:t>
      </w:r>
      <w:r w:rsidRPr="000D6234">
        <w:rPr>
          <w:sz w:val="28"/>
          <w:szCs w:val="28"/>
          <w:lang w:val="uk-UA"/>
        </w:rPr>
        <w:t xml:space="preserve">фірми та ринкову пропозицію. Для чистого монополіста ці поняття синоніми.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0D6234">
        <w:rPr>
          <w:i/>
          <w:sz w:val="28"/>
          <w:szCs w:val="28"/>
          <w:lang w:val="uk-UA"/>
        </w:rPr>
        <w:t>2.  Товар,  який  виробляє  монополіст,  не  має  близького  замінювача.</w:t>
      </w:r>
      <w:r>
        <w:rPr>
          <w:sz w:val="28"/>
          <w:szCs w:val="28"/>
          <w:lang w:val="uk-UA"/>
        </w:rPr>
        <w:t xml:space="preserve"> </w:t>
      </w:r>
      <w:r w:rsidRPr="000D6234">
        <w:rPr>
          <w:sz w:val="28"/>
          <w:szCs w:val="28"/>
          <w:lang w:val="uk-UA"/>
        </w:rPr>
        <w:t>Практично  немає  таких  товарів,  які  неможна  було</w:t>
      </w:r>
      <w:r>
        <w:rPr>
          <w:sz w:val="28"/>
          <w:szCs w:val="28"/>
          <w:lang w:val="uk-UA"/>
        </w:rPr>
        <w:t xml:space="preserve">  б  замінити  на  щось  інше. </w:t>
      </w:r>
      <w:r w:rsidRPr="000D6234">
        <w:rPr>
          <w:sz w:val="28"/>
          <w:szCs w:val="28"/>
          <w:lang w:val="uk-UA"/>
        </w:rPr>
        <w:t>Однак  щодо  товару  монополіста  справед</w:t>
      </w:r>
      <w:r>
        <w:rPr>
          <w:sz w:val="28"/>
          <w:szCs w:val="28"/>
          <w:lang w:val="uk-UA"/>
        </w:rPr>
        <w:t>ливим  буде  допущення,  що  у с</w:t>
      </w:r>
      <w:r w:rsidRPr="000D6234">
        <w:rPr>
          <w:sz w:val="28"/>
          <w:szCs w:val="28"/>
          <w:lang w:val="uk-UA"/>
        </w:rPr>
        <w:t>поживача  існує  лише  два  можливих  варі</w:t>
      </w:r>
      <w:r>
        <w:rPr>
          <w:sz w:val="28"/>
          <w:szCs w:val="28"/>
          <w:lang w:val="uk-UA"/>
        </w:rPr>
        <w:t xml:space="preserve">анти  поведінки:  або  взагалі </w:t>
      </w:r>
      <w:r w:rsidRPr="000D6234">
        <w:rPr>
          <w:sz w:val="28"/>
          <w:szCs w:val="28"/>
          <w:lang w:val="uk-UA"/>
        </w:rPr>
        <w:t>відмовитися від споживання цього товару, аб</w:t>
      </w:r>
      <w:r>
        <w:rPr>
          <w:sz w:val="28"/>
          <w:szCs w:val="28"/>
          <w:lang w:val="uk-UA"/>
        </w:rPr>
        <w:t xml:space="preserve">о придбати його у монополіста. </w:t>
      </w:r>
    </w:p>
    <w:p w:rsidR="00BA7631" w:rsidRPr="000D6234" w:rsidRDefault="00BA7631" w:rsidP="00BA7631">
      <w:pPr>
        <w:pStyle w:val="a3"/>
        <w:shd w:val="clear" w:color="auto" w:fill="FEFEFE"/>
        <w:spacing w:before="0" w:beforeAutospacing="0" w:after="0" w:afterAutospacing="0"/>
        <w:ind w:firstLine="567"/>
        <w:jc w:val="both"/>
        <w:rPr>
          <w:sz w:val="28"/>
          <w:szCs w:val="28"/>
          <w:lang w:val="uk-UA"/>
        </w:rPr>
      </w:pPr>
      <w:r w:rsidRPr="000D6234">
        <w:rPr>
          <w:sz w:val="28"/>
          <w:szCs w:val="28"/>
          <w:lang w:val="uk-UA"/>
        </w:rPr>
        <w:t>Слід зазначити, що у чистого  монополіс</w:t>
      </w:r>
      <w:r>
        <w:rPr>
          <w:sz w:val="28"/>
          <w:szCs w:val="28"/>
          <w:lang w:val="uk-UA"/>
        </w:rPr>
        <w:t xml:space="preserve">та немає прямих конкурентів на </w:t>
      </w:r>
      <w:r w:rsidRPr="000D6234">
        <w:rPr>
          <w:sz w:val="28"/>
          <w:szCs w:val="28"/>
          <w:lang w:val="uk-UA"/>
        </w:rPr>
        <w:t xml:space="preserve">ринку  товарів.  Проте  це  не  означає,  що  він  взагалі </w:t>
      </w:r>
      <w:r>
        <w:rPr>
          <w:sz w:val="28"/>
          <w:szCs w:val="28"/>
          <w:lang w:val="uk-UA"/>
        </w:rPr>
        <w:t xml:space="preserve"> не  вступає  у  відносини </w:t>
      </w:r>
      <w:r w:rsidRPr="000D6234">
        <w:rPr>
          <w:sz w:val="28"/>
          <w:szCs w:val="28"/>
          <w:lang w:val="uk-UA"/>
        </w:rPr>
        <w:t>конкуренції. Насамперед потрібно взяти до уваг</w:t>
      </w:r>
      <w:r>
        <w:rPr>
          <w:sz w:val="28"/>
          <w:szCs w:val="28"/>
          <w:lang w:val="uk-UA"/>
        </w:rPr>
        <w:t xml:space="preserve">и, що монополіст у свою чергу, </w:t>
      </w:r>
      <w:r w:rsidRPr="000D6234">
        <w:rPr>
          <w:sz w:val="28"/>
          <w:szCs w:val="28"/>
          <w:lang w:val="uk-UA"/>
        </w:rPr>
        <w:t>стає  покупцем  на  ринку  ресурсів,  де  він  стик</w:t>
      </w:r>
      <w:r>
        <w:rPr>
          <w:sz w:val="28"/>
          <w:szCs w:val="28"/>
          <w:lang w:val="uk-UA"/>
        </w:rPr>
        <w:t xml:space="preserve">ається  з  іншим  конкурентним </w:t>
      </w:r>
      <w:r w:rsidRPr="000D6234">
        <w:rPr>
          <w:sz w:val="28"/>
          <w:szCs w:val="28"/>
          <w:lang w:val="uk-UA"/>
        </w:rPr>
        <w:t xml:space="preserve">середовищем (про це йтиметься у наступному розділі). </w:t>
      </w:r>
    </w:p>
    <w:p w:rsidR="00BA7631" w:rsidRPr="000D6234" w:rsidRDefault="00BA7631" w:rsidP="00BA7631">
      <w:pPr>
        <w:pStyle w:val="a3"/>
        <w:shd w:val="clear" w:color="auto" w:fill="FEFEFE"/>
        <w:spacing w:before="0" w:beforeAutospacing="0" w:after="0" w:afterAutospacing="0"/>
        <w:ind w:firstLine="567"/>
        <w:jc w:val="both"/>
        <w:rPr>
          <w:sz w:val="28"/>
          <w:szCs w:val="28"/>
          <w:lang w:val="uk-UA"/>
        </w:rPr>
      </w:pPr>
      <w:r w:rsidRPr="00D8480D">
        <w:rPr>
          <w:i/>
          <w:sz w:val="28"/>
          <w:szCs w:val="28"/>
          <w:lang w:val="uk-UA"/>
        </w:rPr>
        <w:t xml:space="preserve">3.  Чистий  монополіст  сам  установлює  ціну  на  свій  товар. </w:t>
      </w:r>
      <w:r>
        <w:rPr>
          <w:sz w:val="28"/>
          <w:szCs w:val="28"/>
          <w:lang w:val="uk-UA"/>
        </w:rPr>
        <w:t xml:space="preserve"> Якщо </w:t>
      </w:r>
      <w:r w:rsidRPr="000D6234">
        <w:rPr>
          <w:sz w:val="28"/>
          <w:szCs w:val="28"/>
          <w:lang w:val="uk-UA"/>
        </w:rPr>
        <w:t>конкурентну фірму ми назвали такою, що погод</w:t>
      </w:r>
      <w:r>
        <w:rPr>
          <w:sz w:val="28"/>
          <w:szCs w:val="28"/>
          <w:lang w:val="uk-UA"/>
        </w:rPr>
        <w:t xml:space="preserve">жується з ціною, то </w:t>
      </w:r>
      <w:r w:rsidRPr="00D8480D">
        <w:rPr>
          <w:i/>
          <w:sz w:val="28"/>
          <w:szCs w:val="28"/>
          <w:u w:val="single"/>
          <w:lang w:val="uk-UA"/>
        </w:rPr>
        <w:t>монополіст – це той, хто диктує ціну.</w:t>
      </w:r>
      <w:r w:rsidRPr="000D6234">
        <w:rPr>
          <w:sz w:val="28"/>
          <w:szCs w:val="28"/>
          <w:lang w:val="uk-UA"/>
        </w:rPr>
        <w:t xml:space="preserve"> Щоб зрозуміти механ</w:t>
      </w:r>
      <w:r>
        <w:rPr>
          <w:sz w:val="28"/>
          <w:szCs w:val="28"/>
          <w:lang w:val="uk-UA"/>
        </w:rPr>
        <w:t xml:space="preserve">ізм диктату монополіста, треба </w:t>
      </w:r>
      <w:r w:rsidRPr="000D6234">
        <w:rPr>
          <w:sz w:val="28"/>
          <w:szCs w:val="28"/>
          <w:lang w:val="uk-UA"/>
        </w:rPr>
        <w:t>згадати,  як  взагалі  формується  ринкова  ціна.  Ц</w:t>
      </w:r>
      <w:r>
        <w:rPr>
          <w:sz w:val="28"/>
          <w:szCs w:val="28"/>
          <w:lang w:val="uk-UA"/>
        </w:rPr>
        <w:t xml:space="preserve">іна  рівноваги  є  результатом </w:t>
      </w:r>
      <w:r w:rsidRPr="000D6234">
        <w:rPr>
          <w:sz w:val="28"/>
          <w:szCs w:val="28"/>
          <w:lang w:val="uk-UA"/>
        </w:rPr>
        <w:t>взаємодії  попиту  та  пропозиції.  Оскільки  для  мон</w:t>
      </w:r>
      <w:r>
        <w:rPr>
          <w:sz w:val="28"/>
          <w:szCs w:val="28"/>
          <w:lang w:val="uk-UA"/>
        </w:rPr>
        <w:t xml:space="preserve">ополіста  попит  збігається  з </w:t>
      </w:r>
      <w:r w:rsidRPr="000D6234">
        <w:rPr>
          <w:sz w:val="28"/>
          <w:szCs w:val="28"/>
          <w:lang w:val="uk-UA"/>
        </w:rPr>
        <w:t>ринковим, і його можна розглядати як заданий,</w:t>
      </w:r>
      <w:r>
        <w:rPr>
          <w:sz w:val="28"/>
          <w:szCs w:val="28"/>
          <w:lang w:val="uk-UA"/>
        </w:rPr>
        <w:t xml:space="preserve"> то встановити рівноважну ціну </w:t>
      </w:r>
      <w:r w:rsidRPr="000D6234">
        <w:rPr>
          <w:sz w:val="28"/>
          <w:szCs w:val="28"/>
          <w:lang w:val="uk-UA"/>
        </w:rPr>
        <w:t>він  може,  маневруючи  пропозицією:  збільшення  про</w:t>
      </w:r>
      <w:r>
        <w:rPr>
          <w:sz w:val="28"/>
          <w:szCs w:val="28"/>
          <w:lang w:val="uk-UA"/>
        </w:rPr>
        <w:t xml:space="preserve">позиції  зменшує  ціну  і, </w:t>
      </w:r>
      <w:r w:rsidRPr="000D6234">
        <w:rPr>
          <w:sz w:val="28"/>
          <w:szCs w:val="28"/>
          <w:lang w:val="uk-UA"/>
        </w:rPr>
        <w:t xml:space="preserve">навпаки, зменшення пропозиції призводить до зростання цін.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D8480D">
        <w:rPr>
          <w:i/>
          <w:sz w:val="28"/>
          <w:szCs w:val="28"/>
          <w:u w:val="single"/>
          <w:lang w:val="uk-UA"/>
        </w:rPr>
        <w:t>4. Вступ у галузь інших виробників заблокований.</w:t>
      </w:r>
      <w:r>
        <w:rPr>
          <w:sz w:val="28"/>
          <w:szCs w:val="28"/>
          <w:lang w:val="uk-UA"/>
        </w:rPr>
        <w:t xml:space="preserve"> Практично кожний в</w:t>
      </w:r>
      <w:r w:rsidRPr="000D6234">
        <w:rPr>
          <w:sz w:val="28"/>
          <w:szCs w:val="28"/>
          <w:lang w:val="uk-UA"/>
        </w:rPr>
        <w:t>иробник бажає стати монополістом та обме</w:t>
      </w:r>
      <w:r>
        <w:rPr>
          <w:sz w:val="28"/>
          <w:szCs w:val="28"/>
          <w:lang w:val="uk-UA"/>
        </w:rPr>
        <w:t xml:space="preserve">жити конкуренцію на ринку його </w:t>
      </w:r>
      <w:r w:rsidRPr="000D6234">
        <w:rPr>
          <w:sz w:val="28"/>
          <w:szCs w:val="28"/>
          <w:lang w:val="uk-UA"/>
        </w:rPr>
        <w:t xml:space="preserve">товарів. </w:t>
      </w:r>
    </w:p>
    <w:p w:rsidR="00BA7631" w:rsidRDefault="00BA7631" w:rsidP="00BA7631">
      <w:pPr>
        <w:pStyle w:val="a3"/>
        <w:shd w:val="clear" w:color="auto" w:fill="FEFEFE"/>
        <w:spacing w:before="0" w:beforeAutospacing="0" w:after="0" w:afterAutospacing="0"/>
        <w:ind w:firstLine="567"/>
        <w:jc w:val="both"/>
        <w:rPr>
          <w:i/>
          <w:sz w:val="28"/>
          <w:szCs w:val="28"/>
          <w:u w:val="single"/>
          <w:lang w:val="uk-UA"/>
        </w:rPr>
      </w:pPr>
      <w:r w:rsidRPr="00DB3DB1">
        <w:rPr>
          <w:i/>
          <w:sz w:val="28"/>
          <w:szCs w:val="28"/>
          <w:u w:val="single"/>
          <w:lang w:val="uk-UA"/>
        </w:rPr>
        <w:t>Монополізація ринк</w:t>
      </w:r>
      <w:r>
        <w:rPr>
          <w:i/>
          <w:sz w:val="28"/>
          <w:szCs w:val="28"/>
          <w:u w:val="single"/>
          <w:lang w:val="uk-UA"/>
        </w:rPr>
        <w:t xml:space="preserve">у може досягатися:  </w:t>
      </w:r>
    </w:p>
    <w:p w:rsidR="00BA7631" w:rsidRPr="00DB3DB1" w:rsidRDefault="00BA7631" w:rsidP="00BA7631">
      <w:pPr>
        <w:pStyle w:val="a3"/>
        <w:shd w:val="clear" w:color="auto" w:fill="FEFEFE"/>
        <w:spacing w:before="0" w:beforeAutospacing="0" w:after="0" w:afterAutospacing="0"/>
        <w:ind w:firstLine="567"/>
        <w:jc w:val="both"/>
        <w:rPr>
          <w:i/>
          <w:sz w:val="28"/>
          <w:szCs w:val="28"/>
          <w:u w:val="single"/>
          <w:lang w:val="uk-UA"/>
        </w:rPr>
      </w:pPr>
      <w:r w:rsidRPr="00DB3DB1">
        <w:rPr>
          <w:sz w:val="28"/>
          <w:szCs w:val="28"/>
          <w:lang w:val="uk-UA"/>
        </w:rPr>
        <w:t>1.  Зростанням  фірми  за  рахунок  капітал</w:t>
      </w:r>
      <w:r>
        <w:rPr>
          <w:sz w:val="28"/>
          <w:szCs w:val="28"/>
          <w:lang w:val="uk-UA"/>
        </w:rPr>
        <w:t xml:space="preserve">ізації  прибутку,  банкрутство </w:t>
      </w:r>
      <w:r w:rsidRPr="00DB3DB1">
        <w:rPr>
          <w:sz w:val="28"/>
          <w:szCs w:val="28"/>
          <w:lang w:val="uk-UA"/>
        </w:rPr>
        <w:t xml:space="preserve">конкурентів, їх поглинанням до досягнення фірмою повного панування у галузі. </w:t>
      </w:r>
    </w:p>
    <w:p w:rsidR="00BA7631" w:rsidRPr="00DB3DB1" w:rsidRDefault="00BA7631" w:rsidP="00BA7631">
      <w:pPr>
        <w:pStyle w:val="a3"/>
        <w:shd w:val="clear" w:color="auto" w:fill="FEFEFE"/>
        <w:spacing w:before="0" w:beforeAutospacing="0" w:after="0" w:afterAutospacing="0"/>
        <w:ind w:firstLine="567"/>
        <w:jc w:val="both"/>
        <w:rPr>
          <w:sz w:val="28"/>
          <w:szCs w:val="28"/>
          <w:lang w:val="uk-UA"/>
        </w:rPr>
      </w:pPr>
      <w:r w:rsidRPr="00DB3DB1">
        <w:rPr>
          <w:sz w:val="28"/>
          <w:szCs w:val="28"/>
          <w:lang w:val="uk-UA"/>
        </w:rPr>
        <w:lastRenderedPageBreak/>
        <w:t>2. Об’єднанням капіталів на добровільних засадах і перетворенням такого об’єднання панівного виробника. Форми моноп</w:t>
      </w:r>
      <w:r>
        <w:rPr>
          <w:sz w:val="28"/>
          <w:szCs w:val="28"/>
          <w:lang w:val="uk-UA"/>
        </w:rPr>
        <w:t xml:space="preserve">олістичних об’єднань, зокрема, </w:t>
      </w:r>
      <w:r w:rsidRPr="00DB3DB1">
        <w:rPr>
          <w:sz w:val="28"/>
          <w:szCs w:val="28"/>
          <w:lang w:val="uk-UA"/>
        </w:rPr>
        <w:t xml:space="preserve">такі:   </w:t>
      </w:r>
    </w:p>
    <w:p w:rsidR="00BA7631" w:rsidRPr="00DB3DB1" w:rsidRDefault="00BA7631" w:rsidP="00BA7631">
      <w:pPr>
        <w:pStyle w:val="a3"/>
        <w:shd w:val="clear" w:color="auto" w:fill="FEFEFE"/>
        <w:spacing w:before="0" w:beforeAutospacing="0" w:after="0" w:afterAutospacing="0"/>
        <w:ind w:firstLine="567"/>
        <w:jc w:val="both"/>
        <w:rPr>
          <w:sz w:val="28"/>
          <w:szCs w:val="28"/>
          <w:lang w:val="uk-UA"/>
        </w:rPr>
      </w:pPr>
      <w:r w:rsidRPr="00DB3DB1">
        <w:rPr>
          <w:i/>
          <w:sz w:val="28"/>
          <w:szCs w:val="28"/>
          <w:lang w:val="uk-UA"/>
        </w:rPr>
        <w:t>-  картель,</w:t>
      </w:r>
      <w:r w:rsidRPr="00DB3DB1">
        <w:rPr>
          <w:sz w:val="28"/>
          <w:szCs w:val="28"/>
          <w:lang w:val="uk-UA"/>
        </w:rPr>
        <w:t xml:space="preserve">  як  досягнення  угоди  про  розподіл </w:t>
      </w:r>
      <w:r>
        <w:rPr>
          <w:sz w:val="28"/>
          <w:szCs w:val="28"/>
          <w:lang w:val="uk-UA"/>
        </w:rPr>
        <w:t xml:space="preserve"> ринків  збуту,  цін  та  квот </w:t>
      </w:r>
      <w:r w:rsidRPr="00DB3DB1">
        <w:rPr>
          <w:sz w:val="28"/>
          <w:szCs w:val="28"/>
          <w:lang w:val="uk-UA"/>
        </w:rPr>
        <w:t>виробництва  за  умови  збереження  кож</w:t>
      </w:r>
      <w:r>
        <w:rPr>
          <w:sz w:val="28"/>
          <w:szCs w:val="28"/>
          <w:lang w:val="uk-UA"/>
        </w:rPr>
        <w:t xml:space="preserve">ним  учасником  виробничої  та </w:t>
      </w:r>
      <w:r w:rsidRPr="00DB3DB1">
        <w:rPr>
          <w:sz w:val="28"/>
          <w:szCs w:val="28"/>
          <w:lang w:val="uk-UA"/>
        </w:rPr>
        <w:t xml:space="preserve">комерційної самостійності; </w:t>
      </w:r>
    </w:p>
    <w:p w:rsidR="00BA7631" w:rsidRPr="00DB3DB1" w:rsidRDefault="00BA7631" w:rsidP="00BA7631">
      <w:pPr>
        <w:pStyle w:val="a3"/>
        <w:shd w:val="clear" w:color="auto" w:fill="FEFEFE"/>
        <w:spacing w:before="0" w:beforeAutospacing="0" w:after="0" w:afterAutospacing="0"/>
        <w:ind w:firstLine="567"/>
        <w:jc w:val="both"/>
        <w:rPr>
          <w:sz w:val="28"/>
          <w:szCs w:val="28"/>
          <w:lang w:val="uk-UA"/>
        </w:rPr>
      </w:pPr>
      <w:r w:rsidRPr="00DB3DB1">
        <w:rPr>
          <w:i/>
          <w:sz w:val="28"/>
          <w:szCs w:val="28"/>
          <w:lang w:val="uk-UA"/>
        </w:rPr>
        <w:t>-  синдикат</w:t>
      </w:r>
      <w:r w:rsidRPr="00DB3DB1">
        <w:rPr>
          <w:sz w:val="28"/>
          <w:szCs w:val="28"/>
          <w:lang w:val="uk-UA"/>
        </w:rPr>
        <w:t>,  як  створення  учасника</w:t>
      </w:r>
      <w:r>
        <w:rPr>
          <w:sz w:val="28"/>
          <w:szCs w:val="28"/>
          <w:lang w:val="uk-UA"/>
        </w:rPr>
        <w:t xml:space="preserve">ми,  що  зберігають  виробничу </w:t>
      </w:r>
      <w:r w:rsidRPr="00DB3DB1">
        <w:rPr>
          <w:sz w:val="28"/>
          <w:szCs w:val="28"/>
          <w:lang w:val="uk-UA"/>
        </w:rPr>
        <w:t>самостійність, спеціального спільного підрозд</w:t>
      </w:r>
      <w:r>
        <w:rPr>
          <w:sz w:val="28"/>
          <w:szCs w:val="28"/>
          <w:lang w:val="uk-UA"/>
        </w:rPr>
        <w:t xml:space="preserve">ілу, який здійснює </w:t>
      </w:r>
      <w:proofErr w:type="spellStart"/>
      <w:r>
        <w:rPr>
          <w:sz w:val="28"/>
          <w:szCs w:val="28"/>
          <w:lang w:val="uk-UA"/>
        </w:rPr>
        <w:t>постачально</w:t>
      </w:r>
      <w:proofErr w:type="spellEnd"/>
      <w:r>
        <w:rPr>
          <w:sz w:val="28"/>
          <w:szCs w:val="28"/>
          <w:lang w:val="uk-UA"/>
        </w:rPr>
        <w:t>-</w:t>
      </w:r>
      <w:r w:rsidRPr="00DB3DB1">
        <w:rPr>
          <w:sz w:val="28"/>
          <w:szCs w:val="28"/>
          <w:lang w:val="uk-UA"/>
        </w:rPr>
        <w:t xml:space="preserve">збутові операції для всіх членів об’єднання;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DB3DB1">
        <w:rPr>
          <w:i/>
          <w:sz w:val="28"/>
          <w:szCs w:val="28"/>
          <w:lang w:val="uk-UA"/>
        </w:rPr>
        <w:t>-  трест</w:t>
      </w:r>
      <w:r w:rsidRPr="00DB3DB1">
        <w:rPr>
          <w:sz w:val="28"/>
          <w:szCs w:val="28"/>
          <w:lang w:val="uk-UA"/>
        </w:rPr>
        <w:t xml:space="preserve">,  в  якому  об’єднуються  самостійні </w:t>
      </w:r>
      <w:r>
        <w:rPr>
          <w:sz w:val="28"/>
          <w:szCs w:val="28"/>
          <w:lang w:val="uk-UA"/>
        </w:rPr>
        <w:t xml:space="preserve"> підприємства  однієї  галузі, </w:t>
      </w:r>
      <w:r w:rsidRPr="00DB3DB1">
        <w:rPr>
          <w:sz w:val="28"/>
          <w:szCs w:val="28"/>
          <w:lang w:val="uk-UA"/>
        </w:rPr>
        <w:t>втрачаючи і комерцій</w:t>
      </w:r>
      <w:r>
        <w:rPr>
          <w:sz w:val="28"/>
          <w:szCs w:val="28"/>
          <w:lang w:val="uk-UA"/>
        </w:rPr>
        <w:t xml:space="preserve">ну, і виробничу самостійність.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DB3DB1">
        <w:rPr>
          <w:sz w:val="28"/>
          <w:szCs w:val="28"/>
          <w:lang w:val="uk-UA"/>
        </w:rPr>
        <w:t>Однак будь-який монополіст зможе збер</w:t>
      </w:r>
      <w:r>
        <w:rPr>
          <w:sz w:val="28"/>
          <w:szCs w:val="28"/>
          <w:lang w:val="uk-UA"/>
        </w:rPr>
        <w:t xml:space="preserve">егти своє монопольне становище </w:t>
      </w:r>
      <w:r w:rsidRPr="00DB3DB1">
        <w:rPr>
          <w:sz w:val="28"/>
          <w:szCs w:val="28"/>
          <w:lang w:val="uk-UA"/>
        </w:rPr>
        <w:t xml:space="preserve">лише  тоді,  коли  вступ  до  цієї  галузі  для  інших  </w:t>
      </w:r>
      <w:r>
        <w:rPr>
          <w:sz w:val="28"/>
          <w:szCs w:val="28"/>
          <w:lang w:val="uk-UA"/>
        </w:rPr>
        <w:t xml:space="preserve">виробників  буде  надійно </w:t>
      </w:r>
      <w:r w:rsidRPr="00DB3DB1">
        <w:rPr>
          <w:sz w:val="28"/>
          <w:szCs w:val="28"/>
          <w:lang w:val="uk-UA"/>
        </w:rPr>
        <w:t xml:space="preserve">заблокований.  </w:t>
      </w:r>
      <w:r w:rsidRPr="000B3F18">
        <w:rPr>
          <w:i/>
          <w:sz w:val="28"/>
          <w:szCs w:val="28"/>
          <w:lang w:val="uk-UA"/>
        </w:rPr>
        <w:t>Тому  блокування  вступу  в  галузь,  встановлення  відповідних бар’єрів  –  обов’язкова  умова  для  існування  чистої  монополії.</w:t>
      </w:r>
      <w:r>
        <w:rPr>
          <w:sz w:val="28"/>
          <w:szCs w:val="28"/>
          <w:lang w:val="uk-UA"/>
        </w:rPr>
        <w:t xml:space="preserve">  </w:t>
      </w:r>
    </w:p>
    <w:p w:rsidR="00BA7631" w:rsidRPr="000B3F18" w:rsidRDefault="00BA7631" w:rsidP="00BA7631">
      <w:pPr>
        <w:pStyle w:val="a3"/>
        <w:shd w:val="clear" w:color="auto" w:fill="FEFEFE"/>
        <w:spacing w:before="0" w:beforeAutospacing="0" w:after="0" w:afterAutospacing="0"/>
        <w:ind w:firstLine="567"/>
        <w:jc w:val="both"/>
        <w:rPr>
          <w:i/>
          <w:sz w:val="28"/>
          <w:szCs w:val="28"/>
          <w:u w:val="single"/>
          <w:lang w:val="uk-UA"/>
        </w:rPr>
      </w:pPr>
      <w:r w:rsidRPr="000B3F18">
        <w:rPr>
          <w:i/>
          <w:sz w:val="28"/>
          <w:szCs w:val="28"/>
          <w:u w:val="single"/>
          <w:lang w:val="uk-UA"/>
        </w:rPr>
        <w:t xml:space="preserve">Ці бар’єри можуть набувати різних форм: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0B3F18">
        <w:rPr>
          <w:i/>
          <w:sz w:val="28"/>
          <w:szCs w:val="28"/>
          <w:u w:val="single"/>
          <w:lang w:val="uk-UA"/>
        </w:rPr>
        <w:t>а)  масштаби  виробництва.</w:t>
      </w:r>
      <w:r w:rsidRPr="00DB3DB1">
        <w:rPr>
          <w:sz w:val="28"/>
          <w:szCs w:val="28"/>
          <w:lang w:val="uk-UA"/>
        </w:rPr>
        <w:t xml:space="preserve">  Як  правило,  ф</w:t>
      </w:r>
      <w:r>
        <w:rPr>
          <w:sz w:val="28"/>
          <w:szCs w:val="28"/>
          <w:lang w:val="uk-UA"/>
        </w:rPr>
        <w:t xml:space="preserve">ірма-монополіст  –  це  досить </w:t>
      </w:r>
      <w:r w:rsidRPr="00DB3DB1">
        <w:rPr>
          <w:sz w:val="28"/>
          <w:szCs w:val="28"/>
          <w:lang w:val="uk-UA"/>
        </w:rPr>
        <w:t>велике підприємство, тому для створення гідною конку</w:t>
      </w:r>
      <w:r>
        <w:rPr>
          <w:sz w:val="28"/>
          <w:szCs w:val="28"/>
          <w:lang w:val="uk-UA"/>
        </w:rPr>
        <w:t xml:space="preserve">ренції потрібно вкласти </w:t>
      </w:r>
      <w:r w:rsidRPr="00DB3DB1">
        <w:rPr>
          <w:sz w:val="28"/>
          <w:szCs w:val="28"/>
          <w:lang w:val="uk-UA"/>
        </w:rPr>
        <w:t>значні  кошти,  що  для  абсолютної  більшості  пот</w:t>
      </w:r>
      <w:r>
        <w:rPr>
          <w:sz w:val="28"/>
          <w:szCs w:val="28"/>
          <w:lang w:val="uk-UA"/>
        </w:rPr>
        <w:t xml:space="preserve">енційних  конкурентів  не  під силу та й недоцільно;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0B3F18">
        <w:rPr>
          <w:i/>
          <w:sz w:val="28"/>
          <w:szCs w:val="28"/>
          <w:u w:val="single"/>
          <w:lang w:val="uk-UA"/>
        </w:rPr>
        <w:t>б) легальні бар’єри.</w:t>
      </w:r>
      <w:r w:rsidRPr="00DB3DB1">
        <w:rPr>
          <w:sz w:val="28"/>
          <w:szCs w:val="28"/>
          <w:lang w:val="uk-UA"/>
        </w:rPr>
        <w:t xml:space="preserve"> Це певні законодавчі </w:t>
      </w:r>
      <w:r>
        <w:rPr>
          <w:sz w:val="28"/>
          <w:szCs w:val="28"/>
          <w:lang w:val="uk-UA"/>
        </w:rPr>
        <w:t xml:space="preserve">норми, що регламентують той чи </w:t>
      </w:r>
      <w:r w:rsidRPr="00DB3DB1">
        <w:rPr>
          <w:sz w:val="28"/>
          <w:szCs w:val="28"/>
          <w:lang w:val="uk-UA"/>
        </w:rPr>
        <w:t>інший вид діяльності. Найпоширенішими серед них є п</w:t>
      </w:r>
      <w:r>
        <w:rPr>
          <w:sz w:val="28"/>
          <w:szCs w:val="28"/>
          <w:lang w:val="uk-UA"/>
        </w:rPr>
        <w:t xml:space="preserve">атенти (виключне право </w:t>
      </w:r>
      <w:r w:rsidRPr="00DB3DB1">
        <w:rPr>
          <w:sz w:val="28"/>
          <w:szCs w:val="28"/>
          <w:lang w:val="uk-UA"/>
        </w:rPr>
        <w:t>на  виробництво  будь-якого  продукту  чи  викорис</w:t>
      </w:r>
      <w:r>
        <w:rPr>
          <w:sz w:val="28"/>
          <w:szCs w:val="28"/>
          <w:lang w:val="uk-UA"/>
        </w:rPr>
        <w:t xml:space="preserve">тання  якоїсь  технології)  та </w:t>
      </w:r>
      <w:r w:rsidRPr="00DB3DB1">
        <w:rPr>
          <w:sz w:val="28"/>
          <w:szCs w:val="28"/>
          <w:lang w:val="uk-UA"/>
        </w:rPr>
        <w:t>ліцензії (право на заня</w:t>
      </w:r>
      <w:r>
        <w:rPr>
          <w:sz w:val="28"/>
          <w:szCs w:val="28"/>
          <w:lang w:val="uk-UA"/>
        </w:rPr>
        <w:t xml:space="preserve">ття якимось видом діяльності);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0B3F18">
        <w:rPr>
          <w:i/>
          <w:sz w:val="28"/>
          <w:szCs w:val="28"/>
          <w:u w:val="single"/>
          <w:lang w:val="uk-UA"/>
        </w:rPr>
        <w:t xml:space="preserve">в)  власність  на  найважливіші  види  ресурсів.  </w:t>
      </w:r>
      <w:r>
        <w:rPr>
          <w:sz w:val="28"/>
          <w:szCs w:val="28"/>
          <w:lang w:val="uk-UA"/>
        </w:rPr>
        <w:t xml:space="preserve">Утримати  своє  монопольне </w:t>
      </w:r>
      <w:r w:rsidRPr="00DB3DB1">
        <w:rPr>
          <w:sz w:val="28"/>
          <w:szCs w:val="28"/>
          <w:lang w:val="uk-UA"/>
        </w:rPr>
        <w:t xml:space="preserve">становище  на  ринку  можна,  захопивши  ті  види  </w:t>
      </w:r>
      <w:r>
        <w:rPr>
          <w:sz w:val="28"/>
          <w:szCs w:val="28"/>
          <w:lang w:val="uk-UA"/>
        </w:rPr>
        <w:t xml:space="preserve">ресурсів,  за  допомогою  яких </w:t>
      </w:r>
      <w:r w:rsidRPr="00DB3DB1">
        <w:rPr>
          <w:sz w:val="28"/>
          <w:szCs w:val="28"/>
          <w:lang w:val="uk-UA"/>
        </w:rPr>
        <w:t>виробляється  продукція  монополіста.  Це  спраць</w:t>
      </w:r>
      <w:r>
        <w:rPr>
          <w:sz w:val="28"/>
          <w:szCs w:val="28"/>
          <w:lang w:val="uk-UA"/>
        </w:rPr>
        <w:t xml:space="preserve">овує  тоді,  коли  обмеженість </w:t>
      </w:r>
      <w:r w:rsidRPr="00DB3DB1">
        <w:rPr>
          <w:sz w:val="28"/>
          <w:szCs w:val="28"/>
          <w:lang w:val="uk-UA"/>
        </w:rPr>
        <w:t xml:space="preserve">ресурсів абсолютна і у </w:t>
      </w:r>
      <w:r>
        <w:rPr>
          <w:sz w:val="28"/>
          <w:szCs w:val="28"/>
          <w:lang w:val="uk-UA"/>
        </w:rPr>
        <w:t xml:space="preserve">них немає близького замінника;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0B3F18">
        <w:rPr>
          <w:i/>
          <w:sz w:val="28"/>
          <w:szCs w:val="28"/>
          <w:u w:val="single"/>
          <w:lang w:val="uk-UA"/>
        </w:rPr>
        <w:t xml:space="preserve">г)  недобросовісна  конкуренція. </w:t>
      </w:r>
      <w:r w:rsidRPr="00DB3DB1">
        <w:rPr>
          <w:sz w:val="28"/>
          <w:szCs w:val="28"/>
          <w:lang w:val="uk-UA"/>
        </w:rPr>
        <w:t xml:space="preserve"> Деякі  фірми-монопол</w:t>
      </w:r>
      <w:r>
        <w:rPr>
          <w:sz w:val="28"/>
          <w:szCs w:val="28"/>
          <w:lang w:val="uk-UA"/>
        </w:rPr>
        <w:t xml:space="preserve">істи  застосовують </w:t>
      </w:r>
      <w:r w:rsidRPr="00DB3DB1">
        <w:rPr>
          <w:sz w:val="28"/>
          <w:szCs w:val="28"/>
          <w:lang w:val="uk-UA"/>
        </w:rPr>
        <w:t>методи боротьби з конкурентами, які не тільки</w:t>
      </w:r>
      <w:r>
        <w:rPr>
          <w:sz w:val="28"/>
          <w:szCs w:val="28"/>
          <w:lang w:val="uk-UA"/>
        </w:rPr>
        <w:t xml:space="preserve"> не відповідають кодексу честі </w:t>
      </w:r>
      <w:r w:rsidRPr="00DB3DB1">
        <w:rPr>
          <w:sz w:val="28"/>
          <w:szCs w:val="28"/>
          <w:lang w:val="uk-UA"/>
        </w:rPr>
        <w:t>підприємця, а й у більшості країн заборонені</w:t>
      </w:r>
      <w:r>
        <w:rPr>
          <w:sz w:val="28"/>
          <w:szCs w:val="28"/>
          <w:lang w:val="uk-UA"/>
        </w:rPr>
        <w:t xml:space="preserve"> законом. Це може бути тиск на </w:t>
      </w:r>
      <w:r w:rsidRPr="00DB3DB1">
        <w:rPr>
          <w:sz w:val="28"/>
          <w:szCs w:val="28"/>
          <w:lang w:val="uk-UA"/>
        </w:rPr>
        <w:t>постачальників  сировини,  профспілки,  банки,  переманювання  провідного персоналу, цінова війна з метою банкрутства конкурента тощо.</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DB3DB1">
        <w:rPr>
          <w:sz w:val="28"/>
          <w:szCs w:val="28"/>
          <w:lang w:val="uk-UA"/>
        </w:rPr>
        <w:t>Проаналізовані риси монопольного ринк</w:t>
      </w:r>
      <w:r>
        <w:rPr>
          <w:sz w:val="28"/>
          <w:szCs w:val="28"/>
          <w:lang w:val="uk-UA"/>
        </w:rPr>
        <w:t xml:space="preserve">у справляють вирішальний вплив </w:t>
      </w:r>
      <w:r w:rsidRPr="00DB3DB1">
        <w:rPr>
          <w:sz w:val="28"/>
          <w:szCs w:val="28"/>
          <w:lang w:val="uk-UA"/>
        </w:rPr>
        <w:t xml:space="preserve">на ціни та обсягів виробництва монополістом. </w:t>
      </w:r>
    </w:p>
    <w:p w:rsidR="00BA7631" w:rsidRDefault="00BA7631" w:rsidP="00BA7631">
      <w:pPr>
        <w:pStyle w:val="a3"/>
        <w:shd w:val="clear" w:color="auto" w:fill="FEFEFE"/>
        <w:spacing w:before="0" w:beforeAutospacing="0" w:after="0" w:afterAutospacing="0"/>
        <w:ind w:firstLine="567"/>
        <w:jc w:val="both"/>
        <w:rPr>
          <w:sz w:val="28"/>
          <w:szCs w:val="28"/>
          <w:lang w:val="uk-UA"/>
        </w:rPr>
      </w:pPr>
      <w:r w:rsidRPr="000B3F18">
        <w:rPr>
          <w:i/>
          <w:sz w:val="28"/>
          <w:szCs w:val="28"/>
          <w:lang w:val="uk-UA"/>
        </w:rPr>
        <w:t>Вирішальна відмінність між чистою конкуренцією та чистою монополією поляг</w:t>
      </w:r>
      <w:r>
        <w:rPr>
          <w:i/>
          <w:sz w:val="28"/>
          <w:szCs w:val="28"/>
          <w:lang w:val="uk-UA"/>
        </w:rPr>
        <w:t>ає в своєрідності кривої попиту</w:t>
      </w:r>
      <w:r w:rsidRPr="000B3F18">
        <w:rPr>
          <w:sz w:val="28"/>
          <w:szCs w:val="28"/>
          <w:lang w:val="uk-UA"/>
        </w:rPr>
        <w:t>:  якщо для конкурентної фірми вона  має  абсолютно  еластичний  характер  (пряма  лінія),  то  для  чистого монополіста – спадаючий характер.</w:t>
      </w:r>
    </w:p>
    <w:p w:rsidR="00BA7631" w:rsidRDefault="00BA7631" w:rsidP="00BA7631">
      <w:pPr>
        <w:pStyle w:val="a3"/>
        <w:shd w:val="clear" w:color="auto" w:fill="FEFEFE"/>
        <w:spacing w:after="0"/>
        <w:jc w:val="both"/>
        <w:rPr>
          <w:lang w:val="uk-UA"/>
        </w:rPr>
      </w:pPr>
      <w:r>
        <w:rPr>
          <w:noProof/>
        </w:rPr>
        <w:lastRenderedPageBreak/>
        <w:drawing>
          <wp:inline distT="0" distB="0" distL="0" distR="0">
            <wp:extent cx="5614035" cy="2519680"/>
            <wp:effectExtent l="0" t="0" r="5715" b="0"/>
            <wp:docPr id="1" name="Рисунок 1" descr="Новый 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035" cy="2519680"/>
                    </a:xfrm>
                    <a:prstGeom prst="rect">
                      <a:avLst/>
                    </a:prstGeom>
                    <a:noFill/>
                    <a:ln>
                      <a:noFill/>
                    </a:ln>
                  </pic:spPr>
                </pic:pic>
              </a:graphicData>
            </a:graphic>
          </wp:inline>
        </w:drawing>
      </w:r>
    </w:p>
    <w:p w:rsidR="00BA7631" w:rsidRDefault="00BA7631" w:rsidP="00BA7631">
      <w:pPr>
        <w:pStyle w:val="a3"/>
        <w:shd w:val="clear" w:color="auto" w:fill="FEFEFE"/>
        <w:spacing w:after="0"/>
        <w:ind w:firstLine="567"/>
        <w:jc w:val="both"/>
        <w:rPr>
          <w:lang w:val="uk-UA"/>
        </w:rPr>
      </w:pPr>
      <w:r w:rsidRPr="000E7D7F">
        <w:rPr>
          <w:sz w:val="28"/>
          <w:szCs w:val="28"/>
          <w:lang w:val="uk-UA"/>
        </w:rPr>
        <w:t xml:space="preserve">Спадний  характер  кривої  попиту  суттєво  впливає  на  розробку  моделі поведінки монополіста на ринку при виборі обсягів виробництва. Насамперед, слід  мати  на  увазі,  що  ціна  реалізації  додаткової  одиниці  продукції  для монополіста завжди перевищує додатковий дохід, отриманий від її продажу (граничний дохід). Виробник не зможе продати більше продукції без зниження ціни  на  неї.  Проте  він  буде  змушений  одночасно  знизити  ціну  не  тільки  на додаткову  одиницю  продукції,  а  й  на  весь  обсяг  продаж.  Якщо  на конкурентному ринку граничний дохід продавця формується лише за рахунок виграшу від збільшення обсягу продаж, то для чистого монополіста цей виграш зменшується  на  розмір  програшу  від  зниження  ціни  на  попередній  обсяг проданої продукції. </w:t>
      </w:r>
    </w:p>
    <w:p w:rsidR="00BA7631" w:rsidRPr="00BA7631" w:rsidRDefault="00BA7631" w:rsidP="00BA7631">
      <w:pPr>
        <w:pStyle w:val="a3"/>
        <w:shd w:val="clear" w:color="auto" w:fill="FEFEFE"/>
        <w:spacing w:before="0" w:beforeAutospacing="0" w:after="0" w:afterAutospacing="0"/>
        <w:ind w:firstLine="567"/>
        <w:jc w:val="both"/>
        <w:rPr>
          <w:lang w:val="uk-UA"/>
        </w:rPr>
      </w:pPr>
      <w:r w:rsidRPr="00BA7631">
        <w:rPr>
          <w:sz w:val="28"/>
          <w:szCs w:val="28"/>
          <w:lang w:val="uk-UA"/>
        </w:rPr>
        <w:t xml:space="preserve">Нехай монополіст може продати 40 одиниць продукції за ціною Р1 = 150 </w:t>
      </w:r>
    </w:p>
    <w:p w:rsidR="008700E9" w:rsidRDefault="00BA7631" w:rsidP="00BA7631">
      <w:pPr>
        <w:spacing w:after="0"/>
        <w:jc w:val="both"/>
        <w:rPr>
          <w:rFonts w:ascii="Times New Roman" w:hAnsi="Times New Roman"/>
          <w:sz w:val="28"/>
          <w:szCs w:val="28"/>
          <w:lang w:val="uk-UA"/>
        </w:rPr>
      </w:pPr>
      <w:r w:rsidRPr="00BA7631">
        <w:rPr>
          <w:rFonts w:ascii="Times New Roman" w:hAnsi="Times New Roman"/>
          <w:sz w:val="28"/>
          <w:szCs w:val="28"/>
          <w:lang w:val="uk-UA"/>
        </w:rPr>
        <w:t xml:space="preserve">грн. Для збільшення обсягу продаж до 50 одиниць він змушений знизити ціну до  Р2  = 140  грн.  Приріст  сукупного  доходу  (Q)  буде  становити 1000  грн.,  а граничний дохід – 100 грн., тоді як ціна додатково проданої одинці продукції – 140 грн. </w:t>
      </w:r>
      <w:r w:rsidRPr="00BA7631">
        <w:rPr>
          <w:rFonts w:ascii="Times New Roman" w:hAnsi="Times New Roman"/>
          <w:sz w:val="28"/>
          <w:szCs w:val="28"/>
          <w:lang w:val="uk-UA"/>
        </w:rPr>
        <w:cr/>
      </w:r>
      <w:r>
        <w:rPr>
          <w:sz w:val="28"/>
          <w:szCs w:val="28"/>
          <w:lang w:val="uk-UA"/>
        </w:rPr>
        <w:br w:type="page"/>
      </w:r>
      <w:r w:rsidR="00CC423C" w:rsidRPr="00CC423C">
        <w:rPr>
          <w:rFonts w:ascii="Times New Roman" w:hAnsi="Times New Roman"/>
          <w:b/>
          <w:sz w:val="28"/>
          <w:szCs w:val="28"/>
          <w:u w:val="single"/>
          <w:lang w:val="uk-UA"/>
        </w:rPr>
        <w:lastRenderedPageBreak/>
        <w:t>2.</w:t>
      </w:r>
      <w:r w:rsidR="00CC423C" w:rsidRPr="00CC423C">
        <w:rPr>
          <w:rFonts w:ascii="Times New Roman" w:hAnsi="Times New Roman"/>
          <w:sz w:val="28"/>
          <w:szCs w:val="28"/>
          <w:u w:val="single"/>
          <w:lang w:val="uk-UA"/>
        </w:rPr>
        <w:t xml:space="preserve"> Аргументи проти існування монополізму:</w:t>
      </w:r>
    </w:p>
    <w:p w:rsidR="00CC423C" w:rsidRDefault="00EA7A4D" w:rsidP="00EA7A4D">
      <w:pPr>
        <w:pStyle w:val="a6"/>
        <w:numPr>
          <w:ilvl w:val="0"/>
          <w:numId w:val="1"/>
        </w:numPr>
        <w:spacing w:after="0"/>
        <w:jc w:val="both"/>
        <w:rPr>
          <w:rFonts w:ascii="Times New Roman" w:hAnsi="Times New Roman"/>
          <w:sz w:val="28"/>
          <w:szCs w:val="28"/>
          <w:lang w:val="uk-UA"/>
        </w:rPr>
      </w:pPr>
      <w:r>
        <w:rPr>
          <w:rFonts w:ascii="Times New Roman" w:hAnsi="Times New Roman"/>
          <w:sz w:val="28"/>
          <w:szCs w:val="28"/>
          <w:lang w:val="uk-UA"/>
        </w:rPr>
        <w:t>неефективність розподілу ресурсів;</w:t>
      </w:r>
    </w:p>
    <w:p w:rsidR="00EA7A4D" w:rsidRDefault="00EA7A4D" w:rsidP="00EA7A4D">
      <w:pPr>
        <w:pStyle w:val="a6"/>
        <w:numPr>
          <w:ilvl w:val="0"/>
          <w:numId w:val="1"/>
        </w:numPr>
        <w:spacing w:after="0"/>
        <w:jc w:val="both"/>
        <w:rPr>
          <w:rFonts w:ascii="Times New Roman" w:hAnsi="Times New Roman"/>
          <w:sz w:val="28"/>
          <w:szCs w:val="28"/>
          <w:lang w:val="uk-UA"/>
        </w:rPr>
      </w:pPr>
      <w:proofErr w:type="spellStart"/>
      <w:r>
        <w:rPr>
          <w:rFonts w:ascii="Times New Roman" w:hAnsi="Times New Roman"/>
          <w:sz w:val="28"/>
          <w:szCs w:val="28"/>
          <w:lang w:val="uk-UA"/>
        </w:rPr>
        <w:t>непрогресивність</w:t>
      </w:r>
      <w:proofErr w:type="spellEnd"/>
      <w:r>
        <w:rPr>
          <w:rFonts w:ascii="Times New Roman" w:hAnsi="Times New Roman"/>
          <w:sz w:val="28"/>
          <w:szCs w:val="28"/>
          <w:lang w:val="uk-UA"/>
        </w:rPr>
        <w:t>;</w:t>
      </w:r>
    </w:p>
    <w:p w:rsidR="00EA7A4D" w:rsidRPr="00EA7A4D" w:rsidRDefault="00EA7A4D" w:rsidP="00EA7A4D">
      <w:pPr>
        <w:pStyle w:val="a6"/>
        <w:numPr>
          <w:ilvl w:val="0"/>
          <w:numId w:val="1"/>
        </w:numPr>
        <w:spacing w:after="0"/>
        <w:jc w:val="both"/>
        <w:rPr>
          <w:rFonts w:ascii="Times New Roman" w:hAnsi="Times New Roman"/>
          <w:sz w:val="28"/>
          <w:szCs w:val="28"/>
          <w:lang w:val="uk-UA"/>
        </w:rPr>
      </w:pPr>
      <w:r w:rsidRPr="00EA7A4D">
        <w:rPr>
          <w:rFonts w:ascii="Times New Roman" w:hAnsi="Times New Roman"/>
          <w:sz w:val="28"/>
          <w:szCs w:val="28"/>
          <w:lang w:val="uk-UA"/>
        </w:rPr>
        <w:t>нерівномірність розподілу доходів;</w:t>
      </w:r>
    </w:p>
    <w:p w:rsidR="00EA7A4D" w:rsidRPr="00EA7A4D" w:rsidRDefault="00EA7A4D" w:rsidP="00EA7A4D">
      <w:pPr>
        <w:pStyle w:val="a6"/>
        <w:numPr>
          <w:ilvl w:val="0"/>
          <w:numId w:val="1"/>
        </w:numPr>
        <w:spacing w:after="0"/>
        <w:jc w:val="both"/>
        <w:rPr>
          <w:rFonts w:ascii="Times New Roman" w:hAnsi="Times New Roman"/>
          <w:sz w:val="28"/>
          <w:szCs w:val="28"/>
          <w:lang w:val="uk-UA"/>
        </w:rPr>
      </w:pPr>
      <w:r w:rsidRPr="00EA7A4D">
        <w:rPr>
          <w:rFonts w:ascii="Times New Roman" w:hAnsi="Times New Roman"/>
          <w:sz w:val="28"/>
          <w:szCs w:val="28"/>
          <w:lang w:val="uk-UA"/>
        </w:rPr>
        <w:t>вплив на політику уряд</w:t>
      </w:r>
    </w:p>
    <w:p w:rsidR="00CC423C" w:rsidRDefault="00EA7A4D" w:rsidP="00BA7631">
      <w:pPr>
        <w:spacing w:after="0"/>
        <w:jc w:val="both"/>
        <w:rPr>
          <w:rFonts w:ascii="Times New Roman" w:hAnsi="Times New Roman"/>
          <w:sz w:val="28"/>
          <w:szCs w:val="28"/>
          <w:u w:val="single"/>
          <w:lang w:val="uk-UA"/>
        </w:rPr>
      </w:pPr>
      <w:r w:rsidRPr="00EA7A4D">
        <w:rPr>
          <w:rFonts w:ascii="Times New Roman" w:hAnsi="Times New Roman"/>
          <w:sz w:val="28"/>
          <w:szCs w:val="28"/>
          <w:u w:val="single"/>
          <w:lang w:val="uk-UA"/>
        </w:rPr>
        <w:t>Аргументи за існування монополізму</w:t>
      </w:r>
      <w:r>
        <w:rPr>
          <w:rFonts w:ascii="Times New Roman" w:hAnsi="Times New Roman"/>
          <w:sz w:val="28"/>
          <w:szCs w:val="28"/>
          <w:u w:val="single"/>
          <w:lang w:val="uk-UA"/>
        </w:rPr>
        <w:t>:</w:t>
      </w:r>
    </w:p>
    <w:p w:rsidR="00EA7A4D" w:rsidRDefault="00EA7A4D" w:rsidP="00EA7A4D">
      <w:pPr>
        <w:pStyle w:val="a6"/>
        <w:numPr>
          <w:ilvl w:val="0"/>
          <w:numId w:val="2"/>
        </w:numPr>
        <w:spacing w:after="0"/>
        <w:jc w:val="both"/>
        <w:rPr>
          <w:rFonts w:ascii="Times New Roman" w:hAnsi="Times New Roman"/>
          <w:sz w:val="28"/>
          <w:szCs w:val="28"/>
          <w:lang w:val="uk-UA"/>
        </w:rPr>
      </w:pPr>
      <w:r w:rsidRPr="00EA7A4D">
        <w:rPr>
          <w:rFonts w:ascii="Times New Roman" w:hAnsi="Times New Roman"/>
          <w:sz w:val="28"/>
          <w:szCs w:val="28"/>
          <w:lang w:val="uk-UA"/>
        </w:rPr>
        <w:t>підвищення якості товару</w:t>
      </w:r>
      <w:r>
        <w:rPr>
          <w:rFonts w:ascii="Times New Roman" w:hAnsi="Times New Roman"/>
          <w:sz w:val="28"/>
          <w:szCs w:val="28"/>
          <w:lang w:val="uk-UA"/>
        </w:rPr>
        <w:t>;</w:t>
      </w:r>
    </w:p>
    <w:p w:rsidR="00EA7A4D" w:rsidRDefault="00EA7A4D" w:rsidP="00EA7A4D">
      <w:pPr>
        <w:pStyle w:val="a6"/>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наявність потенційної конкуренції;</w:t>
      </w:r>
    </w:p>
    <w:p w:rsidR="00EA7A4D" w:rsidRDefault="00EA7A4D" w:rsidP="00EA7A4D">
      <w:pPr>
        <w:pStyle w:val="a6"/>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ефект масштабу;</w:t>
      </w:r>
    </w:p>
    <w:p w:rsidR="00EA7A4D" w:rsidRPr="00EA7A4D" w:rsidRDefault="00EA7A4D" w:rsidP="00EA7A4D">
      <w:pPr>
        <w:pStyle w:val="a6"/>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високі темпи НТП.</w:t>
      </w:r>
    </w:p>
    <w:p w:rsidR="00EA7A4D" w:rsidRPr="00CC423C" w:rsidRDefault="00EA7A4D" w:rsidP="00BA7631">
      <w:pPr>
        <w:spacing w:after="0"/>
        <w:jc w:val="both"/>
        <w:rPr>
          <w:rFonts w:ascii="Times New Roman" w:hAnsi="Times New Roman"/>
          <w:sz w:val="28"/>
          <w:szCs w:val="28"/>
          <w:lang w:val="uk-UA"/>
        </w:rPr>
      </w:pPr>
    </w:p>
    <w:sectPr w:rsidR="00EA7A4D" w:rsidRPr="00CC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B4C32"/>
    <w:multiLevelType w:val="hybridMultilevel"/>
    <w:tmpl w:val="D4FEB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F946AA"/>
    <w:multiLevelType w:val="hybridMultilevel"/>
    <w:tmpl w:val="316442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7A"/>
    <w:rsid w:val="00042E7A"/>
    <w:rsid w:val="00571082"/>
    <w:rsid w:val="00664E7A"/>
    <w:rsid w:val="00B07919"/>
    <w:rsid w:val="00BA7631"/>
    <w:rsid w:val="00CC423C"/>
    <w:rsid w:val="00EA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763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BA76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7631"/>
    <w:rPr>
      <w:rFonts w:ascii="Tahoma" w:eastAsia="Calibri" w:hAnsi="Tahoma" w:cs="Tahoma"/>
      <w:sz w:val="16"/>
      <w:szCs w:val="16"/>
    </w:rPr>
  </w:style>
  <w:style w:type="paragraph" w:styleId="a6">
    <w:name w:val="List Paragraph"/>
    <w:basedOn w:val="a"/>
    <w:uiPriority w:val="34"/>
    <w:qFormat/>
    <w:rsid w:val="00CC4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763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BA76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7631"/>
    <w:rPr>
      <w:rFonts w:ascii="Tahoma" w:eastAsia="Calibri" w:hAnsi="Tahoma" w:cs="Tahoma"/>
      <w:sz w:val="16"/>
      <w:szCs w:val="16"/>
    </w:rPr>
  </w:style>
  <w:style w:type="paragraph" w:styleId="a6">
    <w:name w:val="List Paragraph"/>
    <w:basedOn w:val="a"/>
    <w:uiPriority w:val="34"/>
    <w:qFormat/>
    <w:rsid w:val="00CC4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2022-02-20T20:44:00Z</dcterms:created>
  <dcterms:modified xsi:type="dcterms:W3CDTF">2022-02-20T20:57:00Z</dcterms:modified>
</cp:coreProperties>
</file>