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51" w:rsidRDefault="00FA0F51" w:rsidP="00FA0F5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center"/>
        <w:rPr>
          <w:b/>
          <w:color w:val="000000"/>
          <w:spacing w:val="-2"/>
          <w:sz w:val="28"/>
          <w:szCs w:val="28"/>
          <w:lang w:val="uk-UA"/>
        </w:rPr>
      </w:pPr>
      <w:r w:rsidRPr="003E169C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15</w:t>
      </w:r>
      <w:r w:rsidRPr="003E169C">
        <w:rPr>
          <w:b/>
          <w:sz w:val="28"/>
          <w:szCs w:val="28"/>
          <w:lang w:val="uk-UA"/>
        </w:rPr>
        <w:t xml:space="preserve">. </w:t>
      </w:r>
      <w:r>
        <w:rPr>
          <w:b/>
          <w:color w:val="000000"/>
          <w:spacing w:val="-2"/>
          <w:sz w:val="28"/>
          <w:szCs w:val="28"/>
          <w:lang w:val="uk-UA"/>
        </w:rPr>
        <w:t>Ринок: його організація і типи</w:t>
      </w:r>
    </w:p>
    <w:p w:rsidR="00FA0F51" w:rsidRPr="003E169C" w:rsidRDefault="00FA0F51" w:rsidP="00FA0F5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center"/>
        <w:rPr>
          <w:b/>
          <w:color w:val="000000"/>
          <w:spacing w:val="-2"/>
          <w:sz w:val="28"/>
          <w:szCs w:val="28"/>
          <w:lang w:val="uk-UA"/>
        </w:rPr>
      </w:pPr>
    </w:p>
    <w:p w:rsidR="00FA0F51" w:rsidRDefault="00FA0F51" w:rsidP="00FA0F5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1. Поняття ринку. </w:t>
      </w:r>
      <w:r w:rsidRPr="00353C06">
        <w:rPr>
          <w:color w:val="000000"/>
          <w:spacing w:val="-2"/>
          <w:sz w:val="28"/>
          <w:szCs w:val="28"/>
          <w:lang w:val="uk-UA"/>
        </w:rPr>
        <w:t xml:space="preserve">Види ринків. </w:t>
      </w:r>
    </w:p>
    <w:p w:rsidR="00FA0F51" w:rsidRDefault="00FA0F51" w:rsidP="00FA0F5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2. </w:t>
      </w:r>
      <w:r w:rsidRPr="00353C06">
        <w:rPr>
          <w:color w:val="000000"/>
          <w:spacing w:val="-2"/>
          <w:sz w:val="28"/>
          <w:szCs w:val="28"/>
          <w:lang w:val="uk-UA"/>
        </w:rPr>
        <w:t xml:space="preserve">Ринок досконалої конкуренції. </w:t>
      </w:r>
    </w:p>
    <w:p w:rsidR="00FA0F51" w:rsidRDefault="00FA0F51" w:rsidP="00FA0F51">
      <w:pPr>
        <w:pStyle w:val="a3"/>
        <w:shd w:val="clear" w:color="auto" w:fill="FEFEFE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32394F">
        <w:rPr>
          <w:sz w:val="28"/>
          <w:szCs w:val="28"/>
          <w:lang w:val="uk-UA"/>
        </w:rPr>
        <w:t xml:space="preserve">1. У широкому розумінні </w:t>
      </w:r>
      <w:r w:rsidRPr="00DD685E">
        <w:rPr>
          <w:i/>
          <w:sz w:val="28"/>
          <w:szCs w:val="28"/>
          <w:u w:val="single"/>
          <w:lang w:val="uk-UA"/>
        </w:rPr>
        <w:t>ринок</w:t>
      </w:r>
      <w:r w:rsidRPr="0032394F">
        <w:rPr>
          <w:sz w:val="28"/>
          <w:szCs w:val="28"/>
          <w:lang w:val="uk-UA"/>
        </w:rPr>
        <w:t xml:space="preserve"> – це  сфера товарного, так і не товарного обігу, вс</w:t>
      </w:r>
      <w:r>
        <w:rPr>
          <w:sz w:val="28"/>
          <w:szCs w:val="28"/>
          <w:lang w:val="uk-UA"/>
        </w:rPr>
        <w:t>я</w:t>
      </w:r>
      <w:r w:rsidRPr="0032394F">
        <w:rPr>
          <w:sz w:val="28"/>
          <w:szCs w:val="28"/>
          <w:lang w:val="uk-UA"/>
        </w:rPr>
        <w:t xml:space="preserve"> сукупність економічних відносин з приводу купівлі та продажу товарів, причому найрізноманітніших (від засобів виробництва, предметів споживання, послуг, капіталів до робочої сили і інформації та ін.), де попит і пропозиція </w:t>
      </w:r>
      <w:proofErr w:type="spellStart"/>
      <w:r w:rsidRPr="0032394F">
        <w:rPr>
          <w:sz w:val="28"/>
          <w:szCs w:val="28"/>
          <w:lang w:val="uk-UA"/>
        </w:rPr>
        <w:t>взаєморегулюють</w:t>
      </w:r>
      <w:proofErr w:type="spellEnd"/>
      <w:r w:rsidRPr="0032394F">
        <w:rPr>
          <w:sz w:val="28"/>
          <w:szCs w:val="28"/>
          <w:lang w:val="uk-UA"/>
        </w:rPr>
        <w:t xml:space="preserve"> одне одного. Саме за допомогою ринку вони здійснюють рух, відтворюються за законами товарного виробництва та обігу.</w:t>
      </w:r>
      <w:r>
        <w:rPr>
          <w:sz w:val="28"/>
          <w:szCs w:val="28"/>
          <w:lang w:val="uk-UA"/>
        </w:rPr>
        <w:t xml:space="preserve"> </w:t>
      </w:r>
    </w:p>
    <w:p w:rsidR="00FA0F51" w:rsidRPr="0032394F" w:rsidRDefault="00FA0F51" w:rsidP="00FA0F51">
      <w:pPr>
        <w:pStyle w:val="a3"/>
        <w:shd w:val="clear" w:color="auto" w:fill="FEFEFE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Фактично</w:t>
      </w:r>
      <w:r w:rsidRPr="00DD685E">
        <w:rPr>
          <w:i/>
          <w:sz w:val="28"/>
          <w:szCs w:val="28"/>
          <w:u w:val="single"/>
          <w:lang w:val="uk-UA"/>
        </w:rPr>
        <w:t xml:space="preserve"> ринок</w:t>
      </w:r>
      <w:r>
        <w:rPr>
          <w:sz w:val="28"/>
          <w:szCs w:val="28"/>
          <w:lang w:val="uk-UA"/>
        </w:rPr>
        <w:t xml:space="preserve"> – це місце взаємодії покупців і продавців і як результат цієї взаємодії встановлюється рівноважна ціна і рівноважний обсяг.</w:t>
      </w:r>
    </w:p>
    <w:p w:rsidR="00FA0F51" w:rsidRPr="00A65D04" w:rsidRDefault="00FA0F51" w:rsidP="00FA0F51">
      <w:pPr>
        <w:pStyle w:val="a3"/>
        <w:shd w:val="clear" w:color="auto" w:fill="FEFEFE"/>
        <w:spacing w:after="0" w:line="276" w:lineRule="auto"/>
        <w:ind w:firstLine="567"/>
        <w:jc w:val="both"/>
        <w:rPr>
          <w:i/>
          <w:sz w:val="28"/>
          <w:szCs w:val="28"/>
          <w:u w:val="single"/>
          <w:lang w:val="uk-UA"/>
        </w:rPr>
      </w:pPr>
      <w:r w:rsidRPr="00A65D04">
        <w:rPr>
          <w:i/>
          <w:sz w:val="28"/>
          <w:szCs w:val="28"/>
          <w:u w:val="single"/>
          <w:lang w:val="uk-UA"/>
        </w:rPr>
        <w:t xml:space="preserve">До основних рис ринку слід віднести: </w:t>
      </w:r>
    </w:p>
    <w:p w:rsidR="00FA0F51" w:rsidRPr="00A65D04" w:rsidRDefault="00FA0F51" w:rsidP="00FA0F51">
      <w:pPr>
        <w:pStyle w:val="a3"/>
        <w:shd w:val="clear" w:color="auto" w:fill="FEFEFE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A65D04">
        <w:rPr>
          <w:sz w:val="28"/>
          <w:szCs w:val="28"/>
          <w:lang w:val="uk-UA"/>
        </w:rPr>
        <w:t xml:space="preserve">1) це система економічних відносин; </w:t>
      </w:r>
    </w:p>
    <w:p w:rsidR="00FA0F51" w:rsidRPr="00A65D04" w:rsidRDefault="00FA0F51" w:rsidP="00FA0F51">
      <w:pPr>
        <w:pStyle w:val="a3"/>
        <w:shd w:val="clear" w:color="auto" w:fill="FEFEFE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A65D04">
        <w:rPr>
          <w:sz w:val="28"/>
          <w:szCs w:val="28"/>
          <w:lang w:val="uk-UA"/>
        </w:rPr>
        <w:t>2) такі економічні відносини складаються між виробниками — господарюючими суб’єктами товарного господарства;</w:t>
      </w:r>
    </w:p>
    <w:p w:rsidR="00FA0F51" w:rsidRPr="00A65D04" w:rsidRDefault="00FA0F51" w:rsidP="00FA0F51">
      <w:pPr>
        <w:pStyle w:val="a3"/>
        <w:shd w:val="clear" w:color="auto" w:fill="FEFEFE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A65D04">
        <w:rPr>
          <w:sz w:val="28"/>
          <w:szCs w:val="28"/>
          <w:lang w:val="uk-UA"/>
        </w:rPr>
        <w:t xml:space="preserve"> 3) ці відносини складаються (мають місце) в процесі реалізації вироблених товарів та послуг шляхом купівлі — продажу; </w:t>
      </w:r>
    </w:p>
    <w:p w:rsidR="00FA0F51" w:rsidRPr="00A65D04" w:rsidRDefault="00FA0F51" w:rsidP="00FA0F51">
      <w:pPr>
        <w:pStyle w:val="a3"/>
        <w:shd w:val="clear" w:color="auto" w:fill="FEFEFE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A65D04">
        <w:rPr>
          <w:sz w:val="28"/>
          <w:szCs w:val="28"/>
          <w:lang w:val="uk-UA"/>
        </w:rPr>
        <w:t>4) процес реалізації товарів та послуг регулюється законами товарного господарства і насамперед законом попиту та пропозиції.</w:t>
      </w:r>
    </w:p>
    <w:p w:rsidR="00FA0F51" w:rsidRDefault="00FA0F51" w:rsidP="00FA0F51">
      <w:pPr>
        <w:pStyle w:val="a3"/>
        <w:shd w:val="clear" w:color="auto" w:fill="FEFEFE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A65D04">
        <w:rPr>
          <w:sz w:val="28"/>
          <w:szCs w:val="28"/>
          <w:lang w:val="uk-UA"/>
        </w:rPr>
        <w:t xml:space="preserve"> Сукупність зазначених рис якраз і відбиває той факт, що ринок — провідна, невіддільна категорія товарного господарства.</w:t>
      </w:r>
    </w:p>
    <w:p w:rsidR="00FA0F51" w:rsidRDefault="00FA0F51" w:rsidP="00FA0F51">
      <w:pPr>
        <w:pStyle w:val="a3"/>
        <w:shd w:val="clear" w:color="auto" w:fill="FEFEFE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A65D04">
        <w:rPr>
          <w:i/>
          <w:sz w:val="28"/>
          <w:szCs w:val="28"/>
          <w:u w:val="single"/>
          <w:lang w:val="uk-UA"/>
        </w:rPr>
        <w:t>Види ринків:</w:t>
      </w:r>
      <w:r>
        <w:rPr>
          <w:sz w:val="28"/>
          <w:szCs w:val="28"/>
          <w:lang w:val="uk-UA"/>
        </w:rPr>
        <w:t xml:space="preserve"> </w:t>
      </w:r>
    </w:p>
    <w:p w:rsidR="00FA0F51" w:rsidRPr="006F17F1" w:rsidRDefault="00FA0F51" w:rsidP="00FA0F5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86496C">
        <w:rPr>
          <w:i/>
          <w:sz w:val="28"/>
          <w:szCs w:val="28"/>
          <w:u w:val="single"/>
          <w:lang w:val="uk-UA"/>
        </w:rPr>
        <w:t xml:space="preserve">- </w:t>
      </w:r>
      <w:r w:rsidRPr="006F17F1">
        <w:rPr>
          <w:i/>
          <w:sz w:val="28"/>
          <w:szCs w:val="28"/>
          <w:u w:val="single"/>
          <w:lang w:val="uk-UA"/>
        </w:rPr>
        <w:t>споживчий ринок</w:t>
      </w:r>
      <w:r w:rsidRPr="006F17F1">
        <w:rPr>
          <w:sz w:val="28"/>
          <w:szCs w:val="28"/>
          <w:lang w:val="uk-UA"/>
        </w:rPr>
        <w:t xml:space="preserve"> (ринок товарів і послуг), з яким добре обізнаний кожен з нас. Ринок товарів, в свою чергу, можна поділити на ринок товарів поточного споживання (продукти харчування, одяг, взуття та ін.) і ринок товарів тривалого споживання (телевізори, холодильники, пилососи, п бутові прилади, автомобілі тощо). </w:t>
      </w:r>
    </w:p>
    <w:p w:rsidR="00FA0F51" w:rsidRPr="006F17F1" w:rsidRDefault="00FA0F51" w:rsidP="00FA0F5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6F17F1">
        <w:rPr>
          <w:i/>
          <w:sz w:val="28"/>
          <w:szCs w:val="28"/>
          <w:u w:val="single"/>
          <w:lang w:val="uk-UA"/>
        </w:rPr>
        <w:t>- ринок послуг</w:t>
      </w:r>
      <w:r w:rsidRPr="006F17F1">
        <w:rPr>
          <w:sz w:val="28"/>
          <w:szCs w:val="28"/>
          <w:lang w:val="uk-UA"/>
        </w:rPr>
        <w:t xml:space="preserve"> -</w:t>
      </w:r>
      <w:r w:rsidRPr="006F17F1">
        <w:rPr>
          <w:sz w:val="28"/>
          <w:szCs w:val="28"/>
          <w:shd w:val="clear" w:color="auto" w:fill="FFFFFF"/>
          <w:lang w:val="uk-UA"/>
        </w:rPr>
        <w:t xml:space="preserve"> сукупність організаційно-економічних і відносин економічної власності щодо організації та купівлі-продажу послуг. Перші пов'язані з організацією купівлі-продажу цього особливого товару, другі </w:t>
      </w:r>
      <w:r w:rsidRPr="006F17F1">
        <w:rPr>
          <w:sz w:val="28"/>
          <w:szCs w:val="28"/>
          <w:shd w:val="clear" w:color="auto" w:fill="FFFFFF"/>
          <w:lang w:val="uk-UA"/>
        </w:rPr>
        <w:lastRenderedPageBreak/>
        <w:t>виникають у процесі створення послуг та їх споживання (своєрідного привласнення). Послуги створюються у сфері матеріального (громадське харчування, торгівля, побут та ін.) і нематеріального (освіта, охорона здоров'я, мистецтво, культура) виробництва.</w:t>
      </w:r>
    </w:p>
    <w:p w:rsidR="00FA0F51" w:rsidRPr="006F17F1" w:rsidRDefault="00FA0F51" w:rsidP="00FA0F5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  <w:lang w:val="uk-UA"/>
        </w:rPr>
      </w:pPr>
      <w:r w:rsidRPr="006F17F1">
        <w:rPr>
          <w:i/>
          <w:sz w:val="28"/>
          <w:szCs w:val="28"/>
          <w:u w:val="single"/>
          <w:lang w:val="uk-UA"/>
        </w:rPr>
        <w:t xml:space="preserve">- ринок капіталу (ринок засобів виробництва) </w:t>
      </w:r>
      <w:r w:rsidRPr="006F17F1">
        <w:rPr>
          <w:i/>
          <w:sz w:val="28"/>
          <w:szCs w:val="28"/>
          <w:lang w:val="uk-UA"/>
        </w:rPr>
        <w:t xml:space="preserve">- </w:t>
      </w:r>
      <w:r w:rsidRPr="006F17F1">
        <w:rPr>
          <w:sz w:val="28"/>
          <w:szCs w:val="28"/>
          <w:shd w:val="clear" w:color="auto" w:fill="FFFFFF"/>
          <w:lang w:val="uk-UA"/>
        </w:rPr>
        <w:t xml:space="preserve">підсистема необхідних і сталих </w:t>
      </w:r>
      <w:proofErr w:type="spellStart"/>
      <w:r w:rsidRPr="006F17F1">
        <w:rPr>
          <w:sz w:val="28"/>
          <w:szCs w:val="28"/>
          <w:shd w:val="clear" w:color="auto" w:fill="FFFFFF"/>
          <w:lang w:val="uk-UA"/>
        </w:rPr>
        <w:t>зв'язків</w:t>
      </w:r>
      <w:proofErr w:type="spellEnd"/>
      <w:r w:rsidRPr="006F17F1">
        <w:rPr>
          <w:sz w:val="28"/>
          <w:szCs w:val="28"/>
          <w:shd w:val="clear" w:color="auto" w:fill="FFFFFF"/>
          <w:lang w:val="uk-UA"/>
        </w:rPr>
        <w:t xml:space="preserve"> між підприємцями, торговельними організаціями, частково кредитно-фінансовими інститутами і державою з приводу купівлі-продажу, передання в оренду засобів виробництва. </w:t>
      </w:r>
    </w:p>
    <w:p w:rsidR="00FA0F51" w:rsidRPr="006F17F1" w:rsidRDefault="00FA0F51" w:rsidP="00FA0F5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6F17F1">
        <w:rPr>
          <w:i/>
          <w:sz w:val="28"/>
          <w:szCs w:val="28"/>
          <w:u w:val="single"/>
          <w:lang w:val="uk-UA"/>
        </w:rPr>
        <w:t>- ринок праці</w:t>
      </w:r>
      <w:r w:rsidRPr="006F17F1">
        <w:rPr>
          <w:i/>
          <w:sz w:val="28"/>
          <w:szCs w:val="28"/>
          <w:lang w:val="uk-UA"/>
        </w:rPr>
        <w:t xml:space="preserve"> - </w:t>
      </w:r>
      <w:r w:rsidRPr="006F17F1">
        <w:rPr>
          <w:sz w:val="28"/>
          <w:szCs w:val="28"/>
          <w:lang w:val="uk-UA"/>
        </w:rPr>
        <w:t xml:space="preserve">це система суспільних відносин, пов'язаних з купівлею і </w:t>
      </w:r>
      <w:proofErr w:type="spellStart"/>
      <w:r w:rsidRPr="006F17F1">
        <w:rPr>
          <w:sz w:val="28"/>
          <w:szCs w:val="28"/>
          <w:lang w:val="uk-UA"/>
        </w:rPr>
        <w:t>продажем</w:t>
      </w:r>
      <w:proofErr w:type="spellEnd"/>
      <w:r w:rsidRPr="006F17F1">
        <w:rPr>
          <w:sz w:val="28"/>
          <w:szCs w:val="28"/>
          <w:lang w:val="uk-UA"/>
        </w:rPr>
        <w:t xml:space="preserve"> трудових послуг працівників (послуг праці).</w:t>
      </w:r>
    </w:p>
    <w:p w:rsidR="00FA0F51" w:rsidRPr="006F17F1" w:rsidRDefault="00FA0F51" w:rsidP="00FA0F5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6F17F1">
        <w:rPr>
          <w:sz w:val="28"/>
          <w:szCs w:val="28"/>
          <w:lang w:val="uk-UA"/>
        </w:rPr>
        <w:t>У класичному розумінні </w:t>
      </w:r>
      <w:r w:rsidRPr="006F17F1">
        <w:rPr>
          <w:i/>
          <w:iCs/>
          <w:sz w:val="28"/>
          <w:szCs w:val="28"/>
          <w:lang w:val="uk-UA"/>
        </w:rPr>
        <w:t>ринок праці</w:t>
      </w:r>
      <w:r w:rsidRPr="006F17F1">
        <w:rPr>
          <w:sz w:val="28"/>
          <w:szCs w:val="28"/>
          <w:lang w:val="uk-UA"/>
        </w:rPr>
        <w:t>  — це сфера формування </w:t>
      </w:r>
      <w:hyperlink r:id="rId6" w:tooltip="Попит" w:history="1">
        <w:r w:rsidRPr="006F17F1">
          <w:rPr>
            <w:rStyle w:val="a4"/>
            <w:sz w:val="28"/>
            <w:szCs w:val="28"/>
            <w:lang w:val="uk-UA"/>
          </w:rPr>
          <w:t>попиту</w:t>
        </w:r>
      </w:hyperlink>
      <w:r w:rsidRPr="006F17F1">
        <w:rPr>
          <w:sz w:val="28"/>
          <w:szCs w:val="28"/>
          <w:lang w:val="uk-UA"/>
        </w:rPr>
        <w:t> і </w:t>
      </w:r>
      <w:hyperlink r:id="rId7" w:tooltip="Пропозиція" w:history="1">
        <w:r w:rsidRPr="006F17F1">
          <w:rPr>
            <w:rStyle w:val="a4"/>
            <w:sz w:val="28"/>
            <w:szCs w:val="28"/>
            <w:lang w:val="uk-UA"/>
          </w:rPr>
          <w:t>пропозиції</w:t>
        </w:r>
      </w:hyperlink>
      <w:r w:rsidRPr="006F17F1">
        <w:rPr>
          <w:sz w:val="28"/>
          <w:szCs w:val="28"/>
          <w:lang w:val="uk-UA"/>
        </w:rPr>
        <w:t> на </w:t>
      </w:r>
      <w:hyperlink r:id="rId8" w:tooltip="Робоча сила" w:history="1">
        <w:r w:rsidRPr="006F17F1">
          <w:rPr>
            <w:rStyle w:val="a4"/>
            <w:sz w:val="28"/>
            <w:szCs w:val="28"/>
            <w:lang w:val="uk-UA"/>
          </w:rPr>
          <w:t>робочу силу</w:t>
        </w:r>
      </w:hyperlink>
      <w:r w:rsidRPr="006F17F1">
        <w:rPr>
          <w:sz w:val="28"/>
          <w:szCs w:val="28"/>
          <w:lang w:val="uk-UA"/>
        </w:rPr>
        <w:t> за допомогою ціни на пр</w:t>
      </w:r>
      <w:r>
        <w:rPr>
          <w:sz w:val="28"/>
          <w:szCs w:val="28"/>
          <w:lang w:val="uk-UA"/>
        </w:rPr>
        <w:t>ац</w:t>
      </w:r>
      <w:r w:rsidRPr="006F17F1">
        <w:rPr>
          <w:sz w:val="28"/>
          <w:szCs w:val="28"/>
          <w:lang w:val="uk-UA"/>
        </w:rPr>
        <w:t>ю (заробітної плати).</w:t>
      </w:r>
    </w:p>
    <w:p w:rsidR="00FA0F51" w:rsidRPr="006F17F1" w:rsidRDefault="00FA0F51" w:rsidP="00FA0F5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6F17F1">
        <w:rPr>
          <w:sz w:val="28"/>
          <w:szCs w:val="28"/>
          <w:lang w:val="uk-UA"/>
        </w:rPr>
        <w:t>Іншими словами, ринок праці </w:t>
      </w:r>
      <w:r>
        <w:rPr>
          <w:sz w:val="28"/>
          <w:szCs w:val="28"/>
          <w:lang w:val="uk-UA"/>
        </w:rPr>
        <w:t xml:space="preserve"> </w:t>
      </w:r>
      <w:r w:rsidRPr="006F17F1">
        <w:rPr>
          <w:sz w:val="28"/>
          <w:szCs w:val="28"/>
          <w:lang w:val="uk-UA"/>
        </w:rPr>
        <w:t>— </w:t>
      </w:r>
      <w:hyperlink r:id="rId9" w:tooltip="Ринок факторів виробництва" w:history="1">
        <w:r w:rsidRPr="006F17F1">
          <w:rPr>
            <w:rStyle w:val="a4"/>
            <w:sz w:val="28"/>
            <w:szCs w:val="28"/>
            <w:lang w:val="uk-UA"/>
          </w:rPr>
          <w:t>ринок одного з факторів виробництва</w:t>
        </w:r>
      </w:hyperlink>
      <w:r w:rsidRPr="006F17F1">
        <w:rPr>
          <w:sz w:val="28"/>
          <w:szCs w:val="28"/>
          <w:lang w:val="uk-UA"/>
        </w:rPr>
        <w:t>, де домогосподарства в ролі найманих працівників пропонують свою працю (трудові послуги), а роботодавці (власники) — виробники товарів та послуг — потребують її.</w:t>
      </w:r>
    </w:p>
    <w:p w:rsidR="00FA0F51" w:rsidRPr="006F17F1" w:rsidRDefault="00FA0F51" w:rsidP="00FA0F5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6F17F1">
        <w:rPr>
          <w:i/>
          <w:sz w:val="28"/>
          <w:szCs w:val="28"/>
          <w:u w:val="single"/>
          <w:lang w:val="uk-UA"/>
        </w:rPr>
        <w:t>- фінансовий ринок</w:t>
      </w:r>
      <w:r w:rsidRPr="006F17F1">
        <w:rPr>
          <w:sz w:val="28"/>
          <w:szCs w:val="28"/>
          <w:lang w:val="uk-UA"/>
        </w:rPr>
        <w:t xml:space="preserve"> - це сукупність </w:t>
      </w:r>
      <w:proofErr w:type="spellStart"/>
      <w:r w:rsidRPr="006F17F1">
        <w:rPr>
          <w:sz w:val="28"/>
          <w:szCs w:val="28"/>
          <w:lang w:val="uk-UA"/>
        </w:rPr>
        <w:t>обмінно</w:t>
      </w:r>
      <w:proofErr w:type="spellEnd"/>
      <w:r w:rsidRPr="006F17F1">
        <w:rPr>
          <w:sz w:val="28"/>
          <w:szCs w:val="28"/>
          <w:lang w:val="uk-UA"/>
        </w:rPr>
        <w:t xml:space="preserve">-перерозподільних відносин, пов'язаних з процесами купівлі-продажу фінансових ресурсів, необхідних для здійснення виробничої та фінансової діяльності. Відносини обміну пов'язані з переданням одним суб'єктом іншому за відповідну плату (відсотки, дивіденди, дисконтні знижки тощо) права на тимчасове чи постійне використання фінансових ресурсів. Таке передання може </w:t>
      </w:r>
      <w:proofErr w:type="spellStart"/>
      <w:r w:rsidRPr="006F17F1">
        <w:rPr>
          <w:sz w:val="28"/>
          <w:szCs w:val="28"/>
          <w:lang w:val="uk-UA"/>
        </w:rPr>
        <w:t>здійснюватись</w:t>
      </w:r>
      <w:proofErr w:type="spellEnd"/>
      <w:r w:rsidRPr="006F17F1">
        <w:rPr>
          <w:sz w:val="28"/>
          <w:szCs w:val="28"/>
          <w:lang w:val="uk-UA"/>
        </w:rPr>
        <w:t xml:space="preserve"> прямо чи через фінансових посередників (комерційні банки, інвестиційні фонди та ін.).  Фінансовий ринок виконує надзвичайно важливі функції в ринковій економіці. Він є </w:t>
      </w:r>
      <w:proofErr w:type="spellStart"/>
      <w:r w:rsidRPr="006F17F1">
        <w:rPr>
          <w:sz w:val="28"/>
          <w:szCs w:val="28"/>
          <w:lang w:val="uk-UA"/>
        </w:rPr>
        <w:t>забезпечуючою</w:t>
      </w:r>
      <w:proofErr w:type="spellEnd"/>
      <w:r w:rsidRPr="006F17F1">
        <w:rPr>
          <w:sz w:val="28"/>
          <w:szCs w:val="28"/>
          <w:lang w:val="uk-UA"/>
        </w:rPr>
        <w:t xml:space="preserve"> структурою, насамперед для фінансів суб'єктів господарювання, які є базовою сферою фінансової системи. Їх фінансова діяльність розпочинається з формування ресурсів. Призначення фінансового ринку полягає в забезпеченні підприємствам належних умов для залучення необхідних коштів і продажу тимчасово вільних ресурсів. Таким чином, підприємства на фінансовому, як і на інших ринках, практично рівнозначні, як у ролі покупця, так і продавця ресурсів.</w:t>
      </w:r>
    </w:p>
    <w:p w:rsidR="00FA0F51" w:rsidRPr="006F17F1" w:rsidRDefault="00FA0F51" w:rsidP="00FA0F5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6F17F1">
        <w:rPr>
          <w:i/>
          <w:sz w:val="28"/>
          <w:szCs w:val="28"/>
          <w:u w:val="single"/>
          <w:lang w:val="uk-UA"/>
        </w:rPr>
        <w:t>- інформаційний ринок</w:t>
      </w:r>
      <w:r w:rsidRPr="006F17F1">
        <w:rPr>
          <w:i/>
          <w:sz w:val="28"/>
          <w:szCs w:val="28"/>
          <w:lang w:val="uk-UA"/>
        </w:rPr>
        <w:t xml:space="preserve"> - </w:t>
      </w:r>
      <w:r w:rsidRPr="006F17F1">
        <w:rPr>
          <w:sz w:val="28"/>
          <w:szCs w:val="28"/>
          <w:shd w:val="clear" w:color="auto" w:fill="FFFFFF"/>
          <w:lang w:val="uk-UA"/>
        </w:rPr>
        <w:t xml:space="preserve">сукупність економічних відносин між суб'єктами господарювання, окремими індивідами у сфері обміну з приводу збирання, обробки, систематизації інформації та її купівлі-продажу згідно з законами товарного виробництва і привласнення на цій основі максимального прибутку. Основними об'єктами є програми ЕОМ баз різноманітних даних (фінансової, статистичної, комерційної інформації </w:t>
      </w:r>
      <w:r w:rsidRPr="006F17F1">
        <w:rPr>
          <w:sz w:val="28"/>
          <w:szCs w:val="28"/>
          <w:shd w:val="clear" w:color="auto" w:fill="FFFFFF"/>
          <w:lang w:val="uk-UA"/>
        </w:rPr>
        <w:lastRenderedPageBreak/>
        <w:t>тощо), архівні документи, книги, відповідна інформація та техніка (засоби електронної комунікації) тощо. </w:t>
      </w:r>
    </w:p>
    <w:p w:rsidR="00FA0F51" w:rsidRPr="006F17F1" w:rsidRDefault="00FA0F51" w:rsidP="00FA0F51">
      <w:pPr>
        <w:pStyle w:val="a3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  <w:lang w:val="uk-UA"/>
        </w:rPr>
      </w:pPr>
      <w:r w:rsidRPr="006F17F1">
        <w:rPr>
          <w:i/>
          <w:sz w:val="28"/>
          <w:szCs w:val="28"/>
          <w:u w:val="single"/>
          <w:shd w:val="clear" w:color="auto" w:fill="FFFFFF"/>
          <w:lang w:val="uk-UA"/>
        </w:rPr>
        <w:t>- ринок інтелектуальної власності</w:t>
      </w:r>
      <w:r w:rsidRPr="006F17F1">
        <w:rPr>
          <w:sz w:val="28"/>
          <w:szCs w:val="28"/>
          <w:shd w:val="clear" w:color="auto" w:fill="FFFFFF"/>
          <w:lang w:val="uk-UA"/>
        </w:rPr>
        <w:t xml:space="preserve"> - система економічних відносин між різними суб'єктами господарювання з приводу організації, використання і купівлі-продажу патентів, ліцензій, інших об'єктів інтелектуальної власності і привласнення на цій основі частини необхідного і додаткового прибутку. В інтелектуальній власності виділяють кількісний та якісний аспекти. Кількісний аспект — різні об'єкти інтелектуальної власності (патенти, ліцензії, проекти, ноу-хау, програми математичного забезпечення, наукові прогнози та ін.); якісний аспект — відносини між людьми з приводу створення і привласнення названих об'єктів власності.</w:t>
      </w:r>
    </w:p>
    <w:p w:rsidR="00FA0F51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Ринок досконалої конкуренції.</w:t>
      </w:r>
    </w:p>
    <w:p w:rsidR="00FA0F51" w:rsidRDefault="00FA0F51" w:rsidP="00FA0F51">
      <w:pPr>
        <w:pStyle w:val="a3"/>
        <w:shd w:val="clear" w:color="auto" w:fill="FEFEFE"/>
        <w:spacing w:after="0" w:line="276" w:lineRule="auto"/>
        <w:ind w:firstLine="567"/>
        <w:jc w:val="both"/>
        <w:rPr>
          <w:sz w:val="28"/>
          <w:szCs w:val="28"/>
          <w:lang w:val="uk-UA"/>
        </w:rPr>
      </w:pPr>
      <w:r w:rsidRPr="003E169C">
        <w:rPr>
          <w:sz w:val="28"/>
          <w:szCs w:val="28"/>
          <w:lang w:val="uk-UA"/>
        </w:rPr>
        <w:t xml:space="preserve">Вибираючи  масштаби  виробництва,  виробники  керуються мотивом  максимізації  прибутку.  Проте  динаміка  доходу,  як одного  з  вирішальних  факторів  прибутку,  багато  у  чому залежить  від  ринкової  ситуації,  насамперед,  </w:t>
      </w:r>
      <w:r w:rsidRPr="00A95E6A">
        <w:rPr>
          <w:i/>
          <w:sz w:val="28"/>
          <w:szCs w:val="28"/>
          <w:u w:val="single"/>
          <w:lang w:val="uk-UA"/>
        </w:rPr>
        <w:t>від  переважного типу  конкуренції</w:t>
      </w:r>
      <w:r w:rsidRPr="003E169C">
        <w:rPr>
          <w:sz w:val="28"/>
          <w:szCs w:val="28"/>
          <w:lang w:val="uk-UA"/>
        </w:rPr>
        <w:t xml:space="preserve">.  Як  відомо,  залежно  від  конкурентного середовища  ринки  поділяють  </w:t>
      </w:r>
      <w:r w:rsidRPr="003E169C">
        <w:rPr>
          <w:i/>
          <w:sz w:val="28"/>
          <w:szCs w:val="28"/>
          <w:u w:val="single"/>
          <w:lang w:val="uk-UA"/>
        </w:rPr>
        <w:t>на  чотири  групи:</w:t>
      </w:r>
      <w:r w:rsidRPr="003E169C">
        <w:rPr>
          <w:sz w:val="28"/>
          <w:szCs w:val="28"/>
          <w:lang w:val="uk-UA"/>
        </w:rPr>
        <w:t xml:space="preserve">  чистої (досконалої) конкуренції, монополістичної конкуренції, олігополії та  чистої  монополії.  Тому  слід  окремо  розглянути  проблему вибору  обсягів  виробництва  та  максимізації  прибутку  для </w:t>
      </w:r>
      <w:r>
        <w:rPr>
          <w:sz w:val="28"/>
          <w:szCs w:val="28"/>
          <w:lang w:val="uk-UA"/>
        </w:rPr>
        <w:t xml:space="preserve">кожної ринкової ситуації. </w:t>
      </w:r>
    </w:p>
    <w:p w:rsidR="00FA0F51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334B25">
        <w:rPr>
          <w:sz w:val="28"/>
          <w:szCs w:val="28"/>
          <w:lang w:val="uk-UA"/>
        </w:rPr>
        <w:t>Найважливішими  ознаками,  за  якими  виділя</w:t>
      </w:r>
      <w:r>
        <w:rPr>
          <w:sz w:val="28"/>
          <w:szCs w:val="28"/>
          <w:lang w:val="uk-UA"/>
        </w:rPr>
        <w:t xml:space="preserve">ють  різні  моделі  ринку,  є: </w:t>
      </w:r>
    </w:p>
    <w:p w:rsidR="00FA0F51" w:rsidRDefault="00FA0F51" w:rsidP="00FA0F51">
      <w:pPr>
        <w:pStyle w:val="a3"/>
        <w:numPr>
          <w:ilvl w:val="1"/>
          <w:numId w:val="1"/>
        </w:numPr>
        <w:shd w:val="clear" w:color="auto" w:fill="FEFEFE"/>
        <w:spacing w:after="0"/>
        <w:jc w:val="both"/>
        <w:rPr>
          <w:sz w:val="28"/>
          <w:szCs w:val="28"/>
          <w:lang w:val="uk-UA"/>
        </w:rPr>
      </w:pPr>
      <w:r w:rsidRPr="00334B25">
        <w:rPr>
          <w:sz w:val="28"/>
          <w:szCs w:val="28"/>
          <w:lang w:val="uk-UA"/>
        </w:rPr>
        <w:t xml:space="preserve">кількість  фірм-продавців  на  ринку;  </w:t>
      </w:r>
    </w:p>
    <w:p w:rsidR="00FA0F51" w:rsidRDefault="00FA0F51" w:rsidP="00FA0F51">
      <w:pPr>
        <w:pStyle w:val="a3"/>
        <w:numPr>
          <w:ilvl w:val="1"/>
          <w:numId w:val="1"/>
        </w:numPr>
        <w:shd w:val="clear" w:color="auto" w:fill="FEFEFE"/>
        <w:spacing w:after="0"/>
        <w:jc w:val="both"/>
        <w:rPr>
          <w:sz w:val="28"/>
          <w:szCs w:val="28"/>
          <w:lang w:val="uk-UA"/>
        </w:rPr>
      </w:pPr>
      <w:r w:rsidRPr="00334B25">
        <w:rPr>
          <w:sz w:val="28"/>
          <w:szCs w:val="28"/>
          <w:lang w:val="uk-UA"/>
        </w:rPr>
        <w:t xml:space="preserve">тип  продукту,  що  пропонується  для продажу;  </w:t>
      </w:r>
    </w:p>
    <w:p w:rsidR="00FA0F51" w:rsidRDefault="00FA0F51" w:rsidP="00FA0F51">
      <w:pPr>
        <w:pStyle w:val="a3"/>
        <w:numPr>
          <w:ilvl w:val="1"/>
          <w:numId w:val="1"/>
        </w:numPr>
        <w:shd w:val="clear" w:color="auto" w:fill="FEFEFE"/>
        <w:spacing w:after="0"/>
        <w:jc w:val="both"/>
        <w:rPr>
          <w:sz w:val="28"/>
          <w:szCs w:val="28"/>
          <w:lang w:val="uk-UA"/>
        </w:rPr>
      </w:pPr>
      <w:r w:rsidRPr="00334B25">
        <w:rPr>
          <w:sz w:val="28"/>
          <w:szCs w:val="28"/>
          <w:lang w:val="uk-UA"/>
        </w:rPr>
        <w:t xml:space="preserve">можливості  контролю  за  цінами  з  боку  продавців; </w:t>
      </w:r>
    </w:p>
    <w:p w:rsidR="00FA0F51" w:rsidRDefault="00FA0F51" w:rsidP="00FA0F51">
      <w:pPr>
        <w:pStyle w:val="a3"/>
        <w:numPr>
          <w:ilvl w:val="1"/>
          <w:numId w:val="1"/>
        </w:numPr>
        <w:shd w:val="clear" w:color="auto" w:fill="FEFEFE"/>
        <w:spacing w:after="0"/>
        <w:jc w:val="both"/>
        <w:rPr>
          <w:sz w:val="28"/>
          <w:szCs w:val="28"/>
          <w:lang w:val="uk-UA"/>
        </w:rPr>
      </w:pPr>
      <w:r w:rsidRPr="00334B25">
        <w:rPr>
          <w:sz w:val="28"/>
          <w:szCs w:val="28"/>
          <w:lang w:val="uk-UA"/>
        </w:rPr>
        <w:t xml:space="preserve"> умови  вступу  в галузь  додаткових  в</w:t>
      </w:r>
      <w:r>
        <w:rPr>
          <w:sz w:val="28"/>
          <w:szCs w:val="28"/>
          <w:lang w:val="uk-UA"/>
        </w:rPr>
        <w:t>иробників  та  виходу  з  неї;</w:t>
      </w:r>
    </w:p>
    <w:p w:rsidR="00FA0F51" w:rsidRDefault="00FA0F51" w:rsidP="00FA0F51">
      <w:pPr>
        <w:pStyle w:val="a3"/>
        <w:numPr>
          <w:ilvl w:val="1"/>
          <w:numId w:val="1"/>
        </w:numPr>
        <w:shd w:val="clear" w:color="auto" w:fill="FEFEFE"/>
        <w:spacing w:after="0"/>
        <w:jc w:val="both"/>
        <w:rPr>
          <w:sz w:val="28"/>
          <w:szCs w:val="28"/>
          <w:lang w:val="uk-UA"/>
        </w:rPr>
      </w:pPr>
      <w:r w:rsidRPr="00334B25">
        <w:rPr>
          <w:sz w:val="28"/>
          <w:szCs w:val="28"/>
          <w:lang w:val="uk-UA"/>
        </w:rPr>
        <w:t>метод  конкуренції,  який переважає  на  цьому  ринку.</w:t>
      </w:r>
    </w:p>
    <w:p w:rsidR="00FA0F51" w:rsidRPr="00EC40C7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i/>
          <w:sz w:val="28"/>
          <w:szCs w:val="28"/>
          <w:u w:val="single"/>
          <w:lang w:val="uk-UA"/>
        </w:rPr>
      </w:pPr>
      <w:r w:rsidRPr="00EC40C7">
        <w:rPr>
          <w:i/>
          <w:sz w:val="28"/>
          <w:szCs w:val="28"/>
          <w:u w:val="single"/>
          <w:lang w:val="uk-UA"/>
        </w:rPr>
        <w:t xml:space="preserve">Для  ринку  чистої  (досконалої)  конкуренції  ці ознаки такі: </w:t>
      </w:r>
    </w:p>
    <w:p w:rsidR="00FA0F51" w:rsidRPr="00EC40C7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EC40C7">
        <w:rPr>
          <w:sz w:val="28"/>
          <w:szCs w:val="28"/>
          <w:lang w:val="uk-UA"/>
        </w:rPr>
        <w:t xml:space="preserve">1. Дуже багато продавців, які на рівних умовах конкурують між собою. </w:t>
      </w:r>
    </w:p>
    <w:p w:rsidR="00FA0F51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EC40C7">
        <w:rPr>
          <w:sz w:val="28"/>
          <w:szCs w:val="28"/>
          <w:lang w:val="uk-UA"/>
        </w:rPr>
        <w:t>Поняття “дуже багато” не має кількісного виразу</w:t>
      </w:r>
      <w:r>
        <w:rPr>
          <w:sz w:val="28"/>
          <w:szCs w:val="28"/>
          <w:lang w:val="uk-UA"/>
        </w:rPr>
        <w:t xml:space="preserve">. Їх може бути тисячі, десятки </w:t>
      </w:r>
      <w:r w:rsidRPr="00EC40C7">
        <w:rPr>
          <w:sz w:val="28"/>
          <w:szCs w:val="28"/>
          <w:lang w:val="uk-UA"/>
        </w:rPr>
        <w:t xml:space="preserve">або  навіть    сотні  тисяч.  Головне,  щоб  частка  кожного  з  них  на  ринку  була настільки малою,  що збільшення чи зменшення обсягів продаж кимось з них ніяк  не позначалося </w:t>
      </w:r>
      <w:r>
        <w:rPr>
          <w:sz w:val="28"/>
          <w:szCs w:val="28"/>
          <w:lang w:val="uk-UA"/>
        </w:rPr>
        <w:t xml:space="preserve">на ринковій ситуації взагалі.  </w:t>
      </w:r>
    </w:p>
    <w:p w:rsidR="00FA0F51" w:rsidRPr="00EC40C7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EC40C7">
        <w:rPr>
          <w:sz w:val="28"/>
          <w:szCs w:val="28"/>
          <w:lang w:val="uk-UA"/>
        </w:rPr>
        <w:lastRenderedPageBreak/>
        <w:t>Звичайно,  такі  умови  трапляються  до</w:t>
      </w:r>
      <w:r>
        <w:rPr>
          <w:sz w:val="28"/>
          <w:szCs w:val="28"/>
          <w:lang w:val="uk-UA"/>
        </w:rPr>
        <w:t xml:space="preserve">сить  </w:t>
      </w:r>
      <w:proofErr w:type="spellStart"/>
      <w:r>
        <w:rPr>
          <w:sz w:val="28"/>
          <w:szCs w:val="28"/>
          <w:lang w:val="uk-UA"/>
        </w:rPr>
        <w:t>рідко</w:t>
      </w:r>
      <w:proofErr w:type="spellEnd"/>
      <w:r>
        <w:rPr>
          <w:sz w:val="28"/>
          <w:szCs w:val="28"/>
          <w:lang w:val="uk-UA"/>
        </w:rPr>
        <w:t xml:space="preserve">.  Однак  з  певною </w:t>
      </w:r>
      <w:r w:rsidRPr="00EC40C7">
        <w:rPr>
          <w:sz w:val="28"/>
          <w:szCs w:val="28"/>
          <w:lang w:val="uk-UA"/>
        </w:rPr>
        <w:t xml:space="preserve">умовністю  цій  ознаці  відповідають  ринки  сільськогосподарської  продукції  в розвинених  країнах,  біржові  торги  чи  продаж  іноземної  валюти  на  обмінних пунктах. </w:t>
      </w:r>
    </w:p>
    <w:p w:rsidR="00FA0F51" w:rsidRPr="00EC40C7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EC40C7">
        <w:rPr>
          <w:i/>
          <w:sz w:val="28"/>
          <w:szCs w:val="28"/>
          <w:u w:val="single"/>
          <w:lang w:val="uk-UA"/>
        </w:rPr>
        <w:t>2. Стандартна продукція, що пропонується для продажу</w:t>
      </w:r>
      <w:r>
        <w:rPr>
          <w:sz w:val="28"/>
          <w:szCs w:val="28"/>
          <w:lang w:val="uk-UA"/>
        </w:rPr>
        <w:t xml:space="preserve">. Це означає, що </w:t>
      </w:r>
      <w:r w:rsidRPr="00EC40C7">
        <w:rPr>
          <w:sz w:val="28"/>
          <w:szCs w:val="28"/>
          <w:lang w:val="uk-UA"/>
        </w:rPr>
        <w:t xml:space="preserve">споживач не  відрізняє  товар  одного продавця  від  товару  іншого,  навіть  якщо вони  фактично  мають  відмінності.  Тому  йому  однаково,  у  якого  з  продавців придбати товар. </w:t>
      </w:r>
    </w:p>
    <w:p w:rsidR="00FA0F51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4D2E7E">
        <w:rPr>
          <w:i/>
          <w:sz w:val="28"/>
          <w:szCs w:val="28"/>
          <w:u w:val="single"/>
          <w:lang w:val="uk-UA"/>
        </w:rPr>
        <w:t>3. Відсутність можливості у окремого продавця впливати на ринкову ціну.</w:t>
      </w:r>
      <w:r w:rsidRPr="00EC40C7">
        <w:rPr>
          <w:sz w:val="28"/>
          <w:szCs w:val="28"/>
          <w:lang w:val="uk-UA"/>
        </w:rPr>
        <w:t xml:space="preserve">  Продавець  може  запропонувати  свою  продукцію  за  нижчими  цінами, порівняно  з  тими,  що  склалися  на  ринку.  Однак  це,  по-перше,  не  вплине  на ринкову ціну взагалі, оскільки частка окремого продавця на ринку мізерна, а по друге,  буде  суперечити  вихідному  припущенню  про  максимізацію  вигоди  як основного  мотиву  поведінки  економічних  су</w:t>
      </w:r>
      <w:r>
        <w:rPr>
          <w:sz w:val="28"/>
          <w:szCs w:val="28"/>
          <w:lang w:val="uk-UA"/>
        </w:rPr>
        <w:t xml:space="preserve">б’єктів,  адже  у  цьому  разі </w:t>
      </w:r>
      <w:r w:rsidRPr="00111DF5">
        <w:rPr>
          <w:sz w:val="28"/>
          <w:szCs w:val="28"/>
          <w:lang w:val="uk-UA"/>
        </w:rPr>
        <w:t xml:space="preserve">прибуток  продавця  зменшиться  порівняно  з  </w:t>
      </w:r>
      <w:proofErr w:type="spellStart"/>
      <w:r w:rsidRPr="00111DF5">
        <w:rPr>
          <w:sz w:val="28"/>
          <w:szCs w:val="28"/>
          <w:lang w:val="uk-UA"/>
        </w:rPr>
        <w:t>продажем</w:t>
      </w:r>
      <w:proofErr w:type="spellEnd"/>
      <w:r w:rsidRPr="00111DF5">
        <w:rPr>
          <w:sz w:val="28"/>
          <w:szCs w:val="28"/>
          <w:lang w:val="uk-UA"/>
        </w:rPr>
        <w:t xml:space="preserve">  товару  за  ринковою ціною. Йому не залишається іншого вибору, як продавати товар за ринковими цінами. Тому продавця в умовах досконалої конкуренції найчастіше називають “тим, хто погоджується з ціною”. </w:t>
      </w:r>
      <w:r w:rsidRPr="00111DF5">
        <w:rPr>
          <w:sz w:val="28"/>
          <w:szCs w:val="28"/>
          <w:lang w:val="uk-UA"/>
        </w:rPr>
        <w:cr/>
      </w:r>
    </w:p>
    <w:p w:rsidR="00FA0F51" w:rsidRPr="004F2908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4F2908">
        <w:rPr>
          <w:i/>
          <w:sz w:val="28"/>
          <w:szCs w:val="28"/>
          <w:u w:val="single"/>
          <w:lang w:val="uk-UA"/>
        </w:rPr>
        <w:t>4. Вільний вступ до галузі  та вихід з неї.</w:t>
      </w:r>
      <w:r>
        <w:rPr>
          <w:sz w:val="28"/>
          <w:szCs w:val="28"/>
          <w:lang w:val="uk-UA"/>
        </w:rPr>
        <w:t xml:space="preserve"> Ринок буде конкурентним лише </w:t>
      </w:r>
      <w:r w:rsidRPr="004F2908">
        <w:rPr>
          <w:sz w:val="28"/>
          <w:szCs w:val="28"/>
          <w:lang w:val="uk-UA"/>
        </w:rPr>
        <w:t xml:space="preserve">тоді,  коли  не  існуватиме  ніяких  законодавчих,  технологічних,  фінансових  чи інших  перепон,  що  могли  б  завадити  появі    чи  зникненню  нових  фірм,  які виробляють  певний  продукт.  На  цій  особливості  досконалої  конкуренції  слід особливо  наголосити,  оскільки  саме  на  ній  ґрунтується  пояснення  механізму пристосування галузі до вимог ринку у довготерміновому періоді. </w:t>
      </w:r>
    </w:p>
    <w:p w:rsidR="00FA0F51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4F2908">
        <w:rPr>
          <w:i/>
          <w:sz w:val="28"/>
          <w:szCs w:val="28"/>
          <w:u w:val="single"/>
          <w:lang w:val="uk-UA"/>
        </w:rPr>
        <w:t xml:space="preserve">5. Відсутність нецінової конкуренції. </w:t>
      </w:r>
      <w:r w:rsidRPr="004F2908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 xml:space="preserve">новою для проведення нецінової </w:t>
      </w:r>
      <w:r w:rsidRPr="004F2908">
        <w:rPr>
          <w:sz w:val="28"/>
          <w:szCs w:val="28"/>
          <w:lang w:val="uk-UA"/>
        </w:rPr>
        <w:t>конкуренції,  як  правило,  диференціація  товару.  Оскільки  на  конкурентному ринку товари стандартні, то підстав для нецінової конкуренції немає.</w:t>
      </w:r>
    </w:p>
    <w:p w:rsidR="00FA0F51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031ECE">
        <w:rPr>
          <w:sz w:val="28"/>
          <w:szCs w:val="28"/>
          <w:lang w:val="uk-UA"/>
        </w:rPr>
        <w:t>Співставлення перелічених ознак з існ</w:t>
      </w:r>
      <w:r>
        <w:rPr>
          <w:sz w:val="28"/>
          <w:szCs w:val="28"/>
          <w:lang w:val="uk-UA"/>
        </w:rPr>
        <w:t xml:space="preserve">уючим конкурентним середовищем </w:t>
      </w:r>
      <w:r w:rsidRPr="00031ECE">
        <w:rPr>
          <w:sz w:val="28"/>
          <w:szCs w:val="28"/>
          <w:lang w:val="uk-UA"/>
        </w:rPr>
        <w:t>у  реальній  економіці  показує,  що  чиста  конкуренція  –  явище  унікальне. Сьогодні  майже  немає  сфер,  де  можна  було  б  виявити  ці  ознаки.</w:t>
      </w:r>
    </w:p>
    <w:p w:rsidR="00FA0F51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sz w:val="28"/>
          <w:szCs w:val="28"/>
          <w:lang w:val="uk-UA"/>
        </w:rPr>
      </w:pPr>
      <w:r w:rsidRPr="00324F92">
        <w:rPr>
          <w:sz w:val="28"/>
          <w:szCs w:val="28"/>
          <w:lang w:val="uk-UA"/>
        </w:rPr>
        <w:t>В  умовах  чистої  конкуренції,  як  уже  відзначалося,  фірма  не  м</w:t>
      </w:r>
      <w:r>
        <w:rPr>
          <w:sz w:val="28"/>
          <w:szCs w:val="28"/>
          <w:lang w:val="uk-UA"/>
        </w:rPr>
        <w:t xml:space="preserve">оже </w:t>
      </w:r>
      <w:r w:rsidRPr="00324F92">
        <w:rPr>
          <w:sz w:val="28"/>
          <w:szCs w:val="28"/>
          <w:lang w:val="uk-UA"/>
        </w:rPr>
        <w:t xml:space="preserve">проводити власної цінової політики. Вона може лише пристосовуватися до тих цін, які на даний час склалися на ринку. Отже, можна зробити дуже важливий висновок:  скільки  продукції  для  продажу  не  запропонувала  б  конкурентна фірма,  це  ніяк  не  вплине  на  ринкову  ціну.  Інакше  кажучи,  </w:t>
      </w:r>
      <w:r w:rsidRPr="00324F92">
        <w:rPr>
          <w:sz w:val="28"/>
          <w:szCs w:val="28"/>
          <w:lang w:val="uk-UA"/>
        </w:rPr>
        <w:lastRenderedPageBreak/>
        <w:t>на  відміну  від ринкового  попиту  крива  попиту,  з  якою  стикається  окремий  конкурентний виробник, абсолютно еластична</w:t>
      </w:r>
      <w:r>
        <w:rPr>
          <w:sz w:val="28"/>
          <w:szCs w:val="28"/>
          <w:lang w:val="uk-UA"/>
        </w:rPr>
        <w:t>.</w:t>
      </w:r>
    </w:p>
    <w:p w:rsidR="00FA0F51" w:rsidRDefault="00FA0F51" w:rsidP="00FA0F51">
      <w:pPr>
        <w:pStyle w:val="a3"/>
        <w:shd w:val="clear" w:color="auto" w:fill="FEFEFE"/>
        <w:spacing w:after="0"/>
        <w:ind w:firstLine="567"/>
        <w:jc w:val="both"/>
        <w:rPr>
          <w:lang w:val="uk-UA"/>
        </w:rPr>
      </w:pPr>
      <w:bookmarkStart w:id="0" w:name="_GoBack"/>
      <w:r>
        <w:rPr>
          <w:noProof/>
        </w:rPr>
        <w:drawing>
          <wp:inline distT="0" distB="0" distL="0" distR="0">
            <wp:extent cx="5614035" cy="2030730"/>
            <wp:effectExtent l="0" t="0" r="5715" b="7620"/>
            <wp:docPr id="2" name="Рисунок 2" descr="Новый рисунок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10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0F51" w:rsidRPr="00AD107E" w:rsidRDefault="00FA0F51" w:rsidP="00FA0F51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i/>
          <w:sz w:val="28"/>
          <w:szCs w:val="28"/>
          <w:u w:val="single"/>
          <w:lang w:val="uk-UA"/>
        </w:rPr>
      </w:pPr>
      <w:r w:rsidRPr="00AD107E">
        <w:rPr>
          <w:sz w:val="28"/>
          <w:szCs w:val="28"/>
          <w:lang w:val="uk-UA"/>
        </w:rPr>
        <w:t>Особливості попиту на продукт конкурентної фір</w:t>
      </w:r>
      <w:r>
        <w:rPr>
          <w:sz w:val="28"/>
          <w:szCs w:val="28"/>
          <w:lang w:val="uk-UA"/>
        </w:rPr>
        <w:t xml:space="preserve">ми проявляються також </w:t>
      </w:r>
      <w:r w:rsidRPr="00AD107E">
        <w:rPr>
          <w:sz w:val="28"/>
          <w:szCs w:val="28"/>
          <w:lang w:val="uk-UA"/>
        </w:rPr>
        <w:t xml:space="preserve">через динаміку основних показників, що характеризують її доходи, залежно від обсягів продаж. </w:t>
      </w:r>
      <w:r w:rsidRPr="00AD107E">
        <w:rPr>
          <w:i/>
          <w:sz w:val="28"/>
          <w:szCs w:val="28"/>
          <w:u w:val="single"/>
          <w:lang w:val="uk-UA"/>
        </w:rPr>
        <w:t xml:space="preserve">До таких показників належать: </w:t>
      </w:r>
    </w:p>
    <w:p w:rsidR="00FA0F51" w:rsidRPr="00AD107E" w:rsidRDefault="00FA0F51" w:rsidP="00FA0F51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D107E">
        <w:rPr>
          <w:i/>
          <w:sz w:val="28"/>
          <w:szCs w:val="28"/>
          <w:lang w:val="uk-UA"/>
        </w:rPr>
        <w:t xml:space="preserve">  1.  Валовий  (сукупний)  дохід  (TR</w:t>
      </w:r>
      <w:r w:rsidRPr="00AD107E">
        <w:rPr>
          <w:sz w:val="28"/>
          <w:szCs w:val="28"/>
          <w:lang w:val="uk-UA"/>
        </w:rPr>
        <w:t>)  –  це  з</w:t>
      </w:r>
      <w:r>
        <w:rPr>
          <w:sz w:val="28"/>
          <w:szCs w:val="28"/>
          <w:lang w:val="uk-UA"/>
        </w:rPr>
        <w:t xml:space="preserve">агальна  виручка  від  продажу </w:t>
      </w:r>
      <w:r w:rsidRPr="00AD107E">
        <w:rPr>
          <w:sz w:val="28"/>
          <w:szCs w:val="28"/>
          <w:lang w:val="uk-UA"/>
        </w:rPr>
        <w:t xml:space="preserve">всього обсягу продукції. </w:t>
      </w:r>
    </w:p>
    <w:p w:rsidR="00FA0F51" w:rsidRPr="00AD107E" w:rsidRDefault="00FA0F51" w:rsidP="00FA0F51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D107E">
        <w:rPr>
          <w:i/>
          <w:sz w:val="28"/>
          <w:szCs w:val="28"/>
          <w:lang w:val="uk-UA"/>
        </w:rPr>
        <w:t xml:space="preserve">  2.  Середній  дохід  (AR)</w:t>
      </w:r>
      <w:r w:rsidRPr="00AD107E">
        <w:rPr>
          <w:sz w:val="28"/>
          <w:szCs w:val="28"/>
          <w:lang w:val="uk-UA"/>
        </w:rPr>
        <w:t xml:space="preserve">  –  це  валовий  дох</w:t>
      </w:r>
      <w:r>
        <w:rPr>
          <w:sz w:val="28"/>
          <w:szCs w:val="28"/>
          <w:lang w:val="uk-UA"/>
        </w:rPr>
        <w:t xml:space="preserve">ід  у  розрахунку  на  одиницю </w:t>
      </w:r>
      <w:r w:rsidRPr="00AD107E">
        <w:rPr>
          <w:sz w:val="28"/>
          <w:szCs w:val="28"/>
          <w:lang w:val="uk-UA"/>
        </w:rPr>
        <w:t xml:space="preserve">проданої продукції: </w:t>
      </w:r>
    </w:p>
    <w:p w:rsidR="00FA0F51" w:rsidRPr="00AD107E" w:rsidRDefault="00FA0F51" w:rsidP="00FA0F51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D107E">
        <w:rPr>
          <w:sz w:val="28"/>
          <w:szCs w:val="28"/>
          <w:lang w:val="uk-UA"/>
        </w:rPr>
        <w:t xml:space="preserve">                                                       AR = TR/Q.                                             </w:t>
      </w:r>
    </w:p>
    <w:p w:rsidR="00FA0F51" w:rsidRPr="00AD107E" w:rsidRDefault="00FA0F51" w:rsidP="00FA0F51">
      <w:pPr>
        <w:pStyle w:val="a3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D107E">
        <w:rPr>
          <w:i/>
          <w:sz w:val="28"/>
          <w:szCs w:val="28"/>
          <w:lang w:val="uk-UA"/>
        </w:rPr>
        <w:t xml:space="preserve">  3.  Граничний  дохід  (MR</w:t>
      </w:r>
      <w:r w:rsidRPr="00AD107E">
        <w:rPr>
          <w:sz w:val="28"/>
          <w:szCs w:val="28"/>
          <w:lang w:val="uk-UA"/>
        </w:rPr>
        <w:t>)  –  це  прирі</w:t>
      </w:r>
      <w:r>
        <w:rPr>
          <w:sz w:val="28"/>
          <w:szCs w:val="28"/>
          <w:lang w:val="uk-UA"/>
        </w:rPr>
        <w:t xml:space="preserve">ст  валового  доходу,  який  є </w:t>
      </w:r>
      <w:r w:rsidRPr="00AD107E">
        <w:rPr>
          <w:sz w:val="28"/>
          <w:szCs w:val="28"/>
          <w:lang w:val="uk-UA"/>
        </w:rPr>
        <w:t xml:space="preserve">результатом продажу ще однієї одиниці продукції: </w:t>
      </w:r>
    </w:p>
    <w:p w:rsidR="008700E9" w:rsidRDefault="00FA0F51" w:rsidP="00FA0F51">
      <w:r>
        <w:rPr>
          <w:noProof/>
          <w:lang w:eastAsia="ru-RU"/>
        </w:rPr>
        <w:drawing>
          <wp:inline distT="0" distB="0" distL="0" distR="0">
            <wp:extent cx="5571490" cy="2434590"/>
            <wp:effectExtent l="0" t="0" r="0" b="3810"/>
            <wp:docPr id="1" name="Рисунок 1" descr="Новый рисунок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рисунок (1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5449"/>
    <w:multiLevelType w:val="multilevel"/>
    <w:tmpl w:val="B956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23"/>
    <w:rsid w:val="00042E7A"/>
    <w:rsid w:val="00237623"/>
    <w:rsid w:val="00B07919"/>
    <w:rsid w:val="00F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FA0F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F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FA0F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F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0%D0%BE%D0%B1%D0%BE%D1%87%D0%B0_%D1%81%D0%B8%D0%BB%D0%B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F%D1%80%D0%BE%D0%BF%D0%BE%D0%B7%D0%B8%D1%86%D1%96%D1%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F%D0%BE%D0%BF%D0%B8%D1%82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0%D0%B8%D0%BD%D0%BE%D0%BA_%D1%84%D0%B0%D0%BA%D1%82%D0%BE%D1%80%D1%96%D0%B2_%D0%B2%D0%B8%D1%80%D0%BE%D0%B1%D0%BD%D0%B8%D1%86%D1%82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1515</Words>
  <Characters>8641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2022-02-20T20:41:00Z</dcterms:created>
  <dcterms:modified xsi:type="dcterms:W3CDTF">2022-02-20T20:42:00Z</dcterms:modified>
</cp:coreProperties>
</file>