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69" w:rsidRPr="008B5D69" w:rsidRDefault="008B5D69" w:rsidP="008B5D69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>ЧИННИКИ ВНУТРІШНЬОГО ВПЛИВУ НА ПОВЕДІНКУ СПОЖИВАЧІВ</w:t>
      </w:r>
    </w:p>
    <w:p w:rsidR="008B5D69" w:rsidRPr="008B5D69" w:rsidRDefault="008B5D69" w:rsidP="008B5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4.1. Особистісні фактори.</w:t>
      </w:r>
    </w:p>
    <w:p w:rsidR="008B5D69" w:rsidRPr="008B5D69" w:rsidRDefault="008B5D69" w:rsidP="008B5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4.2. Психологічні фактори.</w:t>
      </w:r>
    </w:p>
    <w:p w:rsidR="008B5D69" w:rsidRPr="008B5D69" w:rsidRDefault="008B5D69" w:rsidP="008B5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4.3. Ресурси та знання споживачі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.</w:t>
      </w:r>
    </w:p>
    <w:p w:rsidR="008B5D69" w:rsidRPr="008B5D69" w:rsidRDefault="008B5D69" w:rsidP="008B5D69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222222"/>
          <w:sz w:val="36"/>
          <w:szCs w:val="36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36"/>
          <w:szCs w:val="36"/>
          <w:lang w:eastAsia="ru-RU"/>
        </w:rPr>
        <w:t>Особистісні фактори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На поведінку покупця впливають його персональні характеристики, такі як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ік і етап життєвого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циклу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родини, вид занять, економічне становище, спосіб життя, особливості характеру і само-сприйняття.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gramStart"/>
      <w:r w:rsidRPr="008B5D69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ік і етап життєвого циклу родини. 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Змінюючись з віком, люди змінюють схильність до споживання товарів і послуг. При цьому у них складається певний стиль життя, стандарт споживання, і переконати перейти споживача на нову марку стає складніше.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Людина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стає більш консервативною, а тому менш схильною до ризику.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Кр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ім того, на купівельну поведінку впливають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етапи життєвого циклу родини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- стадії, через які проходить родина у своєму розвитку. Маркетологи часто визначають цільові ринки за етапами життєвого циклу родини і для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кожного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етапу розробляють товари і маркетингові плани. Досить довго при розгляді змін споживчої поведінки аналізували такі етапи життєвого циклу родини: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молод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 самотні, сімейні пари з дітьми і пари похилого віку. Однак сьогодні маркетологи виділяють та аналізують нові, нетрадиційні етапи, наприклад, пари, що уклали шлюб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ісля тривалого спільного життя; бездітні пари; батьки-одинаки; батьки, з якими мешкають дорослі діти, і т. д.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Вид занять 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впливає на вибі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товарів і послуг. Робітники купують більше робочого одягу, а службовці - більше костюмів і краваток. Маркетологи повинні виділяти професійні групи, члени яких більше зацікавлені в товарах і послугах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ідприємства. Компанії можуть навіть спеціалізуватися на виробництві товарі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для певної професійної групи.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Економічне становище 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людини позначається на її виборі товарів. Маркетологи, що працюють з дорогими товарами, відслідковують тенденції в зміні особистих доходів, заощаджень і процентних ставок. Якщо економічні показники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св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ідчать про наближення спаду, маркетологу слід запланувати зміну характеристик товару, його ціни або позиціювання.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Спосіб життя 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- це форма буття людини у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св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іті, що виражається в її діяльності, інтересах, поглядах, взаєминах із зовнішнім світом і, відповідно, у поведінці. Люди, що належать до однієї субкультури, суспільного класу і виду занять, можуть вести різний спосіб життя.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Поширеною методикою визначення способу життя є психо-графіка, або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А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ІО (Activities, Intereses, Opinions -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діяльність, інтереси, погляди):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o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діяльність - робота, хобі, відвідання магазинів, заняття спортом, участь у суспільному житті;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o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інтереси - продукти харчування, мода, родина, відпочинок;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lastRenderedPageBreak/>
        <w:t>o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погляди - на себе самого, на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соц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іальні проблеми, на роботу і на товари.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Використовуючи інтерв'ю споживачів, дослівні висловлювання учасників фокус-груп, результати існуючих досліджень і власну уяву, експерти складають безліч суджень, що відбивають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А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ІО споживачів. Споживачів з великих репрезентативних вибірок просять вказати ступінь їхньої згоди або незгоди з кожним судженням, використовуючи для цього шкалу Р. Лайкерта.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ідсумкові дані аналізуються за допомогою статистичних методів, вибір яких залежить від мети дослідження [14].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Кілька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досл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ідницьких фірм розробили власні схеми класифікації способів життя. Найбільшого поширення набула класифікація VALS™ (Values and Lifestyles - "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Ц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інності і спосіб життя"), у якій психографіка знайшла найсучасніше систематичне застосування. Класифікація </w:t>
      </w:r>
      <w:r w:rsidRPr="008B5D69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VALS™ 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поділяє людей на групи залежно від того, як вони проводять час і витрачають гроші,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основі двох характеристик: потенціал і переважна мотивація (табл. 4.1).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точки зору переважної мотивації споживачі поділяються на [30]: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o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орієнтованих на ідеали (купівельний вибі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яких диктується тільки їхніми власними поглядами на світ);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o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орієнтованих на досягнення (придбання яких ґрунтуються на діях і поглядах інших людей);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o орієнтованих на самовираження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(які керуються прагненням до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ізноманіття в житті і можуть піти на ризиковану покупку).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Таблиця 4.1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МАТРИЦЯ ТИПІВ СПОЖИВАЧІ</w:t>
      </w:r>
      <w:proofErr w:type="gramStart"/>
      <w:r w:rsidRPr="008B5D69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 xml:space="preserve"> ЗА </w:t>
      </w:r>
      <w:r w:rsidRPr="008B5D69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VALS™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3522"/>
        <w:gridCol w:w="2214"/>
        <w:gridCol w:w="2408"/>
      </w:tblGrid>
      <w:tr w:rsidR="008B5D69" w:rsidRPr="008B5D69" w:rsidTr="008B5D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Переважна мотивація</w:t>
            </w:r>
          </w:p>
        </w:tc>
      </w:tr>
      <w:tr w:rsidR="008B5D69" w:rsidRPr="008B5D69" w:rsidTr="008B5D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ідеал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досягнення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самовираження</w:t>
            </w:r>
          </w:p>
        </w:tc>
      </w:tr>
      <w:tr w:rsidR="008B5D69" w:rsidRPr="008B5D69" w:rsidTr="008B5D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Новатори 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{Innovators) - успішні, відповідальні люди з високим почуттям власної гідності. Оскільки вони мають такі великі ресурси, то проявляють усі три типи переважної мотивації в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р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ізному ступені. Вони лідери змін і найбільш сприйнятливі до нових ідей і технологій. Новатори дуже активні споживачі, і їх покупки відображають витончений смак. Імідж важливий для </w:t>
            </w:r>
            <w:r w:rsidRPr="008B5D69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Новаторів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не як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св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ідчення статусу або влади, а як вираження їхнього смаку, незалежності та індивідуальності. </w:t>
            </w:r>
            <w:r w:rsidRPr="008B5D69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Новатори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- серед постійних та тимчасових лідерів у бізнесі й уряді. їх життю властиве різноманіття, тому вони постійно кидають виклики</w:t>
            </w:r>
          </w:p>
        </w:tc>
      </w:tr>
      <w:tr w:rsidR="008B5D69" w:rsidRPr="008B5D69" w:rsidTr="008B5D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Потенціал високий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Мислителі 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{Thinkers) - мотивовані ідеалами.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Вони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 зрілі, задоволені, достатні і мислячі люди, що цінують порядок, знання і відповідальність. Вони найчастіше добре освічені й 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lastRenderedPageBreak/>
              <w:t xml:space="preserve">активно шукають інформацію в процесі ухвалення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р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ішення. </w:t>
            </w:r>
            <w:r w:rsidRPr="008B5D69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Мислителі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помірковано поважають установи влади і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соц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іального етикету, але готові брати до уваги нові ідеї. Хоча їхні прибутки дають їм безліч варіантів вибору, </w:t>
            </w:r>
            <w:r w:rsidRPr="008B5D69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Мислителі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консервативні, практичні споживачі; вони очікують від товарів довговічності, функціональності і справедливої цінності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lastRenderedPageBreak/>
              <w:t>Успішні 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{Achievers) - мотивовані бажанням досягти цілей, мають цілеспрямоване життя і серйозні 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lastRenderedPageBreak/>
              <w:t xml:space="preserve">погляди на кар'єру і родину, навколо яких зосереджене їх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соц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іальне життя. </w:t>
            </w:r>
            <w:r w:rsidRPr="008B5D69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Успішні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- консервативні в політиці і поважають владу.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Вони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 цінують узгодженість, передбачуваність і стабільність у ризиках, відносинах і саморозвитку. Мають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безл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іч бажань і потреб. </w:t>
            </w:r>
            <w:r w:rsidRPr="008B5D69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Успішні -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активні споживачі, для яких дуже важливим є імідж, віддають перевагу визнаним, престижним товарам і послугам, що демонструють їх успіх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lastRenderedPageBreak/>
              <w:t>Подійні {Ехрегіепсе^) 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- мотивовані самовираженням.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 Як молоді, захоплені та імпульсивні 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lastRenderedPageBreak/>
              <w:t xml:space="preserve">споживачі,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вони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 швидко захоплюються новими можливостями, але однаково швидко "охолоджуються". Споживають нове, оригінальне і ризиковане. їхня енергія знаходить вихід у спорті, активному відпочинку і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соц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іальних діях. </w:t>
            </w:r>
            <w:r w:rsidRPr="008B5D69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Подійні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енергійні споживачі витрачають досить велику частину прибутку на моду, розваги і перебування в товаристві. Покупки виразні, мають добрий вигляд і виготовлені з якісних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матер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іалів</w:t>
            </w:r>
          </w:p>
        </w:tc>
      </w:tr>
    </w:tbl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lastRenderedPageBreak/>
        <w:t>Закінчення табл. 4.1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2601"/>
        <w:gridCol w:w="2447"/>
        <w:gridCol w:w="2872"/>
      </w:tblGrid>
      <w:tr w:rsidR="008B5D69" w:rsidRPr="008B5D69" w:rsidTr="008B5D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Переважна мотивація</w:t>
            </w:r>
          </w:p>
        </w:tc>
      </w:tr>
      <w:tr w:rsidR="008B5D69" w:rsidRPr="008B5D69" w:rsidTr="008B5D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ідеал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досягнення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самовираження</w:t>
            </w:r>
          </w:p>
        </w:tc>
      </w:tr>
      <w:tr w:rsidR="008B5D69" w:rsidRPr="008B5D69" w:rsidTr="008B5D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Потенціал низький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Прихильники (Believers) 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- мотивовані ідеалами. Вони консервативні, звичайні люди з конкретними віруваннями, що ґрунтуються на традиційних, усталених кодексах: сім'я,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рел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ігія, співтовариство і 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lastRenderedPageBreak/>
              <w:t xml:space="preserve">нація. їхнє життя рутинне, організоване значною мірою навколо сім'ї і соціальних або релігійних організацій. Як споживачі, Прихильники передбачувані;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вони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 вибирають знайомі продукти і марки.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Вони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 лояльні покупці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lastRenderedPageBreak/>
              <w:t>Борці (Strivers) 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є знавцями тенденцій і моди. Мотивовані досягненням, тому зацікавлені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 доброму ставленні і схваленні іншими. Гроші для них обумовлюють успіх. Віддають перевагу стильним товарам з метою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ідвищення 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lastRenderedPageBreak/>
              <w:t xml:space="preserve">іміджу. Багато хто з них вважає кар'єру не обов'язковою, досить просто мати роботу, а брак навичок і концентрації часто перешкоджає їм просуватися вперед. Є активними споживачами,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ід час купівлі демонструють свою купівельну спроможність. Імпульсивні в межах фінансового становища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lastRenderedPageBreak/>
              <w:t>Виготовлювачі (Makers) 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- мотивовані самовираженням, що проявляється за допомогою фізичної праці.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Ц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інують самостійність і мають достатні навички й енергію для успішного виконання усіх своїх проектів. Вони живуть у межах традиційного контексту родини, 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lastRenderedPageBreak/>
              <w:t xml:space="preserve">практичної роботи і фізичного відпочинку. 3 підозрою ставляться до нових ідей і великого бізнесу. Шанобливі до урядової влади та байдужі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до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 майна, цінують практичність і функціональність, купують тільки основні продукти</w:t>
            </w:r>
          </w:p>
        </w:tc>
      </w:tr>
      <w:tr w:rsidR="008B5D69" w:rsidRPr="008B5D69" w:rsidTr="008B5D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Уцілі</w:t>
            </w:r>
            <w:proofErr w:type="gramStart"/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л</w:t>
            </w:r>
            <w:proofErr w:type="gramEnd"/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і {Survivors) 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- живуть вузько зосередженим життям, володіють обмеженим колом ресурсів. Насамперед зосереджені на задоволенні первинних потреб, а не бажань, та зацікавлені в безпеці. Обережні споживачі складають дуже обмежений ринок для більшості продуктів і послуг, лояльні до улюблених марок, особливо якщо вони можуть придбати їх зі знижкою</w:t>
            </w:r>
          </w:p>
        </w:tc>
      </w:tr>
    </w:tbl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У межах кожного типу переважної мотивації споживачі поділяються на групи залежно від свого потенціалу: з високим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івнем та з мінімальним рівнем.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івень потенціалу залежить від доходів, освіти, стану здоров'я, впевненості в собі, енергійності, схильності до новизни тощо.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Покупці, які мають найбільші і найменші доходи, класифікуються без урахування їхньої переважної мотивації:</w:t>
      </w:r>
    </w:p>
    <w:p w:rsidR="008B5D69" w:rsidRPr="008B5D69" w:rsidRDefault="008B5D69" w:rsidP="008B5D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Новатори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 - люди з найвищим доходом, високим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івнем новаторства і такими можливостями, що можуть виявляти будь-який тип переважної мотивації.</w:t>
      </w:r>
    </w:p>
    <w:p w:rsidR="008B5D69" w:rsidRPr="008B5D69" w:rsidRDefault="008B5D69" w:rsidP="008B5D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Уцілі</w:t>
      </w:r>
      <w:proofErr w:type="gramStart"/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л</w:t>
      </w:r>
      <w:proofErr w:type="gramEnd"/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і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- люди з найнижчим доходом і настільки незначними можливостями, що їх важко включити до якої-небудь групи переважної мотивації.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Замість того, щоб відповідно до спостережень виділяти покупців з подібними діями,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VALS™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використовує психологію, аби сегментувати споживачів за їх відмітними рисами, які є причиною майбутніх дій.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Прогнозована поведінка споживачів стає результатом, зовнішнім проявом того, що викликано внутрішньою мотивацією.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 Web-сторінці розробника цієї класифікації, інституту SRI (</w:t>
      </w:r>
      <w:hyperlink r:id="rId6" w:history="1">
        <w:r w:rsidRPr="008B5D69">
          <w:rPr>
            <w:rFonts w:ascii="Georgia" w:eastAsia="Times New Roman" w:hAnsi="Georgia" w:cs="Times New Roman"/>
            <w:color w:val="025391"/>
            <w:sz w:val="23"/>
            <w:szCs w:val="23"/>
            <w:u w:val="single"/>
            <w:lang w:eastAsia="ru-RU"/>
          </w:rPr>
          <w:t>future.sri.com</w:t>
        </w:r>
      </w:hyperlink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), відвідувачі можуть відповісти на запитання анкети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VALS™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і визначити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св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ій тип відповідно до цієї класифікації [16].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Примітка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 xml:space="preserve">Класифікацію споживачів за способом життя жодною мірою не можна вважати універсальною - для кожної країни вона буде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ізною. Рекламне агентство McCann-Erikson London, наприклад, так класифікувало британських споживачі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:</w:t>
      </w:r>
    </w:p>
    <w:p w:rsidR="008B5D69" w:rsidRPr="008B5D69" w:rsidRDefault="008B5D69" w:rsidP="008B5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авангардисти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(люблять зміни);</w:t>
      </w:r>
    </w:p>
    <w:p w:rsidR="008B5D69" w:rsidRPr="008B5D69" w:rsidRDefault="008B5D69" w:rsidP="008B5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посвячені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 (типові консервативні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англ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ійці);</w:t>
      </w:r>
    </w:p>
    <w:p w:rsidR="008B5D69" w:rsidRPr="008B5D69" w:rsidRDefault="008B5D69" w:rsidP="008B5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хамелеони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(ідуть за юрбою);</w:t>
      </w:r>
    </w:p>
    <w:p w:rsidR="008B5D69" w:rsidRPr="008B5D69" w:rsidRDefault="008B5D69" w:rsidP="008B5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сновиди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(усі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м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 задоволені).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Агентства D'Arcy, Masius, Benton &amp; Bowles виділили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п'ять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категорій російських споживачів: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купці, козаки, студенти, керівники і російські душі.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Козаки незалежні, амбіційні і прагнуть до певного статусу. Російські душі повні надій і пасивні, бояться вибору і відповідальності. Тому типовий "Козак" буде сидіти за кермом BMW, курити сигарети Dunhill і пити коньяк Remy Martin, тоді як "Російська душа" водитиме автомобіль "Ладу", курити Marlboro і пити горілку Smirnoff [16].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При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правильному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застосуванні класифікація способів життя допомогає маркетологу зрозуміти зміни в системі цінностей споживача і визначити, як вони впливають на його купівельну поведінку.</w:t>
      </w:r>
    </w:p>
    <w:p w:rsidR="008B5D69" w:rsidRPr="008B5D69" w:rsidRDefault="008B5D69" w:rsidP="008B5D69">
      <w:pPr>
        <w:spacing w:after="100" w:afterAutospacing="1" w:line="240" w:lineRule="auto"/>
        <w:outlineLvl w:val="2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 xml:space="preserve">Тип особистості та уявлення людини </w:t>
      </w:r>
      <w:proofErr w:type="gramStart"/>
      <w:r w:rsidRPr="008B5D69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про</w:t>
      </w:r>
      <w:proofErr w:type="gramEnd"/>
      <w:r w:rsidRPr="008B5D69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 xml:space="preserve"> себе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Кожна людина має унікальний набі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особистісних характеристик, що впливають на її купівельну поведінку.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Особистість людини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- це унікальна сукупність психологічних характеристик, якими обумовлюються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ст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ійкі і повторювані реакції людини на фактори навколишнього середовища.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Особистість звичайно характеризується в таких термінах: впевненість у собі, схильність до лідерства, товариськість, незалежність, захищеність, пристосовність і агресивність.</w:t>
      </w:r>
      <w:proofErr w:type="gramEnd"/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 час вивчення особистості зазвичай базуються на таких основних посиланнях:</w:t>
      </w:r>
    </w:p>
    <w:p w:rsidR="008B5D69" w:rsidRPr="008B5D69" w:rsidRDefault="008B5D69" w:rsidP="008B5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1. Кожна особистість унікальна,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містить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 унікальну комбінацію факторів.</w:t>
      </w:r>
    </w:p>
    <w:p w:rsidR="008B5D69" w:rsidRPr="008B5D69" w:rsidRDefault="008B5D69" w:rsidP="008B5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2. Особистість є несуперечливою,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посл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ідовною та відносно стійкою (один з основних принципів маркетингу "Не має сенсу змінювати споживача, потрібно вивчати його характеристики").</w:t>
      </w:r>
    </w:p>
    <w:p w:rsidR="008B5D69" w:rsidRPr="008B5D69" w:rsidRDefault="008B5D69" w:rsidP="008B5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3. Особистість може змінюватися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ід впливом середовища.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Відомості про типи особистості допомагають аналізувати поведінку покупця при виборі товарів і торговельних марок. Наприклад, виробники кави виявили, що аматори цього напою ві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ізняються підвищеною товариськістю.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Маркетологи використовують також інше поняття, пов'язане з типом особистості, - уявлення людини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про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себе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(самосприйняття, самоідентифікація).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Самоідентифікація потенційних споживачів є одним із основних спонукальних мотивів до купівлі. До поняття самоідентифікації належить все те, що людина вважає своїм, до чого вона належить, а також те, як вона сприймає себе та якими якостями наділя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є.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Якщо маркетингова комунікація адресується до конкретної людини і вона усвідомлює, що звертаються саме до неї, то це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ідсилює мобілізацію особистості для отримання такого повідомлення. Може тому витрати на прямий маркетинг в США 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 xml:space="preserve">тільки трохи поступаються телевізійній рекламі (за даними на 2002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ік 45,1 млрд. дол. проти 57,9 млрд. дол. відповідно) [9].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Приклад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Прикладом звернення до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івня самоідентифікації особистості можна назвати відомий плакат Д. Мора часів громадянської війни з жестом червоноармійця, який показував на кожного: "Ты записался добровольцем?" [9].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Для того щоб правильно зрозуміти купівельну поведінку, маркетолог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повинен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зрозуміти зв'язок між самосприйняттям і особистістю людини.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>Психологічні фактори</w:t>
      </w:r>
    </w:p>
    <w:p w:rsidR="008B5D69" w:rsidRPr="008B5D69" w:rsidRDefault="008B5D69" w:rsidP="008B5D69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222222"/>
          <w:sz w:val="36"/>
          <w:szCs w:val="36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36"/>
          <w:szCs w:val="36"/>
          <w:lang w:eastAsia="ru-RU"/>
        </w:rPr>
        <w:t>Мотивація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Людині властиво відчувати одночасно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безл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іч потреб. Деякі з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них б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іологічні й обумовлені фізіологічними причинами. До них відносять, зокрема, голод, спрагу і т. ін. Інші потреби називаються психологічними,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вони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полягають у прагненні визнання, поваги, духовної близькості.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Мотивація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- це потреба, яка досягла такого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івня інтенсивності, що спонукає людину діяти в напрямку її задоволення [16].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У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більш загальному випадку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мотивація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- внутрішні фактори, що детермінують поведінку людини [15].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Процес мотивації споживача можна представити у вигляді такої моделі (рис. 4.1).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4157345" cy="2349500"/>
            <wp:effectExtent l="0" t="0" r="0" b="0"/>
            <wp:docPr id="1" name="Рисунок 1" descr="Модель процесу мотив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процесу мотиваці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Рис. 4.1. Модель процесу мотивації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 практиці маркетингової діяльності виникає необхідність мати певний список потреб (мотивів) для аналізу мотиваційного поля певного товару.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нує багато </w:t>
      </w:r>
      <w:r w:rsidRPr="008B5D69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класифікацій потреб 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людини.</w:t>
      </w:r>
    </w:p>
    <w:p w:rsidR="008B5D69" w:rsidRPr="008B5D69" w:rsidRDefault="008B5D69" w:rsidP="008B5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lastRenderedPageBreak/>
        <w:t>1. У 1923 році професор Гарвардської школи бізнесу, фахівець в галузі бізнес-психології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Деніел Старч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склав один із перших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списків потреб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дорослих чолові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к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ів та жінок. Серед потреб, що були ним виокремлені, є апетит-голод, повага до Бога, любов до дітей, співчування іншим, здоров'я, інтимність, батьківська/материнська прив'язаність,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соц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іальна значимість, гостинність, ввічливість, комфорт, імітація тощо.</w:t>
      </w:r>
    </w:p>
    <w:p w:rsidR="008B5D69" w:rsidRPr="008B5D69" w:rsidRDefault="008B5D69" w:rsidP="008B5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2. У 1938 році психолог Генрі Мюррей оприлюднив список психологічних потреб, що був складений на основі класифікації потреб людини відповідно до певних аспекті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: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o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Первинні та вторинні потреби - залежно від походження, фізіологічне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чи н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і;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o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Позитивні та негативні - приваблює об'єкт індивіда чи відштовху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є;</w:t>
      </w:r>
      <w:proofErr w:type="gramEnd"/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o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Явні та латентні потреби - залежно від того, обумовлює потреба дійсну чи уявну поведінку;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o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Усвідомлювані та неусвідомлювані потреби.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На базі цих категорій Г. Мюррей формує 37 потреб. Він вважав, що ті самі потреби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ізних людей виражаються у кожного по-різному залежно від особистих та зовнішніх факторів. Потреби, по Г. Мюррею, існують в трьох станах: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o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рефракторному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- ні один стимул не сприяє пробудженню потреби;</w:t>
      </w:r>
    </w:p>
    <w:p w:rsidR="008B5D69" w:rsidRPr="008B5D69" w:rsidRDefault="008B5D69" w:rsidP="008B5D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навіяному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- потреба пасивна, але може бути збуджена;</w:t>
      </w:r>
    </w:p>
    <w:p w:rsidR="008B5D69" w:rsidRPr="008B5D69" w:rsidRDefault="008B5D69" w:rsidP="008B5D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 </w:t>
      </w:r>
      <w:proofErr w:type="gramStart"/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активному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- потреба визначає поведінку організму. Маркетингова діяльність може мати безпосередній вплив на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потреби, що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іддаються навіюванню.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3. Психолог Абрахам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Маслоу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(1943 р.) виокремив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п'ять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основних груп потреб людини.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Первинні потреби:</w:t>
      </w:r>
    </w:p>
    <w:p w:rsidR="008B5D69" w:rsidRPr="008B5D69" w:rsidRDefault="008B5D69" w:rsidP="008B5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1. Фізіологічні потреби.</w:t>
      </w:r>
    </w:p>
    <w:p w:rsidR="008B5D69" w:rsidRPr="008B5D69" w:rsidRDefault="008B5D69" w:rsidP="008B5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2. Потреби самозбереження.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Вторинні потреби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:</w:t>
      </w:r>
    </w:p>
    <w:p w:rsidR="008B5D69" w:rsidRPr="008B5D69" w:rsidRDefault="008B5D69" w:rsidP="008B5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1.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Соц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іальні потреби.</w:t>
      </w:r>
    </w:p>
    <w:p w:rsidR="008B5D69" w:rsidRPr="008B5D69" w:rsidRDefault="008B5D69" w:rsidP="008B5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2. Потреби в повазі.</w:t>
      </w:r>
    </w:p>
    <w:p w:rsidR="008B5D69" w:rsidRPr="008B5D69" w:rsidRDefault="008B5D69" w:rsidP="008B5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3. Потреби в самоутвердженні.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Потреби більш високого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івня, згідно з А. Маслоу, не будуть задовольнятися до тих пір, доки не будуть задоволені потреби нижчих рівнів.</w:t>
      </w:r>
    </w:p>
    <w:p w:rsidR="008B5D69" w:rsidRPr="008B5D69" w:rsidRDefault="008B5D69" w:rsidP="008B5D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4. Іноді виокремлюють три основні групи потреб:</w:t>
      </w:r>
    </w:p>
    <w:p w:rsidR="008B5D69" w:rsidRPr="008B5D69" w:rsidRDefault="008B5D69" w:rsidP="008B5D6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Афективні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- душевне тепло, гармонія, емоції;</w:t>
      </w:r>
    </w:p>
    <w:p w:rsidR="008B5D69" w:rsidRPr="008B5D69" w:rsidRDefault="008B5D69" w:rsidP="008B5D6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 Потреби в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комфорті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 - фізичний та психологічний комфорт,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ідтримання іміджу, престижу;</w:t>
      </w:r>
    </w:p>
    <w:p w:rsidR="008B5D69" w:rsidRPr="008B5D69" w:rsidRDefault="008B5D69" w:rsidP="008B5D6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 Потреби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розвитку особистості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 - домінування, знаходження престижу, успіхи, досягнення,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іднесення та розвиток особистості.</w:t>
      </w:r>
    </w:p>
    <w:p w:rsidR="008B5D69" w:rsidRPr="008B5D69" w:rsidRDefault="008B5D69" w:rsidP="008B5D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5. Девід Мак-Клелланд виокремлює три групи потреб:</w:t>
      </w:r>
    </w:p>
    <w:p w:rsidR="008B5D69" w:rsidRPr="008B5D69" w:rsidRDefault="008B5D69" w:rsidP="008B5D6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 потреба влади;</w:t>
      </w:r>
    </w:p>
    <w:p w:rsidR="008B5D69" w:rsidRPr="008B5D69" w:rsidRDefault="008B5D69" w:rsidP="008B5D6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 потреба досягнення (успіху);</w:t>
      </w:r>
    </w:p>
    <w:p w:rsidR="008B5D69" w:rsidRPr="008B5D69" w:rsidRDefault="008B5D69" w:rsidP="008B5D6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 потреба у причетності та визнанні.</w:t>
      </w:r>
    </w:p>
    <w:p w:rsidR="008B5D69" w:rsidRPr="008B5D69" w:rsidRDefault="008B5D69" w:rsidP="008B5D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lastRenderedPageBreak/>
        <w:t>6. потреби поділяють на утилітарні та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гедоністичні.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o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Утилітарні - товари, що відповідають цим потребам, забезпечують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матер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іальні переваги (придбання аспірину - функціональна вигода). Споживач використовує обдуманий, раціональний процес прийняття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ішення про покупку.</w:t>
      </w:r>
    </w:p>
    <w:p w:rsidR="008B5D69" w:rsidRPr="008B5D69" w:rsidRDefault="008B5D69" w:rsidP="008B5D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o Гедоністичні - товари забезпечують задоволення або є засобами самовираження (морозиво, твори мистецтва, квитки на концерт, книги, парфуми). Споживач схильний використовувати суб'єктивні, емоційні фактори при прийнятті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ішень та оцінки альтернатив під час купівлі.</w:t>
      </w:r>
    </w:p>
    <w:p w:rsidR="008B5D69" w:rsidRPr="008B5D69" w:rsidRDefault="008B5D69" w:rsidP="008B5D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7. 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Дж. Кейнс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запропонував розрізняти абсолютні та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відносні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 потреби. Абсолютні потреби усвідомлюються незалежно від ситуації, відчуваються тільки тоді, коли задоволення потреб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ідносить людину, змушує відчувати свою вищість відносно інших індивідів. Насичення абсолютних потреб можливе, відносних - ні, тому що зі збільшенням їх загального рівня зростає намагання цей рівень підвищити.</w:t>
      </w:r>
    </w:p>
    <w:p w:rsidR="008B5D69" w:rsidRPr="008B5D69" w:rsidRDefault="008B5D69" w:rsidP="008B5D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8. Л.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Еббот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запропонував розрізняти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родинні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та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похідні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потреби. Похідна потреба є технологічним відгуком на родинну. Автомобіль є похідною потребою від родинної в індивідуальних засобах пересування.</w:t>
      </w:r>
    </w:p>
    <w:p w:rsidR="008B5D69" w:rsidRPr="008B5D69" w:rsidRDefault="008B5D69" w:rsidP="008B5D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9. Вітчизняні фахівці в галузі психології виокремлюють чотири типу потреб:</w:t>
      </w:r>
    </w:p>
    <w:p w:rsidR="008B5D69" w:rsidRPr="008B5D69" w:rsidRDefault="008B5D69" w:rsidP="008B5D6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 Фізіологічні - здоров'я, гарна фізична форма, краса, продовження роду, втамування голоду, безпека, сон, пересування тощо;</w:t>
      </w:r>
    </w:p>
    <w:p w:rsidR="008B5D69" w:rsidRPr="008B5D69" w:rsidRDefault="008B5D69" w:rsidP="008B5D6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Емоційні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- кохання, дружба, гумор, агресія;</w:t>
      </w:r>
    </w:p>
    <w:p w:rsidR="008B5D69" w:rsidRPr="008B5D69" w:rsidRDefault="008B5D69" w:rsidP="008B5D6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 Розумові/інтелектуальні - влада, допитливість, вирішення проблем, освіта, контроль, творчість;</w:t>
      </w:r>
    </w:p>
    <w:p w:rsidR="008B5D69" w:rsidRPr="008B5D69" w:rsidRDefault="008B5D69" w:rsidP="008B5D6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Духовні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- умиротвореність, істина, патріотизм, комплекс провини тощо.</w:t>
      </w:r>
    </w:p>
    <w:p w:rsidR="008B5D69" w:rsidRPr="008B5D69" w:rsidRDefault="008B5D69" w:rsidP="008B5D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10. Б. Ломовий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под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ілив всі потреби на три групи [12]:</w:t>
      </w:r>
    </w:p>
    <w:p w:rsidR="008B5D69" w:rsidRPr="008B5D69" w:rsidRDefault="008B5D69" w:rsidP="008B5D6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 П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отреби в речовині;</w:t>
      </w:r>
    </w:p>
    <w:p w:rsidR="008B5D69" w:rsidRPr="008B5D69" w:rsidRDefault="008B5D69" w:rsidP="008B5D6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 П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отреби в енергії;</w:t>
      </w:r>
    </w:p>
    <w:p w:rsidR="008B5D69" w:rsidRPr="008B5D69" w:rsidRDefault="008B5D69" w:rsidP="008B5D6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 П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отреби в інформації.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Всі мотиви людини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пов'язан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 з браком одного із компонентів.</w:t>
      </w:r>
    </w:p>
    <w:p w:rsidR="008B5D69" w:rsidRPr="008B5D69" w:rsidRDefault="008B5D69" w:rsidP="008B5D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11. 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У. Макдаугол,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 виходячи з розуміння потреб як інстинктів, виділив 18 інстинктоподібних мотиваційних диспозицій: добування їжі, сексуальність, страх, допитливість, заступництво та батьківська опіка, спілкування, самоутвердження,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ідпорядкування, гнів тощо.</w:t>
      </w:r>
    </w:p>
    <w:p w:rsidR="008B5D69" w:rsidRPr="008B5D69" w:rsidRDefault="008B5D69" w:rsidP="008B5D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12. 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У. Макгу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 поділив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ус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і потреби на класи за дихотомічною ознакою (когнітивні - афективні та збереження-підвищення).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 основі третього поділу полягає обумовленість поведінки споживачів (табл. 4.2).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Таблиця 4.2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СТРУКТУРА 16 ОСНОВНИХ ЕЛЕМЕНТІ</w:t>
      </w:r>
      <w:proofErr w:type="gramStart"/>
      <w:r w:rsidRPr="008B5D69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 xml:space="preserve"> У МОТИВАЦІЇ ЛЮДИНИ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1592"/>
        <w:gridCol w:w="1565"/>
        <w:gridCol w:w="1656"/>
        <w:gridCol w:w="1527"/>
        <w:gridCol w:w="1611"/>
      </w:tblGrid>
      <w:tr w:rsidR="008B5D69" w:rsidRPr="008B5D69" w:rsidTr="008B5D6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Метод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Орієнтація та стабільність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Ініціалізація</w:t>
            </w:r>
          </w:p>
        </w:tc>
      </w:tr>
      <w:tr w:rsidR="008B5D69" w:rsidRPr="008B5D69" w:rsidTr="008B5D6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8B5D69" w:rsidRPr="008B5D69" w:rsidRDefault="008B5D69" w:rsidP="008B5D69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8B5D69" w:rsidRPr="008B5D69" w:rsidRDefault="008B5D69" w:rsidP="008B5D69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активна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пасивна</w:t>
            </w:r>
          </w:p>
        </w:tc>
      </w:tr>
      <w:tr w:rsidR="008B5D69" w:rsidRPr="008B5D69" w:rsidTr="008B5D6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vAlign w:val="center"/>
            <w:hideMark/>
          </w:tcPr>
          <w:p w:rsidR="008B5D69" w:rsidRPr="008B5D69" w:rsidRDefault="008B5D69" w:rsidP="008B5D69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vAlign w:val="center"/>
            <w:hideMark/>
          </w:tcPr>
          <w:p w:rsidR="008B5D69" w:rsidRPr="008B5D69" w:rsidRDefault="008B5D69" w:rsidP="008B5D69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внутрішня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зовнішня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внутрішня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зовнішня</w:t>
            </w:r>
          </w:p>
        </w:tc>
      </w:tr>
      <w:tr w:rsidR="008B5D69" w:rsidRPr="008B5D69" w:rsidTr="008B5D6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Когнітивн</w:t>
            </w:r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lastRenderedPageBreak/>
              <w:t>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lastRenderedPageBreak/>
              <w:t>Збережен</w:t>
            </w:r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lastRenderedPageBreak/>
              <w:t>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lastRenderedPageBreak/>
              <w:t xml:space="preserve">1.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lastRenderedPageBreak/>
              <w:t>Посл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ідовність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lastRenderedPageBreak/>
              <w:t xml:space="preserve">2. 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lastRenderedPageBreak/>
              <w:t>Компетенція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lastRenderedPageBreak/>
              <w:t xml:space="preserve">3. 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lastRenderedPageBreak/>
              <w:t>Категорізація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lastRenderedPageBreak/>
              <w:t xml:space="preserve">4. </w:t>
            </w: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lastRenderedPageBreak/>
              <w:t>Об'єктивізація</w:t>
            </w:r>
          </w:p>
        </w:tc>
      </w:tr>
      <w:tr w:rsidR="008B5D69" w:rsidRPr="008B5D69" w:rsidTr="008B5D6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vAlign w:val="center"/>
            <w:hideMark/>
          </w:tcPr>
          <w:p w:rsidR="008B5D69" w:rsidRPr="008B5D69" w:rsidRDefault="008B5D69" w:rsidP="008B5D69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Р</w:t>
            </w:r>
            <w:proofErr w:type="gramEnd"/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іст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5. Автономність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6. Стимулювання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7.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Рел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ігійність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8. Утилітарність</w:t>
            </w:r>
          </w:p>
        </w:tc>
      </w:tr>
      <w:tr w:rsidR="008B5D69" w:rsidRPr="008B5D69" w:rsidTr="008B5D6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Афективний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Збереження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9. Зменшення напруженості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10. Експресія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11. Комфорт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12.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</w:t>
            </w:r>
            <w:proofErr w:type="gramEnd"/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ідкріплення</w:t>
            </w:r>
          </w:p>
        </w:tc>
      </w:tr>
      <w:tr w:rsidR="008B5D69" w:rsidRPr="008B5D69" w:rsidTr="008B5D6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vAlign w:val="center"/>
            <w:hideMark/>
          </w:tcPr>
          <w:p w:rsidR="008B5D69" w:rsidRPr="008B5D69" w:rsidRDefault="008B5D69" w:rsidP="008B5D69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Р</w:t>
            </w:r>
            <w:proofErr w:type="gramEnd"/>
            <w:r w:rsidRPr="008B5D69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іст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13. Ствердження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14. Причетність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15. Тотожність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16. Моделювання</w:t>
            </w:r>
          </w:p>
        </w:tc>
      </w:tr>
    </w:tbl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13. Ті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сно пов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'язані з потребами цінності є інтелектуальним втіленням глибинних потреб індивіда. Вихідною точкою в розумінні мотивації людини є спроба зрозуміти їх цінності. Система цінностей є сукупністю усталених переконань та ставленя до оточуючого середовища відносно переважних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стил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ів поведінки людини.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Мілтон Рокіч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виокремив два основних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типи цінностей:</w:t>
      </w:r>
    </w:p>
    <w:p w:rsidR="008B5D69" w:rsidRPr="008B5D69" w:rsidRDefault="008B5D69" w:rsidP="008B5D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термінальні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(кінцеві) - переконання щодо цілей та кінцевого стану, до яких прагне людина (щастя, мудрість, благополуччя тощо);</w:t>
      </w:r>
    </w:p>
    <w:p w:rsidR="008B5D69" w:rsidRPr="008B5D69" w:rsidRDefault="008B5D69" w:rsidP="008B5D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інструментальні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(опосередковані) - торкаються уявлення про бажані методи досягнення термінальних цінностей (чесність, шляхетність, толерантність тощо).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Шкала Рокіча є набором завдань та способів поведінки, які респонденти повинні ранжувати за ступенем важливості (табл. 4.3).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Результати можуть бути проаналізовані з точки зору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стат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і, віку, етнічної належності, за якою проводиться сегментація ринку. Найважливіші термінальні цінності покажуть образ ідеального майбутнього, яке виробник має втілювати в своїх комунікаціях, а найважливіші інструментальні цінності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ідкажуть, як він має звертатися до споживачів своєї продукції [9].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Таблиця 4.3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 xml:space="preserve">ШКАЛА </w:t>
      </w:r>
      <w:proofErr w:type="gramStart"/>
      <w:r w:rsidRPr="008B5D69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Ц</w:t>
      </w:r>
      <w:proofErr w:type="gramEnd"/>
      <w:r w:rsidRPr="008B5D69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ІННОСТЕЙ ПО РОКІЧУ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1"/>
        <w:gridCol w:w="4754"/>
      </w:tblGrid>
      <w:tr w:rsidR="008B5D69" w:rsidRPr="008B5D69" w:rsidTr="008B5D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Інструментальні цінності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Термінальні цінності</w:t>
            </w:r>
          </w:p>
        </w:tc>
      </w:tr>
      <w:tr w:rsidR="008B5D69" w:rsidRPr="008B5D69" w:rsidTr="008B5D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 xml:space="preserve">- Акуратність (охайність, порядок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у</w:t>
            </w:r>
            <w:proofErr w:type="gramEnd"/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 xml:space="preserve"> справах)</w:t>
            </w:r>
          </w:p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Вихованість (гарні манери)</w:t>
            </w:r>
          </w:p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Високі запити</w:t>
            </w:r>
          </w:p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Почуття гумору</w:t>
            </w:r>
          </w:p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Ретельність (дисциплінованість)</w:t>
            </w:r>
          </w:p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lastRenderedPageBreak/>
              <w:t>- Незалежність (вміння діяти самостійно)</w:t>
            </w:r>
          </w:p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Непримиренність до вад</w:t>
            </w:r>
          </w:p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Освіченість (широта знань)</w:t>
            </w:r>
          </w:p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Відповідальність (почуття обов'язку)</w:t>
            </w:r>
          </w:p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Раціоналізм (уміння логічно мислити)</w:t>
            </w:r>
          </w:p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Самоконтроль (стриманість, самодисциплі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на</w:t>
            </w:r>
            <w:proofErr w:type="gramEnd"/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)</w:t>
            </w:r>
          </w:p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 xml:space="preserve">- Сміливість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у</w:t>
            </w:r>
            <w:proofErr w:type="gramEnd"/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 xml:space="preserve"> відстоюванні своїх переконань</w:t>
            </w:r>
          </w:p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Тверда воля (вміння не відступати перед труднощами)</w:t>
            </w:r>
          </w:p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Терпимість (до поглядів інших, уміння вибачати іншим їхні помилки)</w:t>
            </w:r>
          </w:p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Широта поглядів (уміння зрозуміти чужу точку зору, поважати чужі смаки, звички)</w:t>
            </w:r>
          </w:p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Чесність</w:t>
            </w:r>
          </w:p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 xml:space="preserve">- Ефективність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у</w:t>
            </w:r>
            <w:proofErr w:type="gramEnd"/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 xml:space="preserve"> справах (продуктивність у роботі)</w:t>
            </w:r>
          </w:p>
          <w:p w:rsidR="008B5D69" w:rsidRPr="008B5D69" w:rsidRDefault="008B5D69" w:rsidP="008B5D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Чуйність (дбайливість)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lastRenderedPageBreak/>
              <w:t>- Активне діяльне життя (повнота та емоційна насиченість)</w:t>
            </w:r>
          </w:p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Життєва мудрість (зрілість суджень)</w:t>
            </w:r>
          </w:p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 xml:space="preserve">- Здоров'я (фізичне та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псих</w:t>
            </w:r>
            <w:proofErr w:type="gramEnd"/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ічне)</w:t>
            </w:r>
          </w:p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Ц</w:t>
            </w:r>
            <w:proofErr w:type="gramEnd"/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ікава робота</w:t>
            </w:r>
          </w:p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lastRenderedPageBreak/>
              <w:t>- Краса природи та мистецтва</w:t>
            </w:r>
          </w:p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Кохання (духовна та фізична близькість з коханою людиною)</w:t>
            </w:r>
          </w:p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Матеріальне забезпечення</w:t>
            </w:r>
          </w:p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Наявність вірних друзі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в</w:t>
            </w:r>
            <w:proofErr w:type="gramEnd"/>
          </w:p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Суспі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льне</w:t>
            </w:r>
            <w:proofErr w:type="gramEnd"/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 xml:space="preserve"> визнання</w:t>
            </w:r>
          </w:p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П</w:t>
            </w:r>
            <w:proofErr w:type="gramEnd"/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ізнання (можливість розширення кругозору, загальної культури, освіти)</w:t>
            </w:r>
          </w:p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Продуктивне життя (максимально повне використання своїх можливостей)</w:t>
            </w:r>
          </w:p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Розвиток (самовдосконалення)</w:t>
            </w:r>
          </w:p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Розваги (приємне проводження часу)</w:t>
            </w:r>
          </w:p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Свобода (незалежність в судженнях та учинках, самостійність)</w:t>
            </w:r>
          </w:p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Щасливе подружнє життя</w:t>
            </w:r>
          </w:p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Щастя інших (всього народу, людства)</w:t>
            </w:r>
          </w:p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Творчість</w:t>
            </w:r>
          </w:p>
          <w:p w:rsidR="008B5D69" w:rsidRPr="008B5D69" w:rsidRDefault="008B5D69" w:rsidP="008B5D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</w:pPr>
            <w:r w:rsidRPr="008B5D69">
              <w:rPr>
                <w:rFonts w:ascii="Georgia" w:eastAsia="Times New Roman" w:hAnsi="Georgia" w:cs="Times New Roman"/>
                <w:color w:val="242424"/>
                <w:sz w:val="23"/>
                <w:szCs w:val="23"/>
                <w:lang w:eastAsia="ru-RU"/>
              </w:rPr>
              <w:t>- Впевненість у собі (внутрішня гармонія)</w:t>
            </w:r>
          </w:p>
        </w:tc>
      </w:tr>
    </w:tbl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14. Теорія споживчих цінностей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Шета-Ньюмана-Гросс.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В результаті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досл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ідження питань поведінки споживачів автори зробили опис процесу вибору споживачем товару як аналіз ним цінностей, що пов'язані з товаром: функціональної, соціальної, емоційної, епістемічної та умовної.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Функціональна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цінність - сприймана корисність товару, обумовлена його здатністю виконувати свою утилітарну роль.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gramStart"/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Соц</w:t>
      </w:r>
      <w:proofErr w:type="gramEnd"/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іальна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цінність - сприймана корисність товару, обумовлена його асоціюванням з певною соціальною групою.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Емоційна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цінність - корисність товару, що сприймається споживачем та обумовлюється його здатністю збуджувати почуття або викликати афективні реакції.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gramStart"/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Еп</w:t>
      </w:r>
      <w:proofErr w:type="gramEnd"/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істемічна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цінність - сприймана корисність товару, обумовлена його спроможністю збуджувати допитливість, створювати новизну та/або задовольняти прагнення до знань.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Умовна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цінність - корисність товару, обумовлена специфічною ситуацією,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якій здійснюється вибір.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>Теорії особистості та мотивація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Сьогодні існує більше двох десятків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ізних мотиваційних теорій. А. Зозульов вважа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є,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що такий стан обумовлений не тільки історичними аспектами, а й відсутністю єдиної універсальної теорії особистості [12].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 xml:space="preserve">Згідно з одним із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ідходів, мотиваційні теорії поділяють на загальні та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спеціальні.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У загальних мотиваційних теоріях можна простежити намагання описати та пояснити мотиваційний процес взагалі, поведінку людини-споживача.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>Теорія Фрейда та неофрейдистська теорія особистості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Фрейд уявляє особистість у вигляді поєднання трьох частин Воно, Я та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Над-Я.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Воно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- складається із сильних почуттів, грубих сексуальних та агресивних імпульсів, що потребують негайного задоволення.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Воно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є сферою несвідомого.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Я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- раціональна,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св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ідома та мисляча частина нашої особистості. Черпає життєву енергію від Я, проте якщо імпульси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Я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стають надто сильними та починають загрожувати самостійності Я, воно придушує ці імпульси та захищається від знання про них.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Над-Я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- частина особистості, яка вирішу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є,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що правильно, а що ні, що морально, а що аморально, як слід поводитися, що слід думати та відчувати. Як і Воно, зазвичай не усвідомлюється, і тому людина не сприймає його впливу.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Протягом життя ці три компоненти особистості знаходяться в постійній взаємодії. Часто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вони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конфліктують. Це проявляється на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івні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Я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як усвідомлюване відчуття тривоги, джерела якої ми не розуміємо, тому що і Воно, і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Над-Я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з їх конфліктними вимогами залишаються поза сферою свідомості.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Сутність фрейдистської психології полягає в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ідкресленні несвідомої природи більшості причин людської поведінки. Для маркетингу це означа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є,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що споживач часто не усвідомлює потреби, яку задовольняє певний продукт, окрім тих, що лежать на поверхні. Сучасна реклама присвячена переважно стимуляції бажань та фантазій. Одним з найбільш популярних маркетингових прийомів є не розхвалювання властивостей самих продуктів, а приведення їх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у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відповідність до стилю життя споживачів, як до ключових моментів здійснення бажань. Наочним прикладом є реклама тренажері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, машин, джинсів, сигар, парфумів та багатьох алкогольних напоїв.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Посл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ідовник Фрейда Карл Гюстав Юнг (1875-1961) вважав, що структура особистості включає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свідомість, особисте несвідоме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(комплекси) та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колективне несвідоме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(архетипи).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Першим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нововведенням Юнга було поняття "колективне несвідоме". Він вважав, що несвідома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псих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іка індивіда насичена формами, що не можуть бути індивідуально надбаними, а є спадком попередників. Аналіз дозволяє знайти цей спадок, утворений психічними структурами - архетипами.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Архетип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за Юнгом - колективні за своєю природою форми та зразки, що зустрічаються практично скрізь як складові елементи міфів і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той же час є автохтонними індивідуальними продуктами несвідомого походження [24].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Архетип є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ідсумком величезного досвіду наших пращурів, психічним залишком нескінченних переживань того самого типу. Це не означа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є,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що успадковуються наслідки пам'яті як такі. Успадковується можливість відновлення психічних елементів: родові згадки, схильності, що спонукають певним чином сприймати світ.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Колективне несві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доме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- стимул в брендінгу ще сильніший, впливовіший, ніж індивідуальне несвідоме. Звернення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до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архетипів, як до універсальних образів викликає у людей одні й ті самі неусвідомлювані асоціації. Архетипи нагадують комп'ютерні програми. Джерело інформації про архетипи - міфи, сни, ритуали, народні казки, твори мистецтва, а тепер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ще й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реклама.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Виникненню архетипу сприяє досвід, що постійно зберігається в мозку та повторюється з покоління в покоління. Наприклад, мільйони людей бачили схід сонця, який сформував архетип Бога Сонця. Юнг стверджував, що архетипів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ст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ільки, скільки людських історій, тим не менше існує близько десяти найбільш значимих з них для людини [8]: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1. 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Персона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- маска, яку носить людина, щоб задовольнити норми суспільства. Мета Персони - створювати враження та іноді маскувати сутність своєї особистості. Застосовують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реклам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і, коли пропонують товар, який має максимально швидко створити образ чи змінити імідж.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Приклад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У рекламі L'Oreal вже більше 60 років вдало використовується салоган "Ведь я этого достойна!" на фоні дивовижно одноманітних за складом роликі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.</w:t>
      </w:r>
    </w:p>
    <w:p w:rsidR="008B5D69" w:rsidRPr="008B5D69" w:rsidRDefault="008B5D69" w:rsidP="008B5D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2. Тінь - складається з тваринних інстинкті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,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як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 людина наслідує від пращурів. Включає все темне, неприємне, від чого необхідно позбавитися. Тінь людина частіше всього бачить не в собі (так спокійніше!), а шукає ворогів зовні. Рекламісти "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ідтримують" споживача в цьому і знаходять тіні в образах плям, бруду, зайвої ваги, карієсу тощо.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В рекламі Sunsilk тінь втілена в образі відворотних вигаданих істот, які копошаться у волоссі.</w:t>
      </w:r>
      <w:proofErr w:type="gramEnd"/>
    </w:p>
    <w:p w:rsidR="008B5D69" w:rsidRPr="008B5D69" w:rsidRDefault="008B5D69" w:rsidP="008B5D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3. 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Аніма, Анімус.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Чоловік, який мешкає протягом ві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к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ів серед жінок, фемінізується, а жінка, відповідно, набуває чоловічих рис. Жіночий архетип у чоловіків - Аніма, чоловічий у жінок - Анімус.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Ц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 архетипи дозволяють людям зрозуміти психологію представників протилежної статі. Іноді в рекламі використовують єдиний унісексуальний архетип Коханця, наділеного шаленою чуттєвістю.</w:t>
      </w:r>
    </w:p>
    <w:p w:rsidR="008B5D69" w:rsidRPr="008B5D69" w:rsidRDefault="008B5D69" w:rsidP="008B5D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4. 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Герой.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 Прототипом цього архетипу вважається герой народних казок та міфів, який перемагає зло, звільняє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св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іт від смерті та розрухи. Мета його - використовувати владу, щоб удосконалити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св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іт, довести свою цінність шляхом мужніх дій. Класичний архетип героя присутній в образі ковбоя у рекламі "Мальборо". Часто в рекламі за допомогою заклику "бути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першим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" експлуатують героїчний архетип споживачів, що побоюються залишитися позаду.</w:t>
      </w:r>
    </w:p>
    <w:p w:rsidR="008B5D69" w:rsidRPr="008B5D69" w:rsidRDefault="008B5D69" w:rsidP="008B5D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5. </w:t>
      </w:r>
      <w:r w:rsidRPr="008B5D69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Мудрець</w:t>
      </w: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 - синонім старого мудреця, що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іднімається до образу шамана в прадавньому суспільстві. Його основна мета - надати інформацію, відкрити істину. Найчастіше цей архетип викликають в рекламі образами вчителя, ученого, експерта, які дають споживачам слушні поради, повідомляють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про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 новітні розробки.</w:t>
      </w:r>
    </w:p>
    <w:p w:rsidR="008B5D69" w:rsidRPr="008B5D69" w:rsidRDefault="008B5D69" w:rsidP="008B5D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6. Блазень - дивиться на життя як на привід повеселитися, намагається бути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см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ішним. Архетип складається з клоуна, будь-кого, кому подобається підривати основи,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бути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 веселим. Втілення архетипу блазня як антигероя подають в рекламі в образ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 В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єрки Сердючки, яка вирішує проблеми за допомогою прального порошку "Тайд".</w:t>
      </w:r>
    </w:p>
    <w:p w:rsidR="008B5D69" w:rsidRPr="008B5D69" w:rsidRDefault="008B5D69" w:rsidP="008B5D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7. Універсальними також є архетипи Бунтаря, Народження, Смерті,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Матер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і, Єдності тощо.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Ц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 та інші архетипічні символи все частіше використовують в рекламі, з цієї причини розуміння міфів та символів для маркетолога має істотне значення.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З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середини минулого століття застосування масового психоаналізу в рекламі стало основою діяльності торгових компаній. Захоплення свого часу в США психоаналізом пояснюється загостренням ринкової конкуренції, спадом попиту на деякі американські товари та розчаруванням в традиційних методах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досл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ідження ринку. Найпоширенішим був статистичний метод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ідрахунку перспективних споживачів ("метод підрахунку прихильників"), що полягає в попередньому виявленні осіб, схильних придбати товар. Наприклад, жінки певного віку, суспільного та сімейного становища, які мешкають в певному регіоні, готові придбати певний предмет домашнього вжитку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за певною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ціною.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Неофрейдистські психоаналітики впевнені, що Фрейд приділяв занадто багато уваги впливу на поведінку споживачів несвідомим факторам. Карен Хорні розробила модель поведінки, яку застосовують у психологічних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досл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ідженнях споживачів. Хорні висловила думку про існування трьох головних орієнтацій, на основі яких людей можна поділити на три категорії за типом їхніх взаємовідносин з іншими людьми:</w:t>
      </w:r>
    </w:p>
    <w:p w:rsidR="008B5D69" w:rsidRPr="008B5D69" w:rsidRDefault="008B5D69" w:rsidP="008B5D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 Орієнтація на поступливість. Стосується людей, які прагнуть до зближення з іншими. Залежать від проявів любові, емоційної участі та схвалення з боку інших.</w:t>
      </w:r>
    </w:p>
    <w:p w:rsidR="008B5D69" w:rsidRPr="008B5D69" w:rsidRDefault="008B5D69" w:rsidP="008B5D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 Агресивна орієнтація. Включає людей, налаштованих на протидію іншим, які потребують влади та здатні маніпулювати іншими.</w:t>
      </w:r>
    </w:p>
    <w:p w:rsidR="008B5D69" w:rsidRPr="008B5D69" w:rsidRDefault="008B5D69" w:rsidP="008B5D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o Орієнтація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на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 відособлення. Включає людей, які схильні до уникнення інших, потребують незалежності та впевнені в собі, ухиляються від встановлення емоційних зв'язків з іншими людьми, які можуть їх зобов'язати до чогось.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gramStart"/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CAD Complaint Aggressive Detached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- поступливість, агресивність, відособлення) - шкала, розроблена для оцінка орієнтації людей як споживачів. Виявлено, що, наприклад, "поступливі" люди надають перевагу загальновизнаним брендам, а також частіше користуються туалетним милом та засобами для полоскання ротової порожнини.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Люди агресивного типу надають перевагу станкам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для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гоління на противагу електричним бритвам. Ті, що орієнтовані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відособлення, найменше цікавляться популярними брендами [24].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>Теорії особистості. Теорія "Я"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Теорія виникла в рамках школи, яка відома як гуманістична психологія - певний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ідхід до вивчення психіки людини.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Першим теоретиком особистості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русл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 гуманістичної психології вважають Карла Роджерса. За теорією Роджерса кожна людина має потенціал для зростання і творче джерело, на розвиток та реалізацію яких негативно впливають сім'я, школа й інші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соц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іальні інститути. Ключем до подолання такого впливу та розкриття власного творчого потенціалу є приймання особистої відповідальності за власне життя.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ісля цього можна вдатися до дослідження та збагачення "внутрішнього світу" - свого унікального життєвого досвіду та найпотаємніших почуттів - і звільнитися від того, що Рорджерс називав "підпорядкування інститутам та догмам авторитету". На противагу Фрейду, Роджерс вважав, що людина раціональна та мотивована до розкриття своїх можливостей та змін на краще.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усвідомленням себе та поняття "Я" людина не народжується на світ, воно починає формуватися в дитинстві та юності і продовжує повільно змінюватися протягом усього життя в процесі взаємодії з навколишнім середовищем.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 xml:space="preserve">На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ідставі сучасного підходу дослідників поведінки споживачів до "образу Я" в структурі цього поняття виокремлюють чотири складові: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o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Реальний "образ Я" - якою людина бачить себе насправді;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o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Ідеальний "образ Я" - якою людина бажає себе бачити;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o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Соц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іальний "образ Я" - якою, на думку людини, її бачить оточення;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o Ідеальний </w:t>
      </w:r>
      <w:proofErr w:type="gramStart"/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соц</w:t>
      </w:r>
      <w:proofErr w:type="gramEnd"/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іальний "образ Я"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- якою людина хотіла б, щоб її бачили інші.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Очевидно, що в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ізних ситуаціях на споживача впливають різні "образи Я". Так, реальне "Я" може купувати машини та засоби для чищення, в той час як ідеальне (або ідеальне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соц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іальне) "Я" купує одяг та парфуми.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Поведінка, що регулюється "образом Я", належить до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св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ідомого контролю, тому цей образ може стати в нагоді маркетологам в ситуаціях, коли індивід прагне перетворити свій реальний образ в ідеальний (інакше як пояснити витрачання чималих коштів на косметику, парфуми, засоби для догляду за волоссям, контактні лінзи, пластичну хірургію?) [24]. Багато рекламних оголошень апелюють до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ізних сторін "образу Я", наприклад: "Ми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скажемо про Вас більше, ніж можуть сказати Ваші гроші"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чи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"Pampers зна</w:t>
      </w:r>
      <w:proofErr w:type="gramStart"/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є,</w:t>
      </w:r>
      <w:proofErr w:type="gramEnd"/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чого малюк бажає".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>Теорії особистості. Теорія характерних рис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Теорія характерних рис має за основу виключно емпіричний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ідхід. її мета - виявлення і вимір усіх відносно стійких характеристик певної особистості в даний час з використанням методів експериментальної психології та математичної статистики. Кожна така характеристика називається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рисою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- або фізична (вага, зрі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ст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) чи психологічна (творча спрямованість, впевненість) характеристика.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Фундаментальним методом, який використовував один із засновників теорії характерних рис Раймонд Б. Кеттелл, є факторний аналіз. Це статистична процедура, яка дозволяє виявляти обмежену кількість прихованих вимі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ів: поєднання факторів, що містяться всередині більшого набору даних. Ця процедура є одночасно і способом скорочення і узагальнення вихідного набору даних.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Кеттелл виокремив 16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ізних факторів, кожний з яких формує наступний континуум:</w:t>
      </w:r>
    </w:p>
    <w:p w:rsidR="008B5D69" w:rsidRPr="008B5D69" w:rsidRDefault="008B5D69" w:rsidP="008B5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1 Товариський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..................................................... 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Нетовариський</w:t>
      </w:r>
    </w:p>
    <w:p w:rsidR="008B5D69" w:rsidRPr="008B5D69" w:rsidRDefault="008B5D69" w:rsidP="008B5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2 Більш інтелектуальний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................................... 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Менш інтелектуальний</w:t>
      </w:r>
    </w:p>
    <w:p w:rsidR="008B5D69" w:rsidRPr="008B5D69" w:rsidRDefault="008B5D69" w:rsidP="008B5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3 Емоційно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ст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ійкий............................................ Емоційно нестійкий</w:t>
      </w:r>
    </w:p>
    <w:p w:rsidR="008B5D69" w:rsidRPr="008B5D69" w:rsidRDefault="008B5D69" w:rsidP="008B5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4 Наполегливий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.................................................. 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Поступливий</w:t>
      </w:r>
    </w:p>
    <w:p w:rsidR="008B5D69" w:rsidRPr="008B5D69" w:rsidRDefault="008B5D69" w:rsidP="008B5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5 Безтурботний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................................................... 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Серйозний</w:t>
      </w:r>
    </w:p>
    <w:p w:rsidR="008B5D69" w:rsidRPr="008B5D69" w:rsidRDefault="008B5D69" w:rsidP="008B5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6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Св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ідомий.......................................................... Безпринципний</w:t>
      </w:r>
    </w:p>
    <w:p w:rsidR="008B5D69" w:rsidRPr="008B5D69" w:rsidRDefault="008B5D69" w:rsidP="008B5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7 Сміливий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.......................................................... 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Боязкий</w:t>
      </w:r>
    </w:p>
    <w:p w:rsidR="008B5D69" w:rsidRPr="008B5D69" w:rsidRDefault="008B5D69" w:rsidP="008B5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8 М'якосердий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.................................................... 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Жорсткий</w:t>
      </w:r>
    </w:p>
    <w:p w:rsidR="008B5D69" w:rsidRPr="008B5D69" w:rsidRDefault="008B5D69" w:rsidP="008B5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9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ідозріливий.................................................... Довірливий</w:t>
      </w:r>
    </w:p>
    <w:p w:rsidR="008B5D69" w:rsidRPr="008B5D69" w:rsidRDefault="008B5D69" w:rsidP="008B5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10 Мрійливий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........................................................ 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Практичний</w:t>
      </w:r>
    </w:p>
    <w:p w:rsidR="008B5D69" w:rsidRPr="008B5D69" w:rsidRDefault="008B5D69" w:rsidP="008B5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11 Лукавий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............................................................ 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Прямолінійний</w:t>
      </w:r>
    </w:p>
    <w:p w:rsidR="008B5D69" w:rsidRPr="008B5D69" w:rsidRDefault="008B5D69" w:rsidP="008B5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12 Бентежний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........................................................ 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Безтурботний</w:t>
      </w:r>
    </w:p>
    <w:p w:rsidR="008B5D69" w:rsidRPr="008B5D69" w:rsidRDefault="008B5D69" w:rsidP="008B5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lastRenderedPageBreak/>
        <w:t>13 Радикальний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..................................................... 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Консервативний</w:t>
      </w:r>
    </w:p>
    <w:p w:rsidR="008B5D69" w:rsidRPr="008B5D69" w:rsidRDefault="008B5D69" w:rsidP="008B5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14 Самостійний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.................................................... 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Конформний</w:t>
      </w:r>
    </w:p>
    <w:p w:rsidR="008B5D69" w:rsidRPr="008B5D69" w:rsidRDefault="008B5D69" w:rsidP="008B5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15 Такий, що контролює себе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.............................. І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мпульсивний</w:t>
      </w:r>
    </w:p>
    <w:p w:rsidR="008B5D69" w:rsidRPr="008B5D69" w:rsidRDefault="008B5D69" w:rsidP="008B5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16 Напружений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..................................................... 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Розслаблений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Результатом оцінки за цими факторами споживачів є "особистісний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проф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іль". Цей тест, відомий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 назвою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16РГ,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нині використовують для професійного добору та профорієнтації [24].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У теорії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дається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три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припущення:</w:t>
      </w:r>
    </w:p>
    <w:p w:rsidR="008B5D69" w:rsidRPr="008B5D69" w:rsidRDefault="008B5D69" w:rsidP="008B5D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o ті самі риси властиві багатьом людям, змінюються лише їхні абсолютні значення, тому можна на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ідставі таких рис сегменту-вати ринок;</w:t>
      </w:r>
    </w:p>
    <w:p w:rsidR="008B5D69" w:rsidRPr="008B5D69" w:rsidRDefault="008B5D69" w:rsidP="008B5D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 риси відносно стабільні й мають універсальний вплив на поведінку незалежно від ситуації. Звідси можна зробити висновок, що "поведінка" у цілому прогнозована;</w:t>
      </w:r>
    </w:p>
    <w:p w:rsidR="008B5D69" w:rsidRPr="008B5D69" w:rsidRDefault="008B5D69" w:rsidP="008B5D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 характерні риси можуть бути визначені на основі виміру показників поведінки, шляхом використання модифікованих тесті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Ця теорія є базовою для маркетингових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досл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іджень особистості. В результаті таких досліджень можна знайти взаємозв'язок між наборами особистісних змінних і різних тилів поведінки споживачів: покупками, вибором продукту, ризиками, вибором засобів інформації.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Однак прогнозувати поведінку за допомогою вимі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ів характеристик не завжди можливо, оскільки для цього мають виконуватися такі умови [14]:</w:t>
      </w:r>
    </w:p>
    <w:p w:rsidR="008B5D69" w:rsidRPr="008B5D69" w:rsidRDefault="008B5D69" w:rsidP="008B5D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o споживачі з подібними рисами особистості повинні бути однорідні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за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 демографічними показниками (вік, дохід, місце проживання);</w:t>
      </w:r>
    </w:p>
    <w:p w:rsidR="008B5D69" w:rsidRPr="008B5D69" w:rsidRDefault="008B5D69" w:rsidP="008B5D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 критерій оцінки властивостей особистості має бути надійним;</w:t>
      </w:r>
    </w:p>
    <w:p w:rsidR="008B5D69" w:rsidRPr="008B5D69" w:rsidRDefault="008B5D69" w:rsidP="008B5D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o ринкові групи, виділені на основі особистості, повинні бути досить великими за обсягом, щоб витрати були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доц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ільними.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Більш реалістичним і практичним на цьому фоні виглядає використання особистісних факторі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маркетингу та розуміння поведінки споживачів з метою розробки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"особистості бренда".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Це спосіб описання образу бренда на основі пов'язаних з ним асоціацій так, якби він був людиною, тобто надання бренду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еп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ітетів, як-то: "мужній", "жіночий", "елегантний", "агресивний" тощо. Більш цікавою та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складною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є спроба наділити бренд характеристиками цілісної та унікальної особистості, тобто надати йому власного імені, наприклад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"Містер Мускул", "Доктор Мом"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тощо. Основною метою такого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ідходу є намагання домогтися прихильності до бренда як до симпатичної нам людини.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>Емоції та почуття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Діяльність людини, її поведінка завжди зумовлюють появу певних емоцій і почуттів - позитивне або негативне ставлення.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Емоції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[11] - - загальна активна форма переживання організмом своєї життєдіяльності.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lastRenderedPageBreak/>
        <w:t>Почуття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[11] - специфічно людські, узагальнені переживання ставлення до потреб, задоволення або незадоволення яких зумовлює позитивні або негативні емоції - радість, любов, гордість, сум, гнів, сором тощо.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Емоційний стан впливає на поведінку споживача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ізними способами [14]:</w:t>
      </w:r>
    </w:p>
    <w:p w:rsidR="008B5D69" w:rsidRPr="008B5D69" w:rsidRDefault="008B5D69" w:rsidP="008B5D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o позитивний стан прискорює процес опрацювання інформації та скорочує час прийняття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ішення при виборі відповідних товарів;</w:t>
      </w:r>
    </w:p>
    <w:p w:rsidR="008B5D69" w:rsidRPr="008B5D69" w:rsidRDefault="008B5D69" w:rsidP="008B5D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o активізація настрою приводить до того, що людина згадує продукти, з якими у неї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пов'язан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 позитивні асоціації;</w:t>
      </w:r>
    </w:p>
    <w:p w:rsidR="008B5D69" w:rsidRPr="008B5D69" w:rsidRDefault="008B5D69" w:rsidP="008B5D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 емоції можуть активізувати стан спонукання;</w:t>
      </w:r>
    </w:p>
    <w:p w:rsidR="008B5D69" w:rsidRPr="008B5D69" w:rsidRDefault="008B5D69" w:rsidP="008B5D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o емоції можуть викликатися як подіями зовнішнього середовища, так і внутрішніми процесами, такими як уява, роздуми;</w:t>
      </w:r>
    </w:p>
    <w:p w:rsidR="008B5D69" w:rsidRPr="008B5D69" w:rsidRDefault="008B5D69" w:rsidP="008B5D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o емоції звичайно супроводжуються об'єктивними фізіологічними змінами (розширенням зіниць, потовиділенням, прискореним подихом, серцебиттям), тому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вони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 можуть виявлятися, вимірюватися та спостерігатися.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Робляться спроби побудувати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типології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емоційних реакцій споживачів на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ізні марки товарів. Наприклад, система Расела виділяє три типи емоцій: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задоволення, збудження та перевага.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Роберт Платчик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запропонував більш широкий перелік емоцій, включивши в нього страх, гнів, радість, смуток, відразу, сприйняття, надію, подив. Всі інші він відносить до вторинних, вважаючи, що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вони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є комбінаціями основних емоцій (замилування - подив і радість, презирство - відраза й гнів) [14].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Важливість для маркетологів вивчення впливу емоційного стану на поведінку споживачів розкриває основний маркетинговий принцип: "Споживачів легше завоювати, якщо створити їм гарний настрій". Тому більшість рекламних звернень формуються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основ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 повідомлень, що викликають емоційні реакції, до того ж вони привертають більше уваги та краще запам'ятовуються. Уникнення негативних асоціацій можна прослідкувати на рекламі низькокалорійних продуктів. Зазвичай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 час такої реклами говорять про струнку статуру та здорове харчування, а не про дієти та низьку енергетичну цінність продуктів, що неодмінно асоціюється з обмеженнями, хворобами та іншими неприємними поняттями.</w:t>
      </w:r>
    </w:p>
    <w:p w:rsidR="008B5D69" w:rsidRPr="008B5D69" w:rsidRDefault="008B5D69" w:rsidP="008B5D69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222222"/>
          <w:sz w:val="36"/>
          <w:szCs w:val="36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36"/>
          <w:szCs w:val="36"/>
          <w:lang w:eastAsia="ru-RU"/>
        </w:rPr>
        <w:t>Ресурси та знання споживачі</w:t>
      </w:r>
      <w:proofErr w:type="gramStart"/>
      <w:r w:rsidRPr="008B5D69">
        <w:rPr>
          <w:rFonts w:ascii="Georgia" w:eastAsia="Times New Roman" w:hAnsi="Georgia" w:cs="Times New Roman"/>
          <w:color w:val="222222"/>
          <w:sz w:val="36"/>
          <w:szCs w:val="36"/>
          <w:lang w:eastAsia="ru-RU"/>
        </w:rPr>
        <w:t>в</w:t>
      </w:r>
      <w:proofErr w:type="gramEnd"/>
    </w:p>
    <w:p w:rsidR="008B5D69" w:rsidRPr="008B5D69" w:rsidRDefault="008B5D69" w:rsidP="008B5D69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>Ресурси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Жодна з індивідуальних характеристик не впливає на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ішення про покупку так, як фактор ресурсів, якими володіє споживач. Виділяють три їх види:</w:t>
      </w:r>
    </w:p>
    <w:p w:rsidR="008B5D69" w:rsidRPr="008B5D69" w:rsidRDefault="008B5D69" w:rsidP="008B5D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1. Економічні ресурси. Купівельна спроможність залежить від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івня доходів споживачів. Поточний дохід є чинником, що визначає купівлю продуктів харчування. Впевненість у майбутньому доході важлива для прийняття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ішення про придбання автомобіля, побутової техніки та інших товарів тривалого користування.</w:t>
      </w:r>
    </w:p>
    <w:p w:rsidR="008B5D69" w:rsidRPr="008B5D69" w:rsidRDefault="008B5D69" w:rsidP="008B5D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2. Ресурси часу. Поведінка споживача обмежена не лише грошовим бюджетом, 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але й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 бюджетом часу. Тому маркетологи повинні знати часовий стиль життя споживача. Він складається з оплачуваного часу, який витрачається на виконання обов'язків, і особистий, або вільний час. Всі товари і послуги класифікують за їх властивістю споживати або заощаджувати час.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lastRenderedPageBreak/>
        <w:t>Приклад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До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товар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ів, які витрачають час, слід віднести походи в музей, перегляд телевізійних програм та інші, що стосуються дозвілля. Товари, які зберігають час, дають споживачеві можливість збільшити кількість наявного у них особистого часу - найчастіше за допомогою придбання послуг або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ізних продуктів, що дозволяють скоротити час здійснення яких-небудь дій (напівфабрикати, посудомийна чи пральна машини).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3. </w:t>
      </w:r>
      <w:proofErr w:type="gramStart"/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П</w:t>
      </w:r>
      <w:proofErr w:type="gramEnd"/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ізнавальні ресурси,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або увага, також обмежені, тому що людина в конкретний період часу може опрацьовувати конкретний обсяг інформації. Маркетологи в боротьбі за завоювання уваги споживачів повинні знати, що існує імовірність перевантаження споживача, якщо інформація перевищує його пізнавальні здібності.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>Знання споживачів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Знання споживачів складаються з інформації, що знаходиться в їхній пам'яті. Фахівці з маркетингу особливо зацікавлені у вивченні цих знань, оскільки інформація, якою володіють люди, дуже сильно впливає на їхню споживчу поведінку.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Аналіз споживчого знання здійснюється за такими напрямкам [14]: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Змі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ст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знання:</w:t>
      </w:r>
    </w:p>
    <w:p w:rsidR="008B5D69" w:rsidRPr="008B5D69" w:rsidRDefault="008B5D69" w:rsidP="008B5D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- про продукт (про його існування та і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м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ідж марки);</w:t>
      </w:r>
    </w:p>
    <w:p w:rsidR="008B5D69" w:rsidRPr="008B5D69" w:rsidRDefault="008B5D69" w:rsidP="008B5D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- про місце і час купі</w:t>
      </w:r>
      <w:proofErr w:type="gramStart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вл</w:t>
      </w:r>
      <w:proofErr w:type="gramEnd"/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і;</w:t>
      </w:r>
    </w:p>
    <w:p w:rsidR="008B5D69" w:rsidRPr="008B5D69" w:rsidRDefault="008B5D69" w:rsidP="008B5D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- про використання покупки.</w:t>
      </w:r>
    </w:p>
    <w:p w:rsidR="008B5D69" w:rsidRPr="008B5D69" w:rsidRDefault="008B5D69" w:rsidP="008B5D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2. Організація інформації в пам'яті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Організація знань у пам'яті також цікава з точки зору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досл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ідників поведінки споживачів. Вважається, що знання, яке зберігаються в пам'яті споживача, мають певну структуру, яка є асоціативною мережею, яка складається з серії вузлів понять і зв'язків. Знання про продукт (тобто асоціативна схема) може бути організована навколо марочної назви або властивостей товару.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Структура асоціативної мережі показу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є,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за яку ланку може бути витягнута з пам'яті, або активізована інформація про марку чи конкретний продукт і які стимули здатні викликати бажану реакцію споживача. Тому фахівці з маркетингу, виявивши структуру знань за допомогою опитування, можуть сформувати асоціативні мережі навколо своєї марки за допомогою реклами.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3. 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Вимі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знань</w:t>
      </w:r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Хоча досвід придбання або використання продукту і пов'язаний зі знаннями, він не є однозначним показником обсягу інформації, якою володіє споживач. При оцінці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об'єктивних знань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з'ясовується фактичний змі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ст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пам'яті людини ("Які характеристики є для Вас найбільш важливими при виборі марки холодильника?", "Перелічіть всі марки кави, які Ви знаєте"). 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Виміри </w:t>
      </w:r>
      <w:r w:rsidRPr="008B5D69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суб'єктивних знань</w:t>
      </w: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показують, як людина сама оцінює свої знання ("Наскільки добре Ви знаєте персональний комп'ютер?",</w:t>
      </w:r>
      <w:proofErr w:type="gramEnd"/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"Наскільки Ви ознайомлені з програмами персонального комп'ютера?").</w:t>
      </w:r>
      <w:proofErr w:type="gramEnd"/>
    </w:p>
    <w:p w:rsidR="008B5D69" w:rsidRPr="008B5D69" w:rsidRDefault="008B5D69" w:rsidP="008B5D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Вимі</w:t>
      </w:r>
      <w:proofErr w:type="gramStart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B5D6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стану знань споживачів використовується для планування й оцінки рекламної діяльності та інших кампаній з просування товарів.</w:t>
      </w:r>
    </w:p>
    <w:p w:rsidR="008700E9" w:rsidRDefault="00324CBF">
      <w:bookmarkStart w:id="0" w:name="_GoBack"/>
      <w:bookmarkEnd w:id="0"/>
    </w:p>
    <w:sectPr w:rsidR="0087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1A7"/>
    <w:multiLevelType w:val="multilevel"/>
    <w:tmpl w:val="0E8A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75936"/>
    <w:multiLevelType w:val="multilevel"/>
    <w:tmpl w:val="7C62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41DAA"/>
    <w:multiLevelType w:val="multilevel"/>
    <w:tmpl w:val="54EA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41C4B"/>
    <w:multiLevelType w:val="multilevel"/>
    <w:tmpl w:val="65BC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5188D"/>
    <w:multiLevelType w:val="multilevel"/>
    <w:tmpl w:val="07C8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27674"/>
    <w:multiLevelType w:val="multilevel"/>
    <w:tmpl w:val="310A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74859"/>
    <w:multiLevelType w:val="multilevel"/>
    <w:tmpl w:val="8256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8206F"/>
    <w:multiLevelType w:val="multilevel"/>
    <w:tmpl w:val="0A26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345EE"/>
    <w:multiLevelType w:val="multilevel"/>
    <w:tmpl w:val="FEE2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70E56"/>
    <w:multiLevelType w:val="multilevel"/>
    <w:tmpl w:val="4AEE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A4697"/>
    <w:multiLevelType w:val="multilevel"/>
    <w:tmpl w:val="8B3A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1524B3"/>
    <w:multiLevelType w:val="multilevel"/>
    <w:tmpl w:val="59A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81AA8"/>
    <w:multiLevelType w:val="multilevel"/>
    <w:tmpl w:val="AEF4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B1FDE"/>
    <w:multiLevelType w:val="multilevel"/>
    <w:tmpl w:val="5FB2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74302"/>
    <w:multiLevelType w:val="multilevel"/>
    <w:tmpl w:val="A96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E2678"/>
    <w:multiLevelType w:val="multilevel"/>
    <w:tmpl w:val="0A7C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4D068D"/>
    <w:multiLevelType w:val="multilevel"/>
    <w:tmpl w:val="F066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186AAC"/>
    <w:multiLevelType w:val="multilevel"/>
    <w:tmpl w:val="2E54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ED231F"/>
    <w:multiLevelType w:val="multilevel"/>
    <w:tmpl w:val="3D10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D0AB0"/>
    <w:multiLevelType w:val="multilevel"/>
    <w:tmpl w:val="839A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3C7887"/>
    <w:multiLevelType w:val="multilevel"/>
    <w:tmpl w:val="51F2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0"/>
  </w:num>
  <w:num w:numId="5">
    <w:abstractNumId w:val="20"/>
  </w:num>
  <w:num w:numId="6">
    <w:abstractNumId w:val="3"/>
  </w:num>
  <w:num w:numId="7">
    <w:abstractNumId w:val="13"/>
  </w:num>
  <w:num w:numId="8">
    <w:abstractNumId w:val="4"/>
  </w:num>
  <w:num w:numId="9">
    <w:abstractNumId w:val="16"/>
  </w:num>
  <w:num w:numId="10">
    <w:abstractNumId w:val="1"/>
  </w:num>
  <w:num w:numId="11">
    <w:abstractNumId w:val="2"/>
  </w:num>
  <w:num w:numId="12">
    <w:abstractNumId w:val="0"/>
  </w:num>
  <w:num w:numId="13">
    <w:abstractNumId w:val="15"/>
  </w:num>
  <w:num w:numId="14">
    <w:abstractNumId w:val="7"/>
  </w:num>
  <w:num w:numId="15">
    <w:abstractNumId w:val="6"/>
  </w:num>
  <w:num w:numId="16">
    <w:abstractNumId w:val="11"/>
  </w:num>
  <w:num w:numId="17">
    <w:abstractNumId w:val="19"/>
  </w:num>
  <w:num w:numId="18">
    <w:abstractNumId w:val="14"/>
  </w:num>
  <w:num w:numId="19">
    <w:abstractNumId w:val="9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F0"/>
    <w:rsid w:val="00042E7A"/>
    <w:rsid w:val="00324CBF"/>
    <w:rsid w:val="005125F0"/>
    <w:rsid w:val="008B5D69"/>
    <w:rsid w:val="00B0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5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5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D69"/>
    <w:rPr>
      <w:b/>
      <w:bCs/>
    </w:rPr>
  </w:style>
  <w:style w:type="character" w:styleId="a5">
    <w:name w:val="Hyperlink"/>
    <w:basedOn w:val="a0"/>
    <w:uiPriority w:val="99"/>
    <w:semiHidden/>
    <w:unhideWhenUsed/>
    <w:rsid w:val="008B5D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5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5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D69"/>
    <w:rPr>
      <w:b/>
      <w:bCs/>
    </w:rPr>
  </w:style>
  <w:style w:type="character" w:styleId="a5">
    <w:name w:val="Hyperlink"/>
    <w:basedOn w:val="a0"/>
    <w:uiPriority w:val="99"/>
    <w:semiHidden/>
    <w:unhideWhenUsed/>
    <w:rsid w:val="008B5D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ture.sri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6235</Words>
  <Characters>35542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2022-02-12T20:08:00Z</dcterms:created>
  <dcterms:modified xsi:type="dcterms:W3CDTF">2022-02-12T20:58:00Z</dcterms:modified>
</cp:coreProperties>
</file>