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D69" w:rsidRPr="008B5D69" w:rsidRDefault="008B5D69" w:rsidP="008B5D69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color w:val="222222"/>
          <w:kern w:val="36"/>
          <w:sz w:val="48"/>
          <w:szCs w:val="48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kern w:val="36"/>
          <w:sz w:val="48"/>
          <w:szCs w:val="48"/>
          <w:lang w:eastAsia="ru-RU"/>
        </w:rPr>
        <w:t>ЧИННИКИ ВНУТРІШНЬОГО ВПЛИВУ НА ПОВЕДІНКУ СПОЖИВАЧІВ</w:t>
      </w:r>
    </w:p>
    <w:p w:rsidR="008B5D69" w:rsidRPr="008B5D69" w:rsidRDefault="008B5D69" w:rsidP="008B5D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4.1. Особистісні фактори.</w:t>
      </w:r>
    </w:p>
    <w:p w:rsidR="008B5D69" w:rsidRPr="008B5D69" w:rsidRDefault="008B5D69" w:rsidP="008B5D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4.2. Психологічні фактори.</w:t>
      </w:r>
    </w:p>
    <w:p w:rsidR="008B5D69" w:rsidRPr="008B5D69" w:rsidRDefault="008B5D69" w:rsidP="008B5D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4.3. Ресурси та знання споживачі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в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.</w:t>
      </w:r>
    </w:p>
    <w:p w:rsidR="008B5D69" w:rsidRPr="008B5D69" w:rsidRDefault="008B5D69" w:rsidP="008B5D69">
      <w:pPr>
        <w:spacing w:after="100" w:afterAutospacing="1" w:line="240" w:lineRule="auto"/>
        <w:outlineLvl w:val="1"/>
        <w:rPr>
          <w:rFonts w:ascii="Georgia" w:eastAsia="Times New Roman" w:hAnsi="Georgia" w:cs="Times New Roman"/>
          <w:color w:val="222222"/>
          <w:sz w:val="36"/>
          <w:szCs w:val="36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36"/>
          <w:szCs w:val="36"/>
          <w:lang w:eastAsia="ru-RU"/>
        </w:rPr>
        <w:t>Особистісні фактори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На поведінку покупця впливають його персональні характеристики, такі як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в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ік і етап життєвого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циклу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родини, вид занять, економічне становище, спосіб життя, особливості характеру і само-сприйняття.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gramStart"/>
      <w:r w:rsidRPr="008B5D69">
        <w:rPr>
          <w:rFonts w:ascii="Georgia" w:eastAsia="Times New Roman" w:hAnsi="Georgia" w:cs="Times New Roman"/>
          <w:b/>
          <w:bCs/>
          <w:i/>
          <w:iCs/>
          <w:color w:val="222222"/>
          <w:sz w:val="23"/>
          <w:szCs w:val="23"/>
          <w:lang w:eastAsia="ru-RU"/>
        </w:rPr>
        <w:t>В</w:t>
      </w:r>
      <w:proofErr w:type="gramEnd"/>
      <w:r w:rsidRPr="008B5D69">
        <w:rPr>
          <w:rFonts w:ascii="Georgia" w:eastAsia="Times New Roman" w:hAnsi="Georgia" w:cs="Times New Roman"/>
          <w:b/>
          <w:bCs/>
          <w:i/>
          <w:iCs/>
          <w:color w:val="222222"/>
          <w:sz w:val="23"/>
          <w:szCs w:val="23"/>
          <w:lang w:eastAsia="ru-RU"/>
        </w:rPr>
        <w:t>ік і етап життєвого циклу родини. 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Змінюючись з віком, люди змінюють схильність до споживання товарів і послуг. При цьому у них складається певний стиль життя, стандарт споживання, і переконати перейти споживача на нову марку стає складніше.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Людина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стає більш консервативною, а тому менш схильною до ризику.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Кр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ім того, на купівельну поведінку впливають </w:t>
      </w: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етапи життєвого циклу родини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 - стадії, через які проходить родина у своєму розвитку. Маркетологи часто визначають цільові ринки за етапами життєвого циклу родини і для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кожного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етапу розробляють товари і маркетингові плани. Досить довго при розгляді змін споживчої поведінки аналізували такі етапи життєвого циклу родини: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молод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 самотні, сімейні пари з дітьми і пари похилого віку. Однак сьогодні маркетологи виділяють та аналізують нові, нетрадиційні етапи, наприклад, пари, що уклали шлюб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ісля тривалого спільного життя; бездітні пари; батьки-одинаки; батьки, з якими мешкають дорослі діти, і т. д.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b/>
          <w:bCs/>
          <w:i/>
          <w:iCs/>
          <w:color w:val="222222"/>
          <w:sz w:val="23"/>
          <w:szCs w:val="23"/>
          <w:lang w:eastAsia="ru-RU"/>
        </w:rPr>
        <w:t>Вид занять 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впливає на вибі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р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товарів і послуг. Робітники купують більше робочого одягу, а службовці - більше костюмів і краваток. Маркетологи повинні виділяти професійні групи, члени яких більше зацікавлені в товарах і послугах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ідприємства. Компанії можуть навіть спеціалізуватися на виробництві товарі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в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для певної професійної групи.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b/>
          <w:bCs/>
          <w:i/>
          <w:iCs/>
          <w:color w:val="222222"/>
          <w:sz w:val="23"/>
          <w:szCs w:val="23"/>
          <w:lang w:eastAsia="ru-RU"/>
        </w:rPr>
        <w:t>Економічне становище 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людини позначається на її виборі товарів. Маркетологи, що працюють з дорогими товарами, відслідковують тенденції в зміні особистих доходів, заощаджень і процентних ставок. Якщо економічні показники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св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ідчать про наближення спаду, маркетологу слід запланувати зміну характеристик товару, його ціни або позиціювання.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b/>
          <w:bCs/>
          <w:i/>
          <w:iCs/>
          <w:color w:val="222222"/>
          <w:sz w:val="23"/>
          <w:szCs w:val="23"/>
          <w:lang w:eastAsia="ru-RU"/>
        </w:rPr>
        <w:t>Спосіб життя 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- це форма буття людини у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св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іті, що виражається в її діяльності, інтересах, поглядах, взаєминах із зовнішнім світом і, відповідно, у поведінці. Люди, що належать до однієї субкультури, суспільного класу і виду занять, можуть вести різний спосіб життя.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Поширеною методикою визначення способу життя є психо-графіка, або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А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ІО (Activities, Intereses, Opinions - </w:t>
      </w: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діяльність, інтереси, погляди):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o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діяльність - робота, хобі, відвідання магазинів, заняття спортом, участь у суспільному житті;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o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інтереси - продукти харчування, мода, родина, відпочинок;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lastRenderedPageBreak/>
        <w:t>o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 погляди - на себе самого, на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соц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іальні проблеми, на роботу і на товари.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Використовуючи інтерв'ю споживачів, дослівні висловлювання учасників фокус-груп, результати існуючих досліджень і власну уяву, експерти складають безліч суджень, що відбивають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А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ІО споживачів. Споживачів з великих репрезентативних вибірок просять вказати ступінь їхньої згоди або незгоди з кожним судженням, використовуючи для цього шкалу Р. Лайкерта.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ідсумкові дані аналізуються за допомогою статистичних методів, вибір яких залежить від мети дослідження [14].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Кілька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досл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ідницьких фірм розробили власні схеми класифікації способів життя. Найбільшого поширення набула класифікація VALS™ (Values and Lifestyles - "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Ц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інності і спосіб життя"), у якій психографіка знайшла найсучасніше систематичне застосування. Класифікація </w:t>
      </w:r>
      <w:r w:rsidRPr="008B5D69">
        <w:rPr>
          <w:rFonts w:ascii="Georgia" w:eastAsia="Times New Roman" w:hAnsi="Georgia" w:cs="Times New Roman"/>
          <w:b/>
          <w:bCs/>
          <w:i/>
          <w:iCs/>
          <w:color w:val="222222"/>
          <w:sz w:val="23"/>
          <w:szCs w:val="23"/>
          <w:lang w:eastAsia="ru-RU"/>
        </w:rPr>
        <w:t>VALS™ 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поділяє людей на групи залежно від того, як вони проводять час і витрачають гроші,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на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основі двох характеристик: потенціал і переважна мотивація (табл. 4.1).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З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точки зору переважної мотивації споживачі поділяються на [30]: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o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орієнтованих на ідеали (купівельний вибі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р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яких диктується тільки їхніми власними поглядами на світ);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o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орієнтованих на досягнення (придбання яких ґрунтуються на діях і поглядах інших людей);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o орієнтованих на самовираження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 (які керуються прагненням до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р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ізноманіття в житті і можуть піти на ризиковану покупку).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Таблиця 4.1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ru-RU"/>
        </w:rPr>
        <w:t>МАТРИЦЯ ТИПІВ СПОЖИВАЧІ</w:t>
      </w:r>
      <w:proofErr w:type="gramStart"/>
      <w:r w:rsidRPr="008B5D69"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ru-RU"/>
        </w:rPr>
        <w:t>В</w:t>
      </w:r>
      <w:proofErr w:type="gramEnd"/>
      <w:r w:rsidRPr="008B5D69"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ru-RU"/>
        </w:rPr>
        <w:t xml:space="preserve"> ЗА </w:t>
      </w:r>
      <w:r w:rsidRPr="008B5D69">
        <w:rPr>
          <w:rFonts w:ascii="Georgia" w:eastAsia="Times New Roman" w:hAnsi="Georgia" w:cs="Times New Roman"/>
          <w:b/>
          <w:bCs/>
          <w:i/>
          <w:iCs/>
          <w:color w:val="222222"/>
          <w:sz w:val="23"/>
          <w:szCs w:val="23"/>
          <w:lang w:eastAsia="ru-RU"/>
        </w:rPr>
        <w:t>VALS™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1"/>
        <w:gridCol w:w="3522"/>
        <w:gridCol w:w="2214"/>
        <w:gridCol w:w="2408"/>
      </w:tblGrid>
      <w:tr w:rsidR="008B5D69" w:rsidRPr="008B5D69" w:rsidTr="008B5D6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Переважна мотивація</w:t>
            </w:r>
          </w:p>
        </w:tc>
      </w:tr>
      <w:tr w:rsidR="008B5D69" w:rsidRPr="008B5D69" w:rsidTr="008B5D6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ідеал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досягнення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самовираження</w:t>
            </w:r>
          </w:p>
        </w:tc>
      </w:tr>
      <w:tr w:rsidR="008B5D69" w:rsidRPr="008B5D69" w:rsidTr="008B5D6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b/>
                <w:bCs/>
                <w:i/>
                <w:iCs/>
                <w:color w:val="222222"/>
                <w:sz w:val="23"/>
                <w:szCs w:val="23"/>
                <w:lang w:eastAsia="ru-RU"/>
              </w:rPr>
              <w:t>Новатори </w:t>
            </w: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 xml:space="preserve">{Innovators) - успішні, відповідальні люди з високим почуттям власної гідності. Оскільки вони мають такі великі ресурси, то проявляють усі три типи переважної мотивації в </w:t>
            </w:r>
            <w:proofErr w:type="gramStart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р</w:t>
            </w:r>
            <w:proofErr w:type="gramEnd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ізному ступені. Вони лідери змін і найбільш сприйнятливі до нових ідей і технологій. Новатори дуже активні споживачі, і їх покупки відображають витончений смак. Імідж важливий для </w:t>
            </w:r>
            <w:r w:rsidRPr="008B5D69"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  <w:t>Новаторів</w:t>
            </w: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 xml:space="preserve"> не як </w:t>
            </w:r>
            <w:proofErr w:type="gramStart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св</w:t>
            </w:r>
            <w:proofErr w:type="gramEnd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ідчення статусу або влади, а як вираження їхнього смаку, незалежності та індивідуальності. </w:t>
            </w:r>
            <w:r w:rsidRPr="008B5D69"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  <w:t>Новатори</w:t>
            </w: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 - серед постійних та тимчасових лідерів у бізнесі й уряді. їх життю властиве різноманіття, тому вони постійно кидають виклики</w:t>
            </w:r>
          </w:p>
        </w:tc>
      </w:tr>
      <w:tr w:rsidR="008B5D69" w:rsidRPr="008B5D69" w:rsidTr="008B5D6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b/>
                <w:bCs/>
                <w:i/>
                <w:iCs/>
                <w:color w:val="222222"/>
                <w:sz w:val="23"/>
                <w:szCs w:val="23"/>
                <w:lang w:eastAsia="ru-RU"/>
              </w:rPr>
              <w:t>Потенціал високий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gramStart"/>
            <w:r w:rsidRPr="008B5D69">
              <w:rPr>
                <w:rFonts w:ascii="Georgia" w:eastAsia="Times New Roman" w:hAnsi="Georgia" w:cs="Times New Roman"/>
                <w:b/>
                <w:bCs/>
                <w:i/>
                <w:iCs/>
                <w:color w:val="222222"/>
                <w:sz w:val="23"/>
                <w:szCs w:val="23"/>
                <w:lang w:eastAsia="ru-RU"/>
              </w:rPr>
              <w:t>Мислителі </w:t>
            </w: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{Thinkers) - мотивовані ідеалами.</w:t>
            </w:r>
            <w:proofErr w:type="gramEnd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Вони</w:t>
            </w:r>
            <w:proofErr w:type="gramEnd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 xml:space="preserve"> зрілі, задоволені, достатні і мислячі люди, що цінують порядок, знання і відповідальність. Вони найчастіше добре освічені й </w:t>
            </w: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lastRenderedPageBreak/>
              <w:t xml:space="preserve">активно шукають інформацію в процесі ухвалення </w:t>
            </w:r>
            <w:proofErr w:type="gramStart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р</w:t>
            </w:r>
            <w:proofErr w:type="gramEnd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ішення. </w:t>
            </w:r>
            <w:r w:rsidRPr="008B5D69"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  <w:t>Мислителі</w:t>
            </w: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 xml:space="preserve"> помірковано поважають установи влади і </w:t>
            </w:r>
            <w:proofErr w:type="gramStart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соц</w:t>
            </w:r>
            <w:proofErr w:type="gramEnd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іального етикету, але готові брати до уваги нові ідеї. Хоча їхні прибутки дають їм безліч варіантів вибору, </w:t>
            </w:r>
            <w:r w:rsidRPr="008B5D69"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  <w:t>Мислителі</w:t>
            </w: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 консервативні, практичні споживачі; вони очікують від товарів довговічності, функціональності і справедливої цінності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b/>
                <w:bCs/>
                <w:i/>
                <w:iCs/>
                <w:color w:val="222222"/>
                <w:sz w:val="23"/>
                <w:szCs w:val="23"/>
                <w:lang w:eastAsia="ru-RU"/>
              </w:rPr>
              <w:lastRenderedPageBreak/>
              <w:t>Успішні </w:t>
            </w: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 xml:space="preserve">{Achievers) - мотивовані бажанням досягти цілей, мають цілеспрямоване життя і серйозні </w:t>
            </w: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lastRenderedPageBreak/>
              <w:t xml:space="preserve">погляди на кар'єру і родину, навколо яких зосереджене їх </w:t>
            </w:r>
            <w:proofErr w:type="gramStart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соц</w:t>
            </w:r>
            <w:proofErr w:type="gramEnd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іальне життя. </w:t>
            </w:r>
            <w:r w:rsidRPr="008B5D69"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  <w:t>Успішні</w:t>
            </w: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 xml:space="preserve"> - консервативні в політиці і поважають владу. </w:t>
            </w:r>
            <w:proofErr w:type="gramStart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Вони</w:t>
            </w:r>
            <w:proofErr w:type="gramEnd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 xml:space="preserve"> цінують узгодженість, передбачуваність і стабільність у ризиках, відносинах і саморозвитку. Мають </w:t>
            </w:r>
            <w:proofErr w:type="gramStart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безл</w:t>
            </w:r>
            <w:proofErr w:type="gramEnd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іч бажань і потреб. </w:t>
            </w:r>
            <w:r w:rsidRPr="008B5D69"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  <w:t>Успішні -</w:t>
            </w: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 активні споживачі, для яких дуже важливим є імідж, віддають перевагу визнаним, престижним товарам і послугам, що демонструють їх успіх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gramStart"/>
            <w:r w:rsidRPr="008B5D69">
              <w:rPr>
                <w:rFonts w:ascii="Georgia" w:eastAsia="Times New Roman" w:hAnsi="Georgia" w:cs="Times New Roman"/>
                <w:b/>
                <w:bCs/>
                <w:i/>
                <w:iCs/>
                <w:color w:val="222222"/>
                <w:sz w:val="23"/>
                <w:szCs w:val="23"/>
                <w:lang w:eastAsia="ru-RU"/>
              </w:rPr>
              <w:lastRenderedPageBreak/>
              <w:t>Подійні {Ехрегіепсе^) </w:t>
            </w: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- мотивовані самовираженням.</w:t>
            </w:r>
            <w:proofErr w:type="gramEnd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 xml:space="preserve"> Як молоді, захоплені та імпульсивні </w:t>
            </w: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lastRenderedPageBreak/>
              <w:t xml:space="preserve">споживачі, </w:t>
            </w:r>
            <w:proofErr w:type="gramStart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вони</w:t>
            </w:r>
            <w:proofErr w:type="gramEnd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 xml:space="preserve"> швидко захоплюються новими можливостями, але однаково швидко "охолоджуються". Споживають нове, оригінальне і ризиковане. їхня енергія знаходить вихід у спорті, активному відпочинку і </w:t>
            </w:r>
            <w:proofErr w:type="gramStart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соц</w:t>
            </w:r>
            <w:proofErr w:type="gramEnd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іальних діях. </w:t>
            </w:r>
            <w:r w:rsidRPr="008B5D69"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  <w:t>Подійні</w:t>
            </w: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 xml:space="preserve"> енергійні споживачі витрачають досить велику частину прибутку на моду, розваги і перебування в товаристві. Покупки виразні, мають добрий вигляд і виготовлені з якісних </w:t>
            </w:r>
            <w:proofErr w:type="gramStart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матер</w:t>
            </w:r>
            <w:proofErr w:type="gramEnd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іалів</w:t>
            </w:r>
          </w:p>
        </w:tc>
      </w:tr>
    </w:tbl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lastRenderedPageBreak/>
        <w:t>Закінчення табл. 4.1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5"/>
        <w:gridCol w:w="2601"/>
        <w:gridCol w:w="2447"/>
        <w:gridCol w:w="2872"/>
      </w:tblGrid>
      <w:tr w:rsidR="008B5D69" w:rsidRPr="008B5D69" w:rsidTr="008B5D6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Переважна мотивація</w:t>
            </w:r>
          </w:p>
        </w:tc>
      </w:tr>
      <w:tr w:rsidR="008B5D69" w:rsidRPr="008B5D69" w:rsidTr="008B5D6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ідеал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досягнення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самовираження</w:t>
            </w:r>
          </w:p>
        </w:tc>
      </w:tr>
      <w:tr w:rsidR="008B5D69" w:rsidRPr="008B5D69" w:rsidTr="008B5D6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b/>
                <w:bCs/>
                <w:i/>
                <w:iCs/>
                <w:color w:val="222222"/>
                <w:sz w:val="23"/>
                <w:szCs w:val="23"/>
                <w:lang w:eastAsia="ru-RU"/>
              </w:rPr>
              <w:t>Потенціал низький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b/>
                <w:bCs/>
                <w:i/>
                <w:iCs/>
                <w:color w:val="222222"/>
                <w:sz w:val="23"/>
                <w:szCs w:val="23"/>
                <w:lang w:eastAsia="ru-RU"/>
              </w:rPr>
              <w:t>Прихильники (Believers) </w:t>
            </w: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 xml:space="preserve">- мотивовані ідеалами. Вони консервативні, звичайні люди з конкретними віруваннями, що ґрунтуються на традиційних, усталених кодексах: сім'я, </w:t>
            </w:r>
            <w:proofErr w:type="gramStart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рел</w:t>
            </w:r>
            <w:proofErr w:type="gramEnd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 xml:space="preserve">ігія, співтовариство і </w:t>
            </w: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lastRenderedPageBreak/>
              <w:t xml:space="preserve">нація. їхнє життя рутинне, організоване значною мірою навколо сім'ї і соціальних або релігійних організацій. Як споживачі, Прихильники передбачувані; </w:t>
            </w:r>
            <w:proofErr w:type="gramStart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вони</w:t>
            </w:r>
            <w:proofErr w:type="gramEnd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 xml:space="preserve"> вибирають знайомі продукти і марки. </w:t>
            </w:r>
            <w:proofErr w:type="gramStart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Вони</w:t>
            </w:r>
            <w:proofErr w:type="gramEnd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 xml:space="preserve"> лояльні покупці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b/>
                <w:bCs/>
                <w:i/>
                <w:iCs/>
                <w:color w:val="222222"/>
                <w:sz w:val="23"/>
                <w:szCs w:val="23"/>
                <w:lang w:eastAsia="ru-RU"/>
              </w:rPr>
              <w:lastRenderedPageBreak/>
              <w:t>Борці (Strivers) </w:t>
            </w: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 xml:space="preserve">є знавцями тенденцій і моди. Мотивовані досягненням, тому зацікавлені </w:t>
            </w:r>
            <w:proofErr w:type="gramStart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в</w:t>
            </w:r>
            <w:proofErr w:type="gramEnd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 xml:space="preserve"> доброму ставленні і схваленні іншими. Гроші для них обумовлюють успіх. Віддають перевагу стильним товарам з метою </w:t>
            </w:r>
            <w:proofErr w:type="gramStart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п</w:t>
            </w:r>
            <w:proofErr w:type="gramEnd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 xml:space="preserve">ідвищення </w:t>
            </w: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lastRenderedPageBreak/>
              <w:t xml:space="preserve">іміджу. Багато хто з них вважає кар'єру не обов'язковою, досить просто мати роботу, а брак навичок і концентрації часто перешкоджає їм просуватися вперед. Є активними споживачами, </w:t>
            </w:r>
            <w:proofErr w:type="gramStart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п</w:t>
            </w:r>
            <w:proofErr w:type="gramEnd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ід час купівлі демонструють свою купівельну спроможність. Імпульсивні в межах фінансового становища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b/>
                <w:bCs/>
                <w:i/>
                <w:iCs/>
                <w:color w:val="222222"/>
                <w:sz w:val="23"/>
                <w:szCs w:val="23"/>
                <w:lang w:eastAsia="ru-RU"/>
              </w:rPr>
              <w:lastRenderedPageBreak/>
              <w:t>Виготовлювачі (Makers) </w:t>
            </w: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 xml:space="preserve">- мотивовані самовираженням, що проявляється за допомогою фізичної праці. </w:t>
            </w:r>
            <w:proofErr w:type="gramStart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Ц</w:t>
            </w:r>
            <w:proofErr w:type="gramEnd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 xml:space="preserve">інують самостійність і мають достатні навички й енергію для успішного виконання усіх своїх проектів. Вони живуть у межах традиційного контексту родини, </w:t>
            </w: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lastRenderedPageBreak/>
              <w:t xml:space="preserve">практичної роботи і фізичного відпочинку. 3 підозрою ставляться до нових ідей і великого бізнесу. Шанобливі до урядової влади та байдужі </w:t>
            </w:r>
            <w:proofErr w:type="gramStart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до</w:t>
            </w:r>
            <w:proofErr w:type="gramEnd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 xml:space="preserve"> майна, цінують практичність і функціональність, купують тільки основні продукти</w:t>
            </w:r>
          </w:p>
        </w:tc>
      </w:tr>
      <w:tr w:rsidR="008B5D69" w:rsidRPr="008B5D69" w:rsidTr="008B5D6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b/>
                <w:bCs/>
                <w:i/>
                <w:iCs/>
                <w:color w:val="222222"/>
                <w:sz w:val="23"/>
                <w:szCs w:val="23"/>
                <w:lang w:eastAsia="ru-RU"/>
              </w:rPr>
              <w:t>Уцілі</w:t>
            </w:r>
            <w:proofErr w:type="gramStart"/>
            <w:r w:rsidRPr="008B5D69">
              <w:rPr>
                <w:rFonts w:ascii="Georgia" w:eastAsia="Times New Roman" w:hAnsi="Georgia" w:cs="Times New Roman"/>
                <w:b/>
                <w:bCs/>
                <w:i/>
                <w:iCs/>
                <w:color w:val="222222"/>
                <w:sz w:val="23"/>
                <w:szCs w:val="23"/>
                <w:lang w:eastAsia="ru-RU"/>
              </w:rPr>
              <w:t>л</w:t>
            </w:r>
            <w:proofErr w:type="gramEnd"/>
            <w:r w:rsidRPr="008B5D69">
              <w:rPr>
                <w:rFonts w:ascii="Georgia" w:eastAsia="Times New Roman" w:hAnsi="Georgia" w:cs="Times New Roman"/>
                <w:b/>
                <w:bCs/>
                <w:i/>
                <w:iCs/>
                <w:color w:val="222222"/>
                <w:sz w:val="23"/>
                <w:szCs w:val="23"/>
                <w:lang w:eastAsia="ru-RU"/>
              </w:rPr>
              <w:t>і {Survivors) </w:t>
            </w: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- живуть вузько зосередженим життям, володіють обмеженим колом ресурсів. Насамперед зосереджені на задоволенні первинних потреб, а не бажань, та зацікавлені в безпеці. Обережні споживачі складають дуже обмежений ринок для більшості продуктів і послуг, лояльні до улюблених марок, особливо якщо вони можуть придбати їх зі знижкою</w:t>
            </w:r>
          </w:p>
        </w:tc>
      </w:tr>
    </w:tbl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У межах кожного типу переважної мотивації споживачі поділяються на групи залежно від свого потенціалу: з високим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р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івнем та з мінімальним рівнем.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Р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івень потенціалу залежить від доходів, освіти, стану здоров'я, впевненості в собі, енергійності, схильності до новизни тощо.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Покупці, які мають найбільші і найменші доходи, класифікуються без урахування їхньої переважної мотивації:</w:t>
      </w:r>
    </w:p>
    <w:p w:rsidR="008B5D69" w:rsidRPr="008B5D69" w:rsidRDefault="008B5D69" w:rsidP="008B5D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 </w:t>
      </w:r>
      <w:r w:rsidRPr="008B5D69">
        <w:rPr>
          <w:rFonts w:ascii="Georgia" w:eastAsia="Times New Roman" w:hAnsi="Georgia" w:cs="Times New Roman"/>
          <w:i/>
          <w:iCs/>
          <w:color w:val="242424"/>
          <w:sz w:val="23"/>
          <w:szCs w:val="23"/>
          <w:lang w:eastAsia="ru-RU"/>
        </w:rPr>
        <w:t>Новатори</w:t>
      </w: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 - люди з найвищим доходом, високим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р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івнем новаторства і такими можливостями, що можуть виявляти будь-який тип переважної мотивації.</w:t>
      </w:r>
    </w:p>
    <w:p w:rsidR="008B5D69" w:rsidRPr="008B5D69" w:rsidRDefault="008B5D69" w:rsidP="008B5D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 </w:t>
      </w:r>
      <w:r w:rsidRPr="008B5D69">
        <w:rPr>
          <w:rFonts w:ascii="Georgia" w:eastAsia="Times New Roman" w:hAnsi="Georgia" w:cs="Times New Roman"/>
          <w:i/>
          <w:iCs/>
          <w:color w:val="242424"/>
          <w:sz w:val="23"/>
          <w:szCs w:val="23"/>
          <w:lang w:eastAsia="ru-RU"/>
        </w:rPr>
        <w:t>Уцілі</w:t>
      </w:r>
      <w:proofErr w:type="gramStart"/>
      <w:r w:rsidRPr="008B5D69">
        <w:rPr>
          <w:rFonts w:ascii="Georgia" w:eastAsia="Times New Roman" w:hAnsi="Georgia" w:cs="Times New Roman"/>
          <w:i/>
          <w:iCs/>
          <w:color w:val="242424"/>
          <w:sz w:val="23"/>
          <w:szCs w:val="23"/>
          <w:lang w:eastAsia="ru-RU"/>
        </w:rPr>
        <w:t>л</w:t>
      </w:r>
      <w:proofErr w:type="gramEnd"/>
      <w:r w:rsidRPr="008B5D69">
        <w:rPr>
          <w:rFonts w:ascii="Georgia" w:eastAsia="Times New Roman" w:hAnsi="Georgia" w:cs="Times New Roman"/>
          <w:i/>
          <w:iCs/>
          <w:color w:val="242424"/>
          <w:sz w:val="23"/>
          <w:szCs w:val="23"/>
          <w:lang w:eastAsia="ru-RU"/>
        </w:rPr>
        <w:t>і</w:t>
      </w: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 - люди з найнижчим доходом і настільки незначними можливостями, що їх важко включити до якої-небудь групи переважної мотивації.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Замість того, щоб відповідно до спостережень виділяти покупців з подібними діями, </w:t>
      </w: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VALS™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використовує психологію, аби сегментувати споживачів за їх відмітними рисами, які є причиною майбутніх дій.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Прогнозована поведінка споживачів стає результатом, зовнішнім проявом того, що викликано внутрішньою мотивацією.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На Web-сторінці розробника цієї класифікації, інституту SRI (</w:t>
      </w:r>
      <w:hyperlink r:id="rId6" w:history="1">
        <w:r w:rsidRPr="008B5D69">
          <w:rPr>
            <w:rFonts w:ascii="Georgia" w:eastAsia="Times New Roman" w:hAnsi="Georgia" w:cs="Times New Roman"/>
            <w:color w:val="025391"/>
            <w:sz w:val="23"/>
            <w:szCs w:val="23"/>
            <w:u w:val="single"/>
            <w:lang w:eastAsia="ru-RU"/>
          </w:rPr>
          <w:t>future.sri.com</w:t>
        </w:r>
      </w:hyperlink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), відвідувачі можуть відповісти на запитання анкети </w:t>
      </w: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VALS™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 і визначити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св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ій тип відповідно до цієї класифікації [16].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b/>
          <w:bCs/>
          <w:i/>
          <w:iCs/>
          <w:color w:val="222222"/>
          <w:sz w:val="23"/>
          <w:szCs w:val="23"/>
          <w:lang w:eastAsia="ru-RU"/>
        </w:rPr>
        <w:t>Примітка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lastRenderedPageBreak/>
        <w:t xml:space="preserve">Класифікацію споживачів за способом життя жодною мірою не можна вважати універсальною - для кожної країни вона буде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р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ізною. Рекламне агентство McCann-Erikson London, наприклад, так класифікувало британських споживачі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в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:</w:t>
      </w:r>
    </w:p>
    <w:p w:rsidR="008B5D69" w:rsidRPr="008B5D69" w:rsidRDefault="008B5D69" w:rsidP="008B5D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 </w:t>
      </w:r>
      <w:r w:rsidRPr="008B5D69">
        <w:rPr>
          <w:rFonts w:ascii="Georgia" w:eastAsia="Times New Roman" w:hAnsi="Georgia" w:cs="Times New Roman"/>
          <w:i/>
          <w:iCs/>
          <w:color w:val="242424"/>
          <w:sz w:val="23"/>
          <w:szCs w:val="23"/>
          <w:lang w:eastAsia="ru-RU"/>
        </w:rPr>
        <w:t>авангардисти</w:t>
      </w: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 (люблять зміни);</w:t>
      </w:r>
    </w:p>
    <w:p w:rsidR="008B5D69" w:rsidRPr="008B5D69" w:rsidRDefault="008B5D69" w:rsidP="008B5D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 </w:t>
      </w:r>
      <w:r w:rsidRPr="008B5D69">
        <w:rPr>
          <w:rFonts w:ascii="Georgia" w:eastAsia="Times New Roman" w:hAnsi="Georgia" w:cs="Times New Roman"/>
          <w:i/>
          <w:iCs/>
          <w:color w:val="242424"/>
          <w:sz w:val="23"/>
          <w:szCs w:val="23"/>
          <w:lang w:eastAsia="ru-RU"/>
        </w:rPr>
        <w:t>посвячені</w:t>
      </w: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 (типові консервативні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англ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ійці);</w:t>
      </w:r>
    </w:p>
    <w:p w:rsidR="008B5D69" w:rsidRPr="008B5D69" w:rsidRDefault="008B5D69" w:rsidP="008B5D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 </w:t>
      </w:r>
      <w:r w:rsidRPr="008B5D69">
        <w:rPr>
          <w:rFonts w:ascii="Georgia" w:eastAsia="Times New Roman" w:hAnsi="Georgia" w:cs="Times New Roman"/>
          <w:i/>
          <w:iCs/>
          <w:color w:val="242424"/>
          <w:sz w:val="23"/>
          <w:szCs w:val="23"/>
          <w:lang w:eastAsia="ru-RU"/>
        </w:rPr>
        <w:t>хамелеони</w:t>
      </w: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 (ідуть за юрбою);</w:t>
      </w:r>
    </w:p>
    <w:p w:rsidR="008B5D69" w:rsidRPr="008B5D69" w:rsidRDefault="008B5D69" w:rsidP="008B5D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 </w:t>
      </w:r>
      <w:r w:rsidRPr="008B5D69">
        <w:rPr>
          <w:rFonts w:ascii="Georgia" w:eastAsia="Times New Roman" w:hAnsi="Georgia" w:cs="Times New Roman"/>
          <w:i/>
          <w:iCs/>
          <w:color w:val="242424"/>
          <w:sz w:val="23"/>
          <w:szCs w:val="23"/>
          <w:lang w:eastAsia="ru-RU"/>
        </w:rPr>
        <w:t>сновиди</w:t>
      </w: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 (усі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м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 задоволені).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Агентства D'Arcy, Masius, Benton &amp; Bowles виділили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п'ять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категорій російських споживачів: </w:t>
      </w: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купці, козаки, студенти, керівники і російські душі.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Козаки незалежні, амбіційні і прагнуть до певного статусу. Російські душі повні надій і пасивні, бояться вибору і відповідальності. Тому типовий "Козак" буде сидіти за кермом BMW, курити сигарети Dunhill і пити коньяк Remy Martin, тоді як "Російська душа" водитиме автомобіль "Ладу", курити Marlboro і пити горілку Smirnoff [16].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При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правильному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застосуванні класифікація способів життя допомогає маркетологу зрозуміти зміни в системі цінностей споживача і визначити, як вони впливають на його купівельну поведінку.</w:t>
      </w:r>
    </w:p>
    <w:p w:rsidR="008B5D69" w:rsidRPr="008B5D69" w:rsidRDefault="008B5D69" w:rsidP="008B5D69">
      <w:pPr>
        <w:spacing w:after="100" w:afterAutospacing="1" w:line="240" w:lineRule="auto"/>
        <w:outlineLvl w:val="2"/>
        <w:rPr>
          <w:rFonts w:ascii="Georgia" w:eastAsia="Times New Roman" w:hAnsi="Georgia" w:cs="Times New Roman"/>
          <w:color w:val="222222"/>
          <w:sz w:val="27"/>
          <w:szCs w:val="27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7"/>
          <w:szCs w:val="27"/>
          <w:lang w:eastAsia="ru-RU"/>
        </w:rPr>
        <w:t xml:space="preserve">Тип особистості та уявлення людини </w:t>
      </w:r>
      <w:proofErr w:type="gramStart"/>
      <w:r w:rsidRPr="008B5D69">
        <w:rPr>
          <w:rFonts w:ascii="Georgia" w:eastAsia="Times New Roman" w:hAnsi="Georgia" w:cs="Times New Roman"/>
          <w:color w:val="222222"/>
          <w:sz w:val="27"/>
          <w:szCs w:val="27"/>
          <w:lang w:eastAsia="ru-RU"/>
        </w:rPr>
        <w:t>про</w:t>
      </w:r>
      <w:proofErr w:type="gramEnd"/>
      <w:r w:rsidRPr="008B5D69">
        <w:rPr>
          <w:rFonts w:ascii="Georgia" w:eastAsia="Times New Roman" w:hAnsi="Georgia" w:cs="Times New Roman"/>
          <w:color w:val="222222"/>
          <w:sz w:val="27"/>
          <w:szCs w:val="27"/>
          <w:lang w:eastAsia="ru-RU"/>
        </w:rPr>
        <w:t xml:space="preserve"> себе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Кожна людина має унікальний набі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р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особистісних характеристик, що впливають на її купівельну поведінку.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Особистість людини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 - це унікальна сукупність психологічних характеристик, якими обумовлюються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ст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ійкі і повторювані реакції людини на фактори навколишнього середовища.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Особистість звичайно характеризується в таких термінах: впевненість у собі, схильність до лідерства, товариськість, незалежність, захищеність, пристосовність і агресивність.</w:t>
      </w:r>
      <w:proofErr w:type="gramEnd"/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 час вивчення особистості зазвичай базуються на таких основних посиланнях:</w:t>
      </w:r>
    </w:p>
    <w:p w:rsidR="008B5D69" w:rsidRPr="008B5D69" w:rsidRDefault="008B5D69" w:rsidP="008B5D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1. Кожна особистість унікальна,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містить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 унікальну комбінацію факторів.</w:t>
      </w:r>
    </w:p>
    <w:p w:rsidR="008B5D69" w:rsidRPr="008B5D69" w:rsidRDefault="008B5D69" w:rsidP="008B5D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2. Особистість є несуперечливою,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посл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ідовною та відносно стійкою (один з основних принципів маркетингу "Не має сенсу змінювати споживача, потрібно вивчати його характеристики").</w:t>
      </w:r>
    </w:p>
    <w:p w:rsidR="008B5D69" w:rsidRPr="008B5D69" w:rsidRDefault="008B5D69" w:rsidP="008B5D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3. Особистість може змінюватися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ід впливом середовища.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Відомості про типи особистості допомагають аналізувати поведінку покупця при виборі товарів і торговельних марок. Наприклад, виробники кави виявили, що аматори цього напою ві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др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ізняються підвищеною товариськістю.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Маркетологи використовують також інше поняття, пов'язане з типом особистості, - уявлення людини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про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себе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(самосприйняття, самоідентифікація).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Самоідентифікація потенційних споживачів є одним із основних спонукальних мотивів до купівлі. До поняття самоідентифікації належить все те, що людина вважає своїм, до чого вона належить, а також те, як вона сприймає себе та якими якостями наділя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є.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Якщо маркетингова комунікація адресується до конкретної людини і вона усвідомлює, що звертаються саме до неї, то це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ідсилює мобілізацію особистості для отримання такого повідомлення. Може тому витрати на прямий маркетинг в США 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lastRenderedPageBreak/>
        <w:t xml:space="preserve">тільки трохи поступаються телевізійній рекламі (за даними на 2002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р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ік 45,1 млрд. дол. проти 57,9 млрд. дол. відповідно) [9].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b/>
          <w:bCs/>
          <w:i/>
          <w:iCs/>
          <w:color w:val="222222"/>
          <w:sz w:val="23"/>
          <w:szCs w:val="23"/>
          <w:lang w:eastAsia="ru-RU"/>
        </w:rPr>
        <w:t>Приклад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Прикладом звернення до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р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івня самоідентифікації особистості можна назвати відомий плакат Д. Мора часів громадянської війни з жестом червоноармійця, який показував на кожного: "Ты записался добровольцем?" [9].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Для того щоб правильно зрозуміти купівельну поведінку, маркетолог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повинен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зрозуміти зв'язок між самосприйняттям і особистістю людини.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color w:val="222222"/>
          <w:kern w:val="36"/>
          <w:sz w:val="48"/>
          <w:szCs w:val="48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kern w:val="36"/>
          <w:sz w:val="48"/>
          <w:szCs w:val="48"/>
          <w:lang w:eastAsia="ru-RU"/>
        </w:rPr>
        <w:t>Психологічні фактори</w:t>
      </w:r>
    </w:p>
    <w:p w:rsidR="008B5D69" w:rsidRPr="008B5D69" w:rsidRDefault="008B5D69" w:rsidP="008B5D69">
      <w:pPr>
        <w:spacing w:after="100" w:afterAutospacing="1" w:line="240" w:lineRule="auto"/>
        <w:outlineLvl w:val="1"/>
        <w:rPr>
          <w:rFonts w:ascii="Georgia" w:eastAsia="Times New Roman" w:hAnsi="Georgia" w:cs="Times New Roman"/>
          <w:color w:val="222222"/>
          <w:sz w:val="36"/>
          <w:szCs w:val="36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36"/>
          <w:szCs w:val="36"/>
          <w:lang w:eastAsia="ru-RU"/>
        </w:rPr>
        <w:t>Мотивація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Людині властиво відчувати одночасно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безл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іч потреб. Деякі з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них б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іологічні й обумовлені фізіологічними причинами. До них відносять, зокрема, голод, спрагу і т. ін. Інші потреби називаються психологічними,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вони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полягають у прагненні визнання, поваги, духовної близькості.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Мотивація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 - це потреба, яка досягла такого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р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івня інтенсивності, що спонукає людину діяти в напрямку її задоволення [16].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У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більш загальному випадку </w:t>
      </w: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мотивація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- внутрішні фактори, що детермінують поведінку людини [15].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Процес мотивації споживача можна представити у вигляді такої моделі (рис. 4.1).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>
        <w:rPr>
          <w:rFonts w:ascii="Georgia" w:eastAsia="Times New Roman" w:hAnsi="Georgia" w:cs="Times New Roman"/>
          <w:noProof/>
          <w:color w:val="222222"/>
          <w:sz w:val="23"/>
          <w:szCs w:val="23"/>
          <w:lang w:eastAsia="ru-RU"/>
        </w:rPr>
        <w:drawing>
          <wp:inline distT="0" distB="0" distL="0" distR="0">
            <wp:extent cx="4157345" cy="2349500"/>
            <wp:effectExtent l="0" t="0" r="0" b="0"/>
            <wp:docPr id="1" name="Рисунок 1" descr="Модель процесу мотиваці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дель процесу мотиваці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345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Рис. 4.1. Модель процесу мотивації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В практиці маркетингової діяльності виникає необхідність мати певний список потреб (мотивів) для аналізу мотиваційного поля певного товару.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с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нує багато </w:t>
      </w:r>
      <w:r w:rsidRPr="008B5D69">
        <w:rPr>
          <w:rFonts w:ascii="Georgia" w:eastAsia="Times New Roman" w:hAnsi="Georgia" w:cs="Times New Roman"/>
          <w:b/>
          <w:bCs/>
          <w:i/>
          <w:iCs/>
          <w:color w:val="222222"/>
          <w:sz w:val="23"/>
          <w:szCs w:val="23"/>
          <w:lang w:eastAsia="ru-RU"/>
        </w:rPr>
        <w:t>класифікацій потреб 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людини.</w:t>
      </w:r>
    </w:p>
    <w:p w:rsidR="008B5D69" w:rsidRPr="008B5D69" w:rsidRDefault="008B5D69" w:rsidP="008B5D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lastRenderedPageBreak/>
        <w:t>1. У 1923 році професор Гарвардської школи бізнесу, фахівець в галузі бізнес-психології </w:t>
      </w:r>
      <w:r w:rsidRPr="008B5D69">
        <w:rPr>
          <w:rFonts w:ascii="Georgia" w:eastAsia="Times New Roman" w:hAnsi="Georgia" w:cs="Times New Roman"/>
          <w:i/>
          <w:iCs/>
          <w:color w:val="242424"/>
          <w:sz w:val="23"/>
          <w:szCs w:val="23"/>
          <w:lang w:eastAsia="ru-RU"/>
        </w:rPr>
        <w:t>Деніел Старч</w:t>
      </w: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 склав один із перших </w:t>
      </w:r>
      <w:r w:rsidRPr="008B5D69">
        <w:rPr>
          <w:rFonts w:ascii="Georgia" w:eastAsia="Times New Roman" w:hAnsi="Georgia" w:cs="Times New Roman"/>
          <w:i/>
          <w:iCs/>
          <w:color w:val="242424"/>
          <w:sz w:val="23"/>
          <w:szCs w:val="23"/>
          <w:lang w:eastAsia="ru-RU"/>
        </w:rPr>
        <w:t>списків потреб</w:t>
      </w: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 дорослих чолові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к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ів та жінок. Серед потреб, що були ним виокремлені, є апетит-голод, повага до Бога, любов до дітей, співчування іншим, здоров'я, інтимність, батьківська/материнська прив'язаність,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соц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іальна значимість, гостинність, ввічливість, комфорт, імітація тощо.</w:t>
      </w:r>
    </w:p>
    <w:p w:rsidR="008B5D69" w:rsidRPr="008B5D69" w:rsidRDefault="008B5D69" w:rsidP="008B5D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2. У 1938 році психолог Генрі Мюррей оприлюднив список психологічних потреб, що був складений на основі класифікації потреб людини відповідно до певних аспекті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в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: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o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 Первинні та вторинні потреби - залежно від походження, фізіологічне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чи н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і;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o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Позитивні та негативні - приваблює об'єкт індивіда чи відштовху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є;</w:t>
      </w:r>
      <w:proofErr w:type="gramEnd"/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o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Явні та латентні потреби - залежно від того, обумовлює потреба дійсну чи уявну поведінку;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o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Усвідомлювані та неусвідомлювані потреби.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На базі цих категорій Г. Мюррей формує 37 потреб. Він вважав, що ті самі потреби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р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ізних людей виражаються у кожного по-різному залежно від особистих та зовнішніх факторів. Потреби, по Г. Мюррею, існують в трьох станах: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o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рефракторному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- ні один стимул не сприяє пробудженню потреби;</w:t>
      </w:r>
    </w:p>
    <w:p w:rsidR="008B5D69" w:rsidRPr="008B5D69" w:rsidRDefault="008B5D69" w:rsidP="008B5D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 </w:t>
      </w:r>
      <w:r w:rsidRPr="008B5D69">
        <w:rPr>
          <w:rFonts w:ascii="Georgia" w:eastAsia="Times New Roman" w:hAnsi="Georgia" w:cs="Times New Roman"/>
          <w:i/>
          <w:iCs/>
          <w:color w:val="242424"/>
          <w:sz w:val="23"/>
          <w:szCs w:val="23"/>
          <w:lang w:eastAsia="ru-RU"/>
        </w:rPr>
        <w:t>навіяному</w:t>
      </w: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 - потреба пасивна, але може бути збуджена;</w:t>
      </w:r>
    </w:p>
    <w:p w:rsidR="008B5D69" w:rsidRPr="008B5D69" w:rsidRDefault="008B5D69" w:rsidP="008B5D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 </w:t>
      </w:r>
      <w:proofErr w:type="gramStart"/>
      <w:r w:rsidRPr="008B5D69">
        <w:rPr>
          <w:rFonts w:ascii="Georgia" w:eastAsia="Times New Roman" w:hAnsi="Georgia" w:cs="Times New Roman"/>
          <w:i/>
          <w:iCs/>
          <w:color w:val="242424"/>
          <w:sz w:val="23"/>
          <w:szCs w:val="23"/>
          <w:lang w:eastAsia="ru-RU"/>
        </w:rPr>
        <w:t>активному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 - потреба визначає поведінку організму. Маркетингова діяльність може мати безпосередній вплив на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потреби, що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іддаються навіюванню.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3. Психолог Абрахам </w:t>
      </w: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Маслоу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 (1943 р.) виокремив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п'ять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основних груп потреб людини.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Первинні потреби:</w:t>
      </w:r>
    </w:p>
    <w:p w:rsidR="008B5D69" w:rsidRPr="008B5D69" w:rsidRDefault="008B5D69" w:rsidP="008B5D6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1. Фізіологічні потреби.</w:t>
      </w:r>
    </w:p>
    <w:p w:rsidR="008B5D69" w:rsidRPr="008B5D69" w:rsidRDefault="008B5D69" w:rsidP="008B5D6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2. Потреби самозбереження. </w:t>
      </w:r>
      <w:r w:rsidRPr="008B5D69">
        <w:rPr>
          <w:rFonts w:ascii="Georgia" w:eastAsia="Times New Roman" w:hAnsi="Georgia" w:cs="Times New Roman"/>
          <w:i/>
          <w:iCs/>
          <w:color w:val="242424"/>
          <w:sz w:val="23"/>
          <w:szCs w:val="23"/>
          <w:lang w:eastAsia="ru-RU"/>
        </w:rPr>
        <w:t>Вторинні потреби</w:t>
      </w: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:</w:t>
      </w:r>
    </w:p>
    <w:p w:rsidR="008B5D69" w:rsidRPr="008B5D69" w:rsidRDefault="008B5D69" w:rsidP="008B5D6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1.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Соц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іальні потреби.</w:t>
      </w:r>
    </w:p>
    <w:p w:rsidR="008B5D69" w:rsidRPr="008B5D69" w:rsidRDefault="008B5D69" w:rsidP="008B5D6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2. Потреби в повазі.</w:t>
      </w:r>
    </w:p>
    <w:p w:rsidR="008B5D69" w:rsidRPr="008B5D69" w:rsidRDefault="008B5D69" w:rsidP="008B5D6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3. Потреби в самоутвердженні.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Потреби більш високого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р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івня, згідно з А. Маслоу, не будуть задовольнятися до тих пір, доки не будуть задоволені потреби нижчих рівнів.</w:t>
      </w:r>
    </w:p>
    <w:p w:rsidR="008B5D69" w:rsidRPr="008B5D69" w:rsidRDefault="008B5D69" w:rsidP="008B5D6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4. Іноді виокремлюють три основні групи потреб:</w:t>
      </w:r>
    </w:p>
    <w:p w:rsidR="008B5D69" w:rsidRPr="008B5D69" w:rsidRDefault="008B5D69" w:rsidP="008B5D6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 </w:t>
      </w:r>
      <w:r w:rsidRPr="008B5D69">
        <w:rPr>
          <w:rFonts w:ascii="Georgia" w:eastAsia="Times New Roman" w:hAnsi="Georgia" w:cs="Times New Roman"/>
          <w:i/>
          <w:iCs/>
          <w:color w:val="242424"/>
          <w:sz w:val="23"/>
          <w:szCs w:val="23"/>
          <w:lang w:eastAsia="ru-RU"/>
        </w:rPr>
        <w:t>Афективні</w:t>
      </w: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 - душевне тепло, гармонія, емоції;</w:t>
      </w:r>
    </w:p>
    <w:p w:rsidR="008B5D69" w:rsidRPr="008B5D69" w:rsidRDefault="008B5D69" w:rsidP="008B5D6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 Потреби в </w:t>
      </w:r>
      <w:r w:rsidRPr="008B5D69">
        <w:rPr>
          <w:rFonts w:ascii="Georgia" w:eastAsia="Times New Roman" w:hAnsi="Georgia" w:cs="Times New Roman"/>
          <w:i/>
          <w:iCs/>
          <w:color w:val="242424"/>
          <w:sz w:val="23"/>
          <w:szCs w:val="23"/>
          <w:lang w:eastAsia="ru-RU"/>
        </w:rPr>
        <w:t>комфорті</w:t>
      </w: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 - фізичний та психологічний комфорт,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ідтримання іміджу, престижу;</w:t>
      </w:r>
    </w:p>
    <w:p w:rsidR="008B5D69" w:rsidRPr="008B5D69" w:rsidRDefault="008B5D69" w:rsidP="008B5D6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 Потреби </w:t>
      </w:r>
      <w:r w:rsidRPr="008B5D69">
        <w:rPr>
          <w:rFonts w:ascii="Georgia" w:eastAsia="Times New Roman" w:hAnsi="Georgia" w:cs="Times New Roman"/>
          <w:i/>
          <w:iCs/>
          <w:color w:val="242424"/>
          <w:sz w:val="23"/>
          <w:szCs w:val="23"/>
          <w:lang w:eastAsia="ru-RU"/>
        </w:rPr>
        <w:t>розвитку особистості</w:t>
      </w: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 - домінування, знаходження престижу, успіхи, досягнення,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іднесення та розвиток особистості.</w:t>
      </w:r>
    </w:p>
    <w:p w:rsidR="008B5D69" w:rsidRPr="008B5D69" w:rsidRDefault="008B5D69" w:rsidP="008B5D6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5. Девід Мак-Клелланд виокремлює три групи потреб:</w:t>
      </w:r>
    </w:p>
    <w:p w:rsidR="008B5D69" w:rsidRPr="008B5D69" w:rsidRDefault="008B5D69" w:rsidP="008B5D6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 потреба влади;</w:t>
      </w:r>
    </w:p>
    <w:p w:rsidR="008B5D69" w:rsidRPr="008B5D69" w:rsidRDefault="008B5D69" w:rsidP="008B5D6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 потреба досягнення (успіху);</w:t>
      </w:r>
    </w:p>
    <w:p w:rsidR="008B5D69" w:rsidRPr="008B5D69" w:rsidRDefault="008B5D69" w:rsidP="008B5D6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 потреба у причетності та визнанні.</w:t>
      </w:r>
    </w:p>
    <w:p w:rsidR="008B5D69" w:rsidRPr="008B5D69" w:rsidRDefault="008B5D69" w:rsidP="008B5D6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lastRenderedPageBreak/>
        <w:t>6. потреби поділяють на утилітарні та </w:t>
      </w:r>
      <w:r w:rsidRPr="008B5D69">
        <w:rPr>
          <w:rFonts w:ascii="Georgia" w:eastAsia="Times New Roman" w:hAnsi="Georgia" w:cs="Times New Roman"/>
          <w:i/>
          <w:iCs/>
          <w:color w:val="242424"/>
          <w:sz w:val="23"/>
          <w:szCs w:val="23"/>
          <w:lang w:eastAsia="ru-RU"/>
        </w:rPr>
        <w:t>гедоністичні.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o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 Утилітарні - товари, що відповідають цим потребам, забезпечують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матер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іальні переваги (придбання аспірину - функціональна вигода). Споживач використовує обдуманий, раціональний процес прийняття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р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ішення про покупку.</w:t>
      </w:r>
    </w:p>
    <w:p w:rsidR="008B5D69" w:rsidRPr="008B5D69" w:rsidRDefault="008B5D69" w:rsidP="008B5D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o Гедоністичні - товари забезпечують задоволення або є засобами самовираження (морозиво, твори мистецтва, квитки на концерт, книги, парфуми). Споживач схильний використовувати суб'єктивні, емоційні фактори при прийнятті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р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ішень та оцінки альтернатив під час купівлі.</w:t>
      </w:r>
    </w:p>
    <w:p w:rsidR="008B5D69" w:rsidRPr="008B5D69" w:rsidRDefault="008B5D69" w:rsidP="008B5D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7. </w:t>
      </w:r>
      <w:r w:rsidRPr="008B5D69">
        <w:rPr>
          <w:rFonts w:ascii="Georgia" w:eastAsia="Times New Roman" w:hAnsi="Georgia" w:cs="Times New Roman"/>
          <w:i/>
          <w:iCs/>
          <w:color w:val="242424"/>
          <w:sz w:val="23"/>
          <w:szCs w:val="23"/>
          <w:lang w:eastAsia="ru-RU"/>
        </w:rPr>
        <w:t>Дж. Кейнс</w:t>
      </w: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 запропонував розрізняти абсолютні та </w:t>
      </w:r>
      <w:r w:rsidRPr="008B5D69">
        <w:rPr>
          <w:rFonts w:ascii="Georgia" w:eastAsia="Times New Roman" w:hAnsi="Georgia" w:cs="Times New Roman"/>
          <w:i/>
          <w:iCs/>
          <w:color w:val="242424"/>
          <w:sz w:val="23"/>
          <w:szCs w:val="23"/>
          <w:lang w:eastAsia="ru-RU"/>
        </w:rPr>
        <w:t>відносні</w:t>
      </w: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 потреби. Абсолютні потреби усвідомлюються незалежно від ситуації, відчуваються тільки тоді, коли задоволення потреб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ідносить людину, змушує відчувати свою вищість відносно інших індивідів. Насичення абсолютних потреб можливе, відносних - ні, тому що зі збільшенням їх загального рівня зростає намагання цей рівень підвищити.</w:t>
      </w:r>
    </w:p>
    <w:p w:rsidR="008B5D69" w:rsidRPr="008B5D69" w:rsidRDefault="008B5D69" w:rsidP="008B5D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8. Л. </w:t>
      </w:r>
      <w:r w:rsidRPr="008B5D69">
        <w:rPr>
          <w:rFonts w:ascii="Georgia" w:eastAsia="Times New Roman" w:hAnsi="Georgia" w:cs="Times New Roman"/>
          <w:i/>
          <w:iCs/>
          <w:color w:val="242424"/>
          <w:sz w:val="23"/>
          <w:szCs w:val="23"/>
          <w:lang w:eastAsia="ru-RU"/>
        </w:rPr>
        <w:t>Еббот</w:t>
      </w: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 запропонував розрізняти </w:t>
      </w:r>
      <w:r w:rsidRPr="008B5D69">
        <w:rPr>
          <w:rFonts w:ascii="Georgia" w:eastAsia="Times New Roman" w:hAnsi="Georgia" w:cs="Times New Roman"/>
          <w:i/>
          <w:iCs/>
          <w:color w:val="242424"/>
          <w:sz w:val="23"/>
          <w:szCs w:val="23"/>
          <w:lang w:eastAsia="ru-RU"/>
        </w:rPr>
        <w:t>родинні</w:t>
      </w: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 та </w:t>
      </w:r>
      <w:r w:rsidRPr="008B5D69">
        <w:rPr>
          <w:rFonts w:ascii="Georgia" w:eastAsia="Times New Roman" w:hAnsi="Georgia" w:cs="Times New Roman"/>
          <w:i/>
          <w:iCs/>
          <w:color w:val="242424"/>
          <w:sz w:val="23"/>
          <w:szCs w:val="23"/>
          <w:lang w:eastAsia="ru-RU"/>
        </w:rPr>
        <w:t>похідні</w:t>
      </w: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 потреби. Похідна потреба є технологічним відгуком на родинну. Автомобіль є похідною потребою від родинної в індивідуальних засобах пересування.</w:t>
      </w:r>
    </w:p>
    <w:p w:rsidR="008B5D69" w:rsidRPr="008B5D69" w:rsidRDefault="008B5D69" w:rsidP="008B5D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9. Вітчизняні фахівці в галузі психології виокремлюють чотири типу потреб:</w:t>
      </w:r>
    </w:p>
    <w:p w:rsidR="008B5D69" w:rsidRPr="008B5D69" w:rsidRDefault="008B5D69" w:rsidP="008B5D6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 Фізіологічні - здоров'я, гарна фізична форма, краса, продовження роду, втамування голоду, безпека, сон, пересування тощо;</w:t>
      </w:r>
    </w:p>
    <w:p w:rsidR="008B5D69" w:rsidRPr="008B5D69" w:rsidRDefault="008B5D69" w:rsidP="008B5D6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 </w:t>
      </w:r>
      <w:r w:rsidRPr="008B5D69">
        <w:rPr>
          <w:rFonts w:ascii="Georgia" w:eastAsia="Times New Roman" w:hAnsi="Georgia" w:cs="Times New Roman"/>
          <w:i/>
          <w:iCs/>
          <w:color w:val="242424"/>
          <w:sz w:val="23"/>
          <w:szCs w:val="23"/>
          <w:lang w:eastAsia="ru-RU"/>
        </w:rPr>
        <w:t>Емоційні</w:t>
      </w: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 - кохання, дружба, гумор, агресія;</w:t>
      </w:r>
    </w:p>
    <w:p w:rsidR="008B5D69" w:rsidRPr="008B5D69" w:rsidRDefault="008B5D69" w:rsidP="008B5D6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 Розумові/інтелектуальні - влада, допитливість, вирішення проблем, освіта, контроль, творчість;</w:t>
      </w:r>
    </w:p>
    <w:p w:rsidR="008B5D69" w:rsidRPr="008B5D69" w:rsidRDefault="008B5D69" w:rsidP="008B5D6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 </w:t>
      </w:r>
      <w:r w:rsidRPr="008B5D69">
        <w:rPr>
          <w:rFonts w:ascii="Georgia" w:eastAsia="Times New Roman" w:hAnsi="Georgia" w:cs="Times New Roman"/>
          <w:i/>
          <w:iCs/>
          <w:color w:val="242424"/>
          <w:sz w:val="23"/>
          <w:szCs w:val="23"/>
          <w:lang w:eastAsia="ru-RU"/>
        </w:rPr>
        <w:t>Духовні</w:t>
      </w: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 - умиротвореність, істина, патріотизм, комплекс провини тощо.</w:t>
      </w:r>
    </w:p>
    <w:p w:rsidR="008B5D69" w:rsidRPr="008B5D69" w:rsidRDefault="008B5D69" w:rsidP="008B5D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10. Б. Ломовий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под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ілив всі потреби на три групи [12]:</w:t>
      </w:r>
    </w:p>
    <w:p w:rsidR="008B5D69" w:rsidRPr="008B5D69" w:rsidRDefault="008B5D69" w:rsidP="008B5D6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 П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отреби в речовині;</w:t>
      </w:r>
    </w:p>
    <w:p w:rsidR="008B5D69" w:rsidRPr="008B5D69" w:rsidRDefault="008B5D69" w:rsidP="008B5D6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 П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отреби в енергії;</w:t>
      </w:r>
    </w:p>
    <w:p w:rsidR="008B5D69" w:rsidRPr="008B5D69" w:rsidRDefault="008B5D69" w:rsidP="008B5D6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 П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отреби в інформації.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Всі мотиви людини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пов'язан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 з браком одного із компонентів.</w:t>
      </w:r>
    </w:p>
    <w:p w:rsidR="008B5D69" w:rsidRPr="008B5D69" w:rsidRDefault="008B5D69" w:rsidP="008B5D6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11. </w:t>
      </w:r>
      <w:r w:rsidRPr="008B5D69">
        <w:rPr>
          <w:rFonts w:ascii="Georgia" w:eastAsia="Times New Roman" w:hAnsi="Georgia" w:cs="Times New Roman"/>
          <w:i/>
          <w:iCs/>
          <w:color w:val="242424"/>
          <w:sz w:val="23"/>
          <w:szCs w:val="23"/>
          <w:lang w:eastAsia="ru-RU"/>
        </w:rPr>
        <w:t>У. Макдаугол,</w:t>
      </w: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 виходячи з розуміння потреб як інстинктів, виділив 18 інстинктоподібних мотиваційних диспозицій: добування їжі, сексуальність, страх, допитливість, заступництво та батьківська опіка, спілкування, самоутвердження,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ідпорядкування, гнів тощо.</w:t>
      </w:r>
    </w:p>
    <w:p w:rsidR="008B5D69" w:rsidRPr="008B5D69" w:rsidRDefault="008B5D69" w:rsidP="008B5D6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12. </w:t>
      </w:r>
      <w:r w:rsidRPr="008B5D69">
        <w:rPr>
          <w:rFonts w:ascii="Georgia" w:eastAsia="Times New Roman" w:hAnsi="Georgia" w:cs="Times New Roman"/>
          <w:i/>
          <w:iCs/>
          <w:color w:val="242424"/>
          <w:sz w:val="23"/>
          <w:szCs w:val="23"/>
          <w:lang w:eastAsia="ru-RU"/>
        </w:rPr>
        <w:t>У. Макгу</w:t>
      </w: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 поділив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ус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і потреби на класи за дихотомічною ознакою (когнітивні - афективні та збереження-підвищення).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В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 основі третього поділу полягає обумовленість поведінки споживачів (табл. 4.2).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Таблиця 4.2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ru-RU"/>
        </w:rPr>
        <w:t>СТРУКТУРА 16 ОСНОВНИХ ЕЛЕМЕНТІ</w:t>
      </w:r>
      <w:proofErr w:type="gramStart"/>
      <w:r w:rsidRPr="008B5D69"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ru-RU"/>
        </w:rPr>
        <w:t>В</w:t>
      </w:r>
      <w:proofErr w:type="gramEnd"/>
      <w:r w:rsidRPr="008B5D69"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ru-RU"/>
        </w:rPr>
        <w:t xml:space="preserve"> У МОТИВАЦІЇ ЛЮДИНИ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1592"/>
        <w:gridCol w:w="1565"/>
        <w:gridCol w:w="1656"/>
        <w:gridCol w:w="1527"/>
        <w:gridCol w:w="1611"/>
      </w:tblGrid>
      <w:tr w:rsidR="008B5D69" w:rsidRPr="008B5D69" w:rsidTr="008B5D6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Метод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Орієнтація та стабільність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Ініціалізація</w:t>
            </w:r>
          </w:p>
        </w:tc>
      </w:tr>
      <w:tr w:rsidR="008B5D69" w:rsidRPr="008B5D69" w:rsidTr="008B5D6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8B5D69" w:rsidRPr="008B5D69" w:rsidRDefault="008B5D69" w:rsidP="008B5D69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8B5D69" w:rsidRPr="008B5D69" w:rsidRDefault="008B5D69" w:rsidP="008B5D69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активна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пасивна</w:t>
            </w:r>
          </w:p>
        </w:tc>
      </w:tr>
      <w:tr w:rsidR="008B5D69" w:rsidRPr="008B5D69" w:rsidTr="008B5D6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8B5D69" w:rsidRPr="008B5D69" w:rsidRDefault="008B5D69" w:rsidP="008B5D69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8B5D69" w:rsidRPr="008B5D69" w:rsidRDefault="008B5D69" w:rsidP="008B5D69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внутрішня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зовнішня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внутрішня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зовнішня</w:t>
            </w:r>
          </w:p>
        </w:tc>
      </w:tr>
      <w:tr w:rsidR="008B5D69" w:rsidRPr="008B5D69" w:rsidTr="008B5D6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b/>
                <w:bCs/>
                <w:i/>
                <w:iCs/>
                <w:color w:val="222222"/>
                <w:sz w:val="23"/>
                <w:szCs w:val="23"/>
                <w:lang w:eastAsia="ru-RU"/>
              </w:rPr>
              <w:t>Когнітивн</w:t>
            </w:r>
            <w:r w:rsidRPr="008B5D69">
              <w:rPr>
                <w:rFonts w:ascii="Georgia" w:eastAsia="Times New Roman" w:hAnsi="Georgia" w:cs="Times New Roman"/>
                <w:b/>
                <w:bCs/>
                <w:i/>
                <w:iCs/>
                <w:color w:val="222222"/>
                <w:sz w:val="23"/>
                <w:szCs w:val="23"/>
                <w:lang w:eastAsia="ru-RU"/>
              </w:rPr>
              <w:lastRenderedPageBreak/>
              <w:t>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b/>
                <w:bCs/>
                <w:i/>
                <w:iCs/>
                <w:color w:val="222222"/>
                <w:sz w:val="23"/>
                <w:szCs w:val="23"/>
                <w:lang w:eastAsia="ru-RU"/>
              </w:rPr>
              <w:lastRenderedPageBreak/>
              <w:t>Збережен</w:t>
            </w:r>
            <w:r w:rsidRPr="008B5D69">
              <w:rPr>
                <w:rFonts w:ascii="Georgia" w:eastAsia="Times New Roman" w:hAnsi="Georgia" w:cs="Times New Roman"/>
                <w:b/>
                <w:bCs/>
                <w:i/>
                <w:iCs/>
                <w:color w:val="222222"/>
                <w:sz w:val="23"/>
                <w:szCs w:val="23"/>
                <w:lang w:eastAsia="ru-RU"/>
              </w:rPr>
              <w:lastRenderedPageBreak/>
              <w:t>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lastRenderedPageBreak/>
              <w:t xml:space="preserve">1. </w:t>
            </w:r>
            <w:proofErr w:type="gramStart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lastRenderedPageBreak/>
              <w:t>Посл</w:t>
            </w:r>
            <w:proofErr w:type="gramEnd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ідовність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lastRenderedPageBreak/>
              <w:t xml:space="preserve">2. </w:t>
            </w: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lastRenderedPageBreak/>
              <w:t>Компетенція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lastRenderedPageBreak/>
              <w:t xml:space="preserve">3. </w:t>
            </w: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lastRenderedPageBreak/>
              <w:t>Категорізація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lastRenderedPageBreak/>
              <w:t xml:space="preserve">4. </w:t>
            </w: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lastRenderedPageBreak/>
              <w:t>Об'єктивізація</w:t>
            </w:r>
          </w:p>
        </w:tc>
      </w:tr>
      <w:tr w:rsidR="008B5D69" w:rsidRPr="008B5D69" w:rsidTr="008B5D6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8B5D69" w:rsidRPr="008B5D69" w:rsidRDefault="008B5D69" w:rsidP="008B5D69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gramStart"/>
            <w:r w:rsidRPr="008B5D69">
              <w:rPr>
                <w:rFonts w:ascii="Georgia" w:eastAsia="Times New Roman" w:hAnsi="Georgia" w:cs="Times New Roman"/>
                <w:b/>
                <w:bCs/>
                <w:i/>
                <w:iCs/>
                <w:color w:val="222222"/>
                <w:sz w:val="23"/>
                <w:szCs w:val="23"/>
                <w:lang w:eastAsia="ru-RU"/>
              </w:rPr>
              <w:t>Р</w:t>
            </w:r>
            <w:proofErr w:type="gramEnd"/>
            <w:r w:rsidRPr="008B5D69">
              <w:rPr>
                <w:rFonts w:ascii="Georgia" w:eastAsia="Times New Roman" w:hAnsi="Georgia" w:cs="Times New Roman"/>
                <w:b/>
                <w:bCs/>
                <w:i/>
                <w:iCs/>
                <w:color w:val="222222"/>
                <w:sz w:val="23"/>
                <w:szCs w:val="23"/>
                <w:lang w:eastAsia="ru-RU"/>
              </w:rPr>
              <w:t>іст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5. Автономність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6. Стимулювання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 xml:space="preserve">7. </w:t>
            </w:r>
            <w:proofErr w:type="gramStart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Рел</w:t>
            </w:r>
            <w:proofErr w:type="gramEnd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ігійність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8. Утилітарність</w:t>
            </w:r>
          </w:p>
        </w:tc>
      </w:tr>
      <w:tr w:rsidR="008B5D69" w:rsidRPr="008B5D69" w:rsidTr="008B5D6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b/>
                <w:bCs/>
                <w:i/>
                <w:iCs/>
                <w:color w:val="222222"/>
                <w:sz w:val="23"/>
                <w:szCs w:val="23"/>
                <w:lang w:eastAsia="ru-RU"/>
              </w:rPr>
              <w:t>Афективний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b/>
                <w:bCs/>
                <w:i/>
                <w:iCs/>
                <w:color w:val="222222"/>
                <w:sz w:val="23"/>
                <w:szCs w:val="23"/>
                <w:lang w:eastAsia="ru-RU"/>
              </w:rPr>
              <w:t>Збереження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9. Зменшення напруженості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10. Експресія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11. Комфорт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 xml:space="preserve">12. </w:t>
            </w:r>
            <w:proofErr w:type="gramStart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П</w:t>
            </w:r>
            <w:proofErr w:type="gramEnd"/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ідкріплення</w:t>
            </w:r>
          </w:p>
        </w:tc>
      </w:tr>
      <w:tr w:rsidR="008B5D69" w:rsidRPr="008B5D69" w:rsidTr="008B5D6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8B5D69" w:rsidRPr="008B5D69" w:rsidRDefault="008B5D69" w:rsidP="008B5D69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gramStart"/>
            <w:r w:rsidRPr="008B5D69">
              <w:rPr>
                <w:rFonts w:ascii="Georgia" w:eastAsia="Times New Roman" w:hAnsi="Georgia" w:cs="Times New Roman"/>
                <w:b/>
                <w:bCs/>
                <w:i/>
                <w:iCs/>
                <w:color w:val="222222"/>
                <w:sz w:val="23"/>
                <w:szCs w:val="23"/>
                <w:lang w:eastAsia="ru-RU"/>
              </w:rPr>
              <w:t>Р</w:t>
            </w:r>
            <w:proofErr w:type="gramEnd"/>
            <w:r w:rsidRPr="008B5D69">
              <w:rPr>
                <w:rFonts w:ascii="Georgia" w:eastAsia="Times New Roman" w:hAnsi="Georgia" w:cs="Times New Roman"/>
                <w:b/>
                <w:bCs/>
                <w:i/>
                <w:iCs/>
                <w:color w:val="222222"/>
                <w:sz w:val="23"/>
                <w:szCs w:val="23"/>
                <w:lang w:eastAsia="ru-RU"/>
              </w:rPr>
              <w:t>іст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13. Ствердження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14. Причетність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15. Тотожність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16. Моделювання</w:t>
            </w:r>
          </w:p>
        </w:tc>
      </w:tr>
    </w:tbl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13. Ті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сно пов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'язані з потребами цінності є інтелектуальним втіленням глибинних потреб індивіда. Вихідною точкою в розумінні мотивації людини є спроба зрозуміти їх цінності. Система цінностей є сукупністю усталених переконань та ставленя до оточуючого середовища відносно переважних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стил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ів поведінки людини.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Мілтон Рокіч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виокремив два основних </w:t>
      </w: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типи цінностей:</w:t>
      </w:r>
    </w:p>
    <w:p w:rsidR="008B5D69" w:rsidRPr="008B5D69" w:rsidRDefault="008B5D69" w:rsidP="008B5D6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 </w:t>
      </w:r>
      <w:r w:rsidRPr="008B5D69">
        <w:rPr>
          <w:rFonts w:ascii="Georgia" w:eastAsia="Times New Roman" w:hAnsi="Georgia" w:cs="Times New Roman"/>
          <w:i/>
          <w:iCs/>
          <w:color w:val="242424"/>
          <w:sz w:val="23"/>
          <w:szCs w:val="23"/>
          <w:lang w:eastAsia="ru-RU"/>
        </w:rPr>
        <w:t>термінальні</w:t>
      </w: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 (кінцеві) - переконання щодо цілей та кінцевого стану, до яких прагне людина (щастя, мудрість, благополуччя тощо);</w:t>
      </w:r>
    </w:p>
    <w:p w:rsidR="008B5D69" w:rsidRPr="008B5D69" w:rsidRDefault="008B5D69" w:rsidP="008B5D6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 </w:t>
      </w:r>
      <w:r w:rsidRPr="008B5D69">
        <w:rPr>
          <w:rFonts w:ascii="Georgia" w:eastAsia="Times New Roman" w:hAnsi="Georgia" w:cs="Times New Roman"/>
          <w:i/>
          <w:iCs/>
          <w:color w:val="242424"/>
          <w:sz w:val="23"/>
          <w:szCs w:val="23"/>
          <w:lang w:eastAsia="ru-RU"/>
        </w:rPr>
        <w:t>інструментальні</w:t>
      </w: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 (опосередковані) - торкаються уявлення про бажані методи досягнення термінальних цінностей (чесність, шляхетність, толерантність тощо).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Шкала Рокіча є набором завдань та способів поведінки, які респонденти повинні ранжувати за ступенем важливості (табл. 4.3).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Результати можуть бути проаналізовані з точки зору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стат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і, віку, етнічної належності, за якою проводиться сегментація ринку. Найважливіші термінальні цінності покажуть образ ідеального майбутнього, яке виробник має втілювати в своїх комунікаціях, а найважливіші інструментальні цінності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ідкажуть, як він має звертатися до споживачів своєї продукції [9].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Таблиця 4.3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ru-RU"/>
        </w:rPr>
        <w:t xml:space="preserve">ШКАЛА </w:t>
      </w:r>
      <w:proofErr w:type="gramStart"/>
      <w:r w:rsidRPr="008B5D69"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ru-RU"/>
        </w:rPr>
        <w:t>Ц</w:t>
      </w:r>
      <w:proofErr w:type="gramEnd"/>
      <w:r w:rsidRPr="008B5D69"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ru-RU"/>
        </w:rPr>
        <w:t>ІННОСТЕЙ ПО РОКІЧУ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1"/>
        <w:gridCol w:w="4754"/>
      </w:tblGrid>
      <w:tr w:rsidR="008B5D69" w:rsidRPr="008B5D69" w:rsidTr="008B5D6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Інструментальні цінності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  <w:t>Термінальні цінності</w:t>
            </w:r>
          </w:p>
        </w:tc>
      </w:tr>
      <w:tr w:rsidR="008B5D69" w:rsidRPr="008B5D69" w:rsidTr="008B5D6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 xml:space="preserve">- Акуратність (охайність, порядок </w:t>
            </w:r>
            <w:proofErr w:type="gramStart"/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у</w:t>
            </w:r>
            <w:proofErr w:type="gramEnd"/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 xml:space="preserve"> справах)</w:t>
            </w:r>
          </w:p>
          <w:p w:rsidR="008B5D69" w:rsidRPr="008B5D69" w:rsidRDefault="008B5D69" w:rsidP="008B5D6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- Вихованість (гарні манери)</w:t>
            </w:r>
          </w:p>
          <w:p w:rsidR="008B5D69" w:rsidRPr="008B5D69" w:rsidRDefault="008B5D69" w:rsidP="008B5D6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- Високі запити</w:t>
            </w:r>
          </w:p>
          <w:p w:rsidR="008B5D69" w:rsidRPr="008B5D69" w:rsidRDefault="008B5D69" w:rsidP="008B5D6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- Почуття гумору</w:t>
            </w:r>
          </w:p>
          <w:p w:rsidR="008B5D69" w:rsidRPr="008B5D69" w:rsidRDefault="008B5D69" w:rsidP="008B5D6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- Ретельність (дисциплінованість)</w:t>
            </w:r>
          </w:p>
          <w:p w:rsidR="008B5D69" w:rsidRPr="008B5D69" w:rsidRDefault="008B5D69" w:rsidP="008B5D6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lastRenderedPageBreak/>
              <w:t>- Незалежність (вміння діяти самостійно)</w:t>
            </w:r>
          </w:p>
          <w:p w:rsidR="008B5D69" w:rsidRPr="008B5D69" w:rsidRDefault="008B5D69" w:rsidP="008B5D6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- Непримиренність до вад</w:t>
            </w:r>
          </w:p>
          <w:p w:rsidR="008B5D69" w:rsidRPr="008B5D69" w:rsidRDefault="008B5D69" w:rsidP="008B5D6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- Освіченість (широта знань)</w:t>
            </w:r>
          </w:p>
          <w:p w:rsidR="008B5D69" w:rsidRPr="008B5D69" w:rsidRDefault="008B5D69" w:rsidP="008B5D6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- Відповідальність (почуття обов'язку)</w:t>
            </w:r>
          </w:p>
          <w:p w:rsidR="008B5D69" w:rsidRPr="008B5D69" w:rsidRDefault="008B5D69" w:rsidP="008B5D6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- Раціоналізм (уміння логічно мислити)</w:t>
            </w:r>
          </w:p>
          <w:p w:rsidR="008B5D69" w:rsidRPr="008B5D69" w:rsidRDefault="008B5D69" w:rsidP="008B5D6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- Самоконтроль (стриманість, самодисциплі</w:t>
            </w:r>
            <w:proofErr w:type="gramStart"/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на</w:t>
            </w:r>
            <w:proofErr w:type="gramEnd"/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)</w:t>
            </w:r>
          </w:p>
          <w:p w:rsidR="008B5D69" w:rsidRPr="008B5D69" w:rsidRDefault="008B5D69" w:rsidP="008B5D6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 xml:space="preserve">- Сміливість </w:t>
            </w:r>
            <w:proofErr w:type="gramStart"/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у</w:t>
            </w:r>
            <w:proofErr w:type="gramEnd"/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 xml:space="preserve"> відстоюванні своїх переконань</w:t>
            </w:r>
          </w:p>
          <w:p w:rsidR="008B5D69" w:rsidRPr="008B5D69" w:rsidRDefault="008B5D69" w:rsidP="008B5D6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- Тверда воля (вміння не відступати перед труднощами)</w:t>
            </w:r>
          </w:p>
          <w:p w:rsidR="008B5D69" w:rsidRPr="008B5D69" w:rsidRDefault="008B5D69" w:rsidP="008B5D6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- Терпимість (до поглядів інших, уміння вибачати іншим їхні помилки)</w:t>
            </w:r>
          </w:p>
          <w:p w:rsidR="008B5D69" w:rsidRPr="008B5D69" w:rsidRDefault="008B5D69" w:rsidP="008B5D6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- Широта поглядів (уміння зрозуміти чужу точку зору, поважати чужі смаки, звички)</w:t>
            </w:r>
          </w:p>
          <w:p w:rsidR="008B5D69" w:rsidRPr="008B5D69" w:rsidRDefault="008B5D69" w:rsidP="008B5D6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- Чесність</w:t>
            </w:r>
          </w:p>
          <w:p w:rsidR="008B5D69" w:rsidRPr="008B5D69" w:rsidRDefault="008B5D69" w:rsidP="008B5D6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 xml:space="preserve">- Ефективність </w:t>
            </w:r>
            <w:proofErr w:type="gramStart"/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у</w:t>
            </w:r>
            <w:proofErr w:type="gramEnd"/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 xml:space="preserve"> справах (продуктивність у роботі)</w:t>
            </w:r>
          </w:p>
          <w:p w:rsidR="008B5D69" w:rsidRPr="008B5D69" w:rsidRDefault="008B5D69" w:rsidP="008B5D6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- Чуйність (дбайливість)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5D69" w:rsidRPr="008B5D69" w:rsidRDefault="008B5D69" w:rsidP="008B5D6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lastRenderedPageBreak/>
              <w:t>- Активне діяльне життя (повнота та емоційна насиченість)</w:t>
            </w:r>
          </w:p>
          <w:p w:rsidR="008B5D69" w:rsidRPr="008B5D69" w:rsidRDefault="008B5D69" w:rsidP="008B5D6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- Життєва мудрість (зрілість суджень)</w:t>
            </w:r>
          </w:p>
          <w:p w:rsidR="008B5D69" w:rsidRPr="008B5D69" w:rsidRDefault="008B5D69" w:rsidP="008B5D6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 xml:space="preserve">- Здоров'я (фізичне та </w:t>
            </w:r>
            <w:proofErr w:type="gramStart"/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псих</w:t>
            </w:r>
            <w:proofErr w:type="gramEnd"/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ічне)</w:t>
            </w:r>
          </w:p>
          <w:p w:rsidR="008B5D69" w:rsidRPr="008B5D69" w:rsidRDefault="008B5D69" w:rsidP="008B5D6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 xml:space="preserve">- </w:t>
            </w:r>
            <w:proofErr w:type="gramStart"/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Ц</w:t>
            </w:r>
            <w:proofErr w:type="gramEnd"/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ікава робота</w:t>
            </w:r>
          </w:p>
          <w:p w:rsidR="008B5D69" w:rsidRPr="008B5D69" w:rsidRDefault="008B5D69" w:rsidP="008B5D6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lastRenderedPageBreak/>
              <w:t>- Краса природи та мистецтва</w:t>
            </w:r>
          </w:p>
          <w:p w:rsidR="008B5D69" w:rsidRPr="008B5D69" w:rsidRDefault="008B5D69" w:rsidP="008B5D6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- Кохання (духовна та фізична близькість з коханою людиною)</w:t>
            </w:r>
          </w:p>
          <w:p w:rsidR="008B5D69" w:rsidRPr="008B5D69" w:rsidRDefault="008B5D69" w:rsidP="008B5D6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- Матеріальне забезпечення</w:t>
            </w:r>
          </w:p>
          <w:p w:rsidR="008B5D69" w:rsidRPr="008B5D69" w:rsidRDefault="008B5D69" w:rsidP="008B5D6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- Наявність вірних друзі</w:t>
            </w:r>
            <w:proofErr w:type="gramStart"/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в</w:t>
            </w:r>
            <w:proofErr w:type="gramEnd"/>
          </w:p>
          <w:p w:rsidR="008B5D69" w:rsidRPr="008B5D69" w:rsidRDefault="008B5D69" w:rsidP="008B5D6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- Суспі</w:t>
            </w:r>
            <w:proofErr w:type="gramStart"/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льне</w:t>
            </w:r>
            <w:proofErr w:type="gramEnd"/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 xml:space="preserve"> визнання</w:t>
            </w:r>
          </w:p>
          <w:p w:rsidR="008B5D69" w:rsidRPr="008B5D69" w:rsidRDefault="008B5D69" w:rsidP="008B5D6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 xml:space="preserve">- </w:t>
            </w:r>
            <w:proofErr w:type="gramStart"/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П</w:t>
            </w:r>
            <w:proofErr w:type="gramEnd"/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ізнання (можливість розширення кругозору, загальної культури, освіти)</w:t>
            </w:r>
          </w:p>
          <w:p w:rsidR="008B5D69" w:rsidRPr="008B5D69" w:rsidRDefault="008B5D69" w:rsidP="008B5D6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- Продуктивне життя (максимально повне використання своїх можливостей)</w:t>
            </w:r>
          </w:p>
          <w:p w:rsidR="008B5D69" w:rsidRPr="008B5D69" w:rsidRDefault="008B5D69" w:rsidP="008B5D6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- Розвиток (самовдосконалення)</w:t>
            </w:r>
          </w:p>
          <w:p w:rsidR="008B5D69" w:rsidRPr="008B5D69" w:rsidRDefault="008B5D69" w:rsidP="008B5D6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- Розваги (приємне проводження часу)</w:t>
            </w:r>
          </w:p>
          <w:p w:rsidR="008B5D69" w:rsidRPr="008B5D69" w:rsidRDefault="008B5D69" w:rsidP="008B5D6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- Свобода (незалежність в судженнях та учинках, самостійність)</w:t>
            </w:r>
          </w:p>
          <w:p w:rsidR="008B5D69" w:rsidRPr="008B5D69" w:rsidRDefault="008B5D69" w:rsidP="008B5D6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- Щасливе подружнє життя</w:t>
            </w:r>
          </w:p>
          <w:p w:rsidR="008B5D69" w:rsidRPr="008B5D69" w:rsidRDefault="008B5D69" w:rsidP="008B5D6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- Щастя інших (всього народу, людства)</w:t>
            </w:r>
          </w:p>
          <w:p w:rsidR="008B5D69" w:rsidRPr="008B5D69" w:rsidRDefault="008B5D69" w:rsidP="008B5D6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- Творчість</w:t>
            </w:r>
          </w:p>
          <w:p w:rsidR="008B5D69" w:rsidRPr="008B5D69" w:rsidRDefault="008B5D69" w:rsidP="008B5D6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</w:pPr>
            <w:r w:rsidRPr="008B5D69">
              <w:rPr>
                <w:rFonts w:ascii="Georgia" w:eastAsia="Times New Roman" w:hAnsi="Georgia" w:cs="Times New Roman"/>
                <w:color w:val="242424"/>
                <w:sz w:val="23"/>
                <w:szCs w:val="23"/>
                <w:lang w:eastAsia="ru-RU"/>
              </w:rPr>
              <w:t>- Впевненість у собі (внутрішня гармонія)</w:t>
            </w:r>
          </w:p>
        </w:tc>
      </w:tr>
    </w:tbl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lastRenderedPageBreak/>
        <w:t>14. Теорія споживчих цінностей </w:t>
      </w: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Шета-Ньюмана-Гросс.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 В результаті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досл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ідження питань поведінки споживачів автори зробили опис процесу вибору споживачем товару як аналіз ним цінностей, що пов'язані з товаром: функціональної, соціальної, емоційної, епістемічної та умовної.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Функціональна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цінність - сприймана корисність товару, обумовлена його здатністю виконувати свою утилітарну роль.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gramStart"/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Соц</w:t>
      </w:r>
      <w:proofErr w:type="gramEnd"/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іальна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цінність - сприймана корисність товару, обумовлена його асоціюванням з певною соціальною групою.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Емоційна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цінність - корисність товару, що сприймається споживачем та обумовлюється його здатністю збуджувати почуття або викликати афективні реакції.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gramStart"/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Еп</w:t>
      </w:r>
      <w:proofErr w:type="gramEnd"/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істемічна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цінність - сприймана корисність товару, обумовлена його спроможністю збуджувати допитливість, створювати новизну та/або задовольняти прагнення до знань.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Умовна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 цінність - корисність товару, обумовлена специфічною ситуацією,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в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якій здійснюється вибір.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color w:val="222222"/>
          <w:kern w:val="36"/>
          <w:sz w:val="48"/>
          <w:szCs w:val="48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kern w:val="36"/>
          <w:sz w:val="48"/>
          <w:szCs w:val="48"/>
          <w:lang w:eastAsia="ru-RU"/>
        </w:rPr>
        <w:t>Теорії особистості та мотивація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Сьогодні існує більше двох десятків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р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ізних мотиваційних теорій. А. Зозульов вважа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є,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що такий стан обумовлений не тільки історичними аспектами, а й відсутністю єдиної універсальної теорії особистості [12].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lastRenderedPageBreak/>
        <w:t xml:space="preserve">Згідно з одним із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ідходів, мотиваційні теорії поділяють на загальні та </w:t>
      </w: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спеціальні.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У загальних мотиваційних теоріях можна простежити намагання описати та пояснити мотиваційний процес взагалі, поведінку людини-споживача.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color w:val="222222"/>
          <w:kern w:val="36"/>
          <w:sz w:val="48"/>
          <w:szCs w:val="48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kern w:val="36"/>
          <w:sz w:val="48"/>
          <w:szCs w:val="48"/>
          <w:lang w:eastAsia="ru-RU"/>
        </w:rPr>
        <w:t>Теорія Фрейда та неофрейдистська теорія особистості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Фрейд уявляє особистість у вигляді поєднання трьох частин Воно, Я та </w:t>
      </w: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Над-Я.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Воно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- складається із сильних почуттів, грубих сексуальних та агресивних імпульсів, що потребують негайного задоволення. </w:t>
      </w: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Воно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є сферою несвідомого.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Я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 - раціональна,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св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ідома та мисляча частина нашої особистості. Черпає життєву енергію від Я, проте якщо імпульси </w:t>
      </w: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Я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стають надто сильними та починають загрожувати самостійності Я, воно придушує ці імпульси та захищається від знання про них.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Над-Я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- частина особистості, яка вирішу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є,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що правильно, а що ні, що морально, а що аморально, як слід поводитися, що слід думати та відчувати. Як і Воно, зазвичай не усвідомлюється, і тому людина не сприймає його впливу.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Протягом життя ці три компоненти особистості знаходяться в постійній взаємодії. Часто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вони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конфліктують. Це проявляється на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р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івні </w:t>
      </w: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Я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як усвідомлюване відчуття тривоги, джерела якої ми не розуміємо, тому що і Воно, і </w:t>
      </w: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Над-Я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з їх конфліктними вимогами залишаються поза сферою свідомості.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Сутність фрейдистської психології полягає в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ідкресленні несвідомої природи більшості причин людської поведінки. Для маркетингу це означа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є,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що споживач часто не усвідомлює потреби, яку задовольняє певний продукт, окрім тих, що лежать на поверхні. Сучасна реклама присвячена переважно стимуляції бажань та фантазій. Одним з найбільш популярних маркетингових прийомів є не розхвалювання властивостей самих продуктів, а приведення їх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у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відповідність до стилю життя споживачів, як до ключових моментів здійснення бажань. Наочним прикладом є реклама тренажері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в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, машин, джинсів, сигар, парфумів та багатьох алкогольних напоїв.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Посл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ідовник Фрейда Карл Гюстав Юнг (1875-1961) вважав, що структура особистості включає </w:t>
      </w: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свідомість, особисте несвідоме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(комплекси) та </w:t>
      </w: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колективне несвідоме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 (архетипи).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Першим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нововведенням Юнга було поняття "колективне несвідоме". Він вважав, що несвідома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псих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іка індивіда насичена формами, що не можуть бути індивідуально надбаними, а є спадком попередників. Аналіз дозволяє знайти цей спадок, утворений психічними структурами - архетипами.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Архетип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 за Юнгом - колективні за своєю природою форми та зразки, що зустрічаються практично скрізь як складові елементи міфів і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в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той же час є автохтонними індивідуальними продуктами несвідомого походження [24].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Архетип є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ідсумком величезного досвіду наших пращурів, психічним залишком нескінченних переживань того самого типу. Це не означа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є,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що успадковуються наслідки пам'яті як такі. Успадковується можливість відновлення психічних елементів: родові згадки, схильності, що спонукають певним чином сприймати світ.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lastRenderedPageBreak/>
        <w:t>Колективне несві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доме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- стимул в брендінгу ще сильніший, впливовіший, ніж індивідуальне несвідоме. Звернення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до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архетипів, як до універсальних образів викликає у людей одні й ті самі неусвідомлювані асоціації. Архетипи нагадують комп'ютерні програми. Джерело інформації про архетипи - міфи, сни, ритуали, народні казки, твори мистецтва, а тепер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ще й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реклама.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Виникненню архетипу сприяє досвід, що постійно зберігається в мозку та повторюється з покоління в покоління. Наприклад, мільйони людей бачили схід сонця, який сформував архетип Бога Сонця. Юнг стверджував, що архетипів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ст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ільки, скільки людських історій, тим не менше існує близько десяти найбільш значимих з них для людини [8]: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1. </w:t>
      </w: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Персона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 - маска, яку носить людина, щоб задовольнити норми суспільства. Мета Персони - створювати враження та іноді маскувати сутність своєї особистості. Застосовують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в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реклам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і, коли пропонують товар, який має максимально швидко створити образ чи змінити імідж.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b/>
          <w:bCs/>
          <w:i/>
          <w:iCs/>
          <w:color w:val="222222"/>
          <w:sz w:val="23"/>
          <w:szCs w:val="23"/>
          <w:lang w:eastAsia="ru-RU"/>
        </w:rPr>
        <w:t>Приклад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У рекламі L'Oreal вже більше 60 років вдало використовується салоган "Ведь я этого достойна!" на фоні дивовижно одноманітних за складом роликі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в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.</w:t>
      </w:r>
    </w:p>
    <w:p w:rsidR="008B5D69" w:rsidRPr="008B5D69" w:rsidRDefault="008B5D69" w:rsidP="008B5D6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2. Тінь - складається з тваринних інстинкті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в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,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як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 людина наслідує від пращурів. Включає все темне, неприємне, від чого необхідно позбавитися. Тінь людина частіше всього бачить не в собі (так спокійніше!), а шукає ворогів зовні. Рекламісти "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ідтримують" споживача в цьому і знаходять тіні в образах плям, бруду, зайвої ваги, карієсу тощо.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В рекламі Sunsilk тінь втілена в образі відворотних вигаданих істот, які копошаться у волоссі.</w:t>
      </w:r>
      <w:proofErr w:type="gramEnd"/>
    </w:p>
    <w:p w:rsidR="008B5D69" w:rsidRPr="008B5D69" w:rsidRDefault="008B5D69" w:rsidP="008B5D6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3. </w:t>
      </w:r>
      <w:r w:rsidRPr="008B5D69">
        <w:rPr>
          <w:rFonts w:ascii="Georgia" w:eastAsia="Times New Roman" w:hAnsi="Georgia" w:cs="Times New Roman"/>
          <w:i/>
          <w:iCs/>
          <w:color w:val="242424"/>
          <w:sz w:val="23"/>
          <w:szCs w:val="23"/>
          <w:lang w:eastAsia="ru-RU"/>
        </w:rPr>
        <w:t>Аніма, Анімус.</w:t>
      </w: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 Чоловік, який мешкає протягом ві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к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ів серед жінок, фемінізується, а жінка, відповідно, набуває чоловічих рис. Жіночий архетип у чоловіків - Аніма, чоловічий у жінок - Анімус.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Ц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 архетипи дозволяють людям зрозуміти психологію представників протилежної статі. Іноді в рекламі використовують єдиний унісексуальний архетип Коханця, наділеного шаленою чуттєвістю.</w:t>
      </w:r>
    </w:p>
    <w:p w:rsidR="008B5D69" w:rsidRPr="008B5D69" w:rsidRDefault="008B5D69" w:rsidP="008B5D6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4. </w:t>
      </w:r>
      <w:r w:rsidRPr="008B5D69">
        <w:rPr>
          <w:rFonts w:ascii="Georgia" w:eastAsia="Times New Roman" w:hAnsi="Georgia" w:cs="Times New Roman"/>
          <w:i/>
          <w:iCs/>
          <w:color w:val="242424"/>
          <w:sz w:val="23"/>
          <w:szCs w:val="23"/>
          <w:lang w:eastAsia="ru-RU"/>
        </w:rPr>
        <w:t>Герой.</w:t>
      </w: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 Прототипом цього архетипу вважається герой народних казок та міфів, який перемагає зло, звільняє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св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іт від смерті та розрухи. Мета його - використовувати владу, щоб удосконалити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св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іт, довести свою цінність шляхом мужніх дій. Класичний архетип героя присутній в образі ковбоя у рекламі "Мальборо". Часто в рекламі за допомогою заклику "бути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першим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" експлуатують героїчний архетип споживачів, що побоюються залишитися позаду.</w:t>
      </w:r>
    </w:p>
    <w:p w:rsidR="008B5D69" w:rsidRPr="008B5D69" w:rsidRDefault="008B5D69" w:rsidP="008B5D6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5. </w:t>
      </w:r>
      <w:r w:rsidRPr="008B5D69">
        <w:rPr>
          <w:rFonts w:ascii="Georgia" w:eastAsia="Times New Roman" w:hAnsi="Georgia" w:cs="Times New Roman"/>
          <w:i/>
          <w:iCs/>
          <w:color w:val="242424"/>
          <w:sz w:val="23"/>
          <w:szCs w:val="23"/>
          <w:lang w:eastAsia="ru-RU"/>
        </w:rPr>
        <w:t>Мудрець</w:t>
      </w: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 - синонім старого мудреця, що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іднімається до образу шамана в прадавньому суспільстві. Його основна мета - надати інформацію, відкрити істину. Найчастіше цей архетип викликають в рекламі образами вчителя, ученого, експерта, які дають споживачам слушні поради, повідомляють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про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 новітні розробки.</w:t>
      </w:r>
    </w:p>
    <w:p w:rsidR="008B5D69" w:rsidRPr="008B5D69" w:rsidRDefault="008B5D69" w:rsidP="008B5D6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6. Блазень - дивиться на життя як на привід повеселитися, намагається бути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см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ішним. Архетип складається з клоуна, будь-кого, кому подобається підривати основи,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бути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 веселим. Втілення архетипу блазня як антигероя подають в рекламі в образ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 В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єрки Сердючки, яка вирішує проблеми за допомогою прального порошку "Тайд".</w:t>
      </w:r>
    </w:p>
    <w:p w:rsidR="008B5D69" w:rsidRPr="008B5D69" w:rsidRDefault="008B5D69" w:rsidP="008B5D6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7. Універсальними також є архетипи Бунтаря, Народження, Смерті,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Матер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і, Єдності тощо.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Ц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 та інші архетипічні символи все частіше використовують в рекламі, з цієї причини розуміння міфів та символів для маркетолога має істотне значення.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lastRenderedPageBreak/>
        <w:t>З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середини минулого століття застосування масового психоаналізу в рекламі стало основою діяльності торгових компаній. Захоплення свого часу в США психоаналізом пояснюється загостренням ринкової конкуренції, спадом попиту на деякі американські товари та розчаруванням в традиційних методах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досл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ідження ринку. Найпоширенішим був статистичний метод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ідрахунку перспективних споживачів ("метод підрахунку прихильників"), що полягає в попередньому виявленні осіб, схильних придбати товар. Наприклад, жінки певного віку, суспільного та сімейного становища, які мешкають в певному регіоні, готові придбати певний предмет домашнього вжитку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за певною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ціною.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Неофрейдистські психоаналітики впевнені, що Фрейд приділяв занадто багато уваги впливу на поведінку споживачів несвідомим факторам. Карен Хорні розробила модель поведінки, яку застосовують у психологічних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досл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ідженнях споживачів. Хорні висловила думку про існування трьох головних орієнтацій, на основі яких людей можна поділити на три категорії за типом їхніх взаємовідносин з іншими людьми:</w:t>
      </w:r>
    </w:p>
    <w:p w:rsidR="008B5D69" w:rsidRPr="008B5D69" w:rsidRDefault="008B5D69" w:rsidP="008B5D6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 Орієнтація на поступливість. Стосується людей, які прагнуть до зближення з іншими. Залежать від проявів любові, емоційної участі та схвалення з боку інших.</w:t>
      </w:r>
    </w:p>
    <w:p w:rsidR="008B5D69" w:rsidRPr="008B5D69" w:rsidRDefault="008B5D69" w:rsidP="008B5D6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 Агресивна орієнтація. Включає людей, налаштованих на протидію іншим, які потребують влади та здатні маніпулювати іншими.</w:t>
      </w:r>
    </w:p>
    <w:p w:rsidR="008B5D69" w:rsidRPr="008B5D69" w:rsidRDefault="008B5D69" w:rsidP="008B5D6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o Орієнтація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на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 відособлення. Включає людей, які схильні до уникнення інших, потребують незалежності та впевнені в собі, ухиляються від встановлення емоційних зв'язків з іншими людьми, які можуть їх зобов'язати до чогось.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gramStart"/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CAD Complaint Aggressive Detached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- поступливість, агресивність, відособлення) - шкала, розроблена для оцінка орієнтації людей як споживачів. Виявлено, що, наприклад, "поступливі" люди надають перевагу загальновизнаним брендам, а також частіше користуються туалетним милом та засобами для полоскання ротової порожнини.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Люди агресивного типу надають перевагу станкам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для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гоління на противагу електричним бритвам. Ті, що орієнтовані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на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відособлення, найменше цікавляться популярними брендами [24].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color w:val="222222"/>
          <w:kern w:val="36"/>
          <w:sz w:val="48"/>
          <w:szCs w:val="48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kern w:val="36"/>
          <w:sz w:val="48"/>
          <w:szCs w:val="48"/>
          <w:lang w:eastAsia="ru-RU"/>
        </w:rPr>
        <w:t>Теорії особистості. Теорія "Я"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Теорія виникла в рамках школи, яка відома як гуманістична психологія - певний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ідхід до вивчення психіки людини.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Першим теоретиком особистості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в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русл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 гуманістичної психології вважають Карла Роджерса. За теорією Роджерса кожна людина має потенціал для зростання і творче джерело, на розвиток та реалізацію яких негативно впливають сім'я, школа й інші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соц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іальні інститути. Ключем до подолання такого впливу та розкриття власного творчого потенціалу є приймання особистої відповідальності за власне життя.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ісля цього можна вдатися до дослідження та збагачення "внутрішнього світу" - свого унікального життєвого досвіду та найпотаємніших почуттів - і звільнитися від того, що Рорджерс називав "підпорядкування інститутам та догмам авторитету". На противагу Фрейду, Роджерс вважав, що людина раціональна та мотивована до розкриття своїх можливостей та змін на краще.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З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усвідомленням себе та поняття "Я" людина не народжується на світ, воно починає формуватися в дитинстві та юності і продовжує повільно змінюватися протягом усього життя в процесі взаємодії з навколишнім середовищем.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lastRenderedPageBreak/>
        <w:t xml:space="preserve">На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ідставі сучасного підходу дослідників поведінки споживачів до "образу Я" в структурі цього поняття виокремлюють чотири складові: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o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Реальний "образ Я" - якою людина бачить себе насправді;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o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Ідеальний "образ Я" - якою людина бажає себе бачити;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o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Соц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іальний "образ Я" - якою, на думку людини, її бачить оточення;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 xml:space="preserve">o Ідеальний </w:t>
      </w:r>
      <w:proofErr w:type="gramStart"/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соц</w:t>
      </w:r>
      <w:proofErr w:type="gramEnd"/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іальний "образ Я"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- якою людина хотіла б, щоб її бачили інші.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Очевидно, що в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р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ізних ситуаціях на споживача впливають різні "образи Я". Так, реальне "Я" може купувати машини та засоби для чищення, в той час як ідеальне (або ідеальне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соц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іальне) "Я" купує одяг та парфуми.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Поведінка, що регулюється "образом Я", належить до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св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ідомого контролю, тому цей образ може стати в нагоді маркетологам в ситуаціях, коли індивід прагне перетворити свій реальний образ в ідеальний (інакше як пояснити витрачання чималих коштів на косметику, парфуми, засоби для догляду за волоссям, контактні лінзи, пластичну хірургію?) [24]. Багато рекламних оголошень апелюють до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р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ізних сторін "образу Я", наприклад: "Ми </w:t>
      </w: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скажемо про Вас більше, ніж можуть сказати Ваші гроші"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чи </w:t>
      </w: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"Pampers зна</w:t>
      </w:r>
      <w:proofErr w:type="gramStart"/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є,</w:t>
      </w:r>
      <w:proofErr w:type="gramEnd"/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 xml:space="preserve"> чого малюк бажає".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color w:val="222222"/>
          <w:kern w:val="36"/>
          <w:sz w:val="48"/>
          <w:szCs w:val="48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kern w:val="36"/>
          <w:sz w:val="48"/>
          <w:szCs w:val="48"/>
          <w:lang w:eastAsia="ru-RU"/>
        </w:rPr>
        <w:t>Теорії особистості. Теорія характерних рис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Теорія характерних рис має за основу виключно емпіричний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ідхід. її мета - виявлення і вимір усіх відносно стійких характеристик певної особистості в даний час з використанням методів експериментальної психології та математичної статистики. Кожна така характеристика називається </w:t>
      </w: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рисою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- або фізична (вага, зрі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ст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) чи психологічна (творча спрямованість, впевненість) характеристика.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Фундаментальним методом, який використовував один із засновників теорії характерних рис Раймонд Б. Кеттелл, є факторний аналіз. Це статистична процедура, яка дозволяє виявляти обмежену кількість прихованих вимі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р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ів: поєднання факторів, що містяться всередині більшого набору даних. Ця процедура є одночасно і способом скорочення і узагальнення вихідного набору даних.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Кеттелл виокремив 16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р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ізних факторів, кожний з яких формує наступний континуум:</w:t>
      </w:r>
    </w:p>
    <w:p w:rsidR="008B5D69" w:rsidRPr="008B5D69" w:rsidRDefault="008B5D69" w:rsidP="008B5D6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1 Товариський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..................................................... 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Нетовариський</w:t>
      </w:r>
    </w:p>
    <w:p w:rsidR="008B5D69" w:rsidRPr="008B5D69" w:rsidRDefault="008B5D69" w:rsidP="008B5D6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2 Більш інтелектуальний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................................... 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Менш інтелектуальний</w:t>
      </w:r>
    </w:p>
    <w:p w:rsidR="008B5D69" w:rsidRPr="008B5D69" w:rsidRDefault="008B5D69" w:rsidP="008B5D6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3 Емоційно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ст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ійкий............................................ Емоційно нестійкий</w:t>
      </w:r>
    </w:p>
    <w:p w:rsidR="008B5D69" w:rsidRPr="008B5D69" w:rsidRDefault="008B5D69" w:rsidP="008B5D6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4 Наполегливий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.................................................. 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Поступливий</w:t>
      </w:r>
    </w:p>
    <w:p w:rsidR="008B5D69" w:rsidRPr="008B5D69" w:rsidRDefault="008B5D69" w:rsidP="008B5D6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5 Безтурботний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................................................... 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Серйозний</w:t>
      </w:r>
    </w:p>
    <w:p w:rsidR="008B5D69" w:rsidRPr="008B5D69" w:rsidRDefault="008B5D69" w:rsidP="008B5D6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6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Св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ідомий.......................................................... Безпринципний</w:t>
      </w:r>
    </w:p>
    <w:p w:rsidR="008B5D69" w:rsidRPr="008B5D69" w:rsidRDefault="008B5D69" w:rsidP="008B5D6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7 Сміливий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.......................................................... 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Боязкий</w:t>
      </w:r>
    </w:p>
    <w:p w:rsidR="008B5D69" w:rsidRPr="008B5D69" w:rsidRDefault="008B5D69" w:rsidP="008B5D6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8 М'якосердий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.................................................... 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Жорсткий</w:t>
      </w:r>
    </w:p>
    <w:p w:rsidR="008B5D69" w:rsidRPr="008B5D69" w:rsidRDefault="008B5D69" w:rsidP="008B5D6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9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ідозріливий.................................................... Довірливий</w:t>
      </w:r>
    </w:p>
    <w:p w:rsidR="008B5D69" w:rsidRPr="008B5D69" w:rsidRDefault="008B5D69" w:rsidP="008B5D6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10 Мрійливий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........................................................ 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Практичний</w:t>
      </w:r>
    </w:p>
    <w:p w:rsidR="008B5D69" w:rsidRPr="008B5D69" w:rsidRDefault="008B5D69" w:rsidP="008B5D6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11 Лукавий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............................................................ 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Прямолінійний</w:t>
      </w:r>
    </w:p>
    <w:p w:rsidR="008B5D69" w:rsidRPr="008B5D69" w:rsidRDefault="008B5D69" w:rsidP="008B5D6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12 Бентежний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........................................................ 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Безтурботний</w:t>
      </w:r>
    </w:p>
    <w:p w:rsidR="008B5D69" w:rsidRPr="008B5D69" w:rsidRDefault="008B5D69" w:rsidP="008B5D6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lastRenderedPageBreak/>
        <w:t>13 Радикальний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..................................................... 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Консервативний</w:t>
      </w:r>
    </w:p>
    <w:p w:rsidR="008B5D69" w:rsidRPr="008B5D69" w:rsidRDefault="008B5D69" w:rsidP="008B5D6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14 Самостійний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.................................................... 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Конформний</w:t>
      </w:r>
    </w:p>
    <w:p w:rsidR="008B5D69" w:rsidRPr="008B5D69" w:rsidRDefault="008B5D69" w:rsidP="008B5D6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15 Такий, що контролює себе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.............................. І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мпульсивний</w:t>
      </w:r>
    </w:p>
    <w:p w:rsidR="008B5D69" w:rsidRPr="008B5D69" w:rsidRDefault="008B5D69" w:rsidP="008B5D6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16 Напружений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..................................................... 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Розслаблений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Результатом оцінки за цими факторами споживачів є "особистісний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проф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іль". Цей тест, відомий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 назвою </w:t>
      </w: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16РГ,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нині використовують для професійного добору та профорієнтації [24].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У теорії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дається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три </w:t>
      </w: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припущення:</w:t>
      </w:r>
    </w:p>
    <w:p w:rsidR="008B5D69" w:rsidRPr="008B5D69" w:rsidRDefault="008B5D69" w:rsidP="008B5D6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o ті самі риси властиві багатьом людям, змінюються лише їхні абсолютні значення, тому можна на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ідставі таких рис сегменту-вати ринок;</w:t>
      </w:r>
    </w:p>
    <w:p w:rsidR="008B5D69" w:rsidRPr="008B5D69" w:rsidRDefault="008B5D69" w:rsidP="008B5D6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 риси відносно стабільні й мають універсальний вплив на поведінку незалежно від ситуації. Звідси можна зробити висновок, що "поведінка" у цілому прогнозована;</w:t>
      </w:r>
    </w:p>
    <w:p w:rsidR="008B5D69" w:rsidRPr="008B5D69" w:rsidRDefault="008B5D69" w:rsidP="008B5D6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 характерні риси можуть бути визначені на основі виміру показників поведінки, шляхом використання модифікованих тесті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в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Ця теорія є базовою для маркетингових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досл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іджень особистості. В результаті таких досліджень можна знайти взаємозв'язок між наборами особистісних змінних і різних тилів поведінки споживачів: покупками, вибором продукту, ризиками, вибором засобів інформації.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Однак прогнозувати поведінку за допомогою вимі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р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ів характеристик не завжди можливо, оскільки для цього мають виконуватися такі умови [14]:</w:t>
      </w:r>
    </w:p>
    <w:p w:rsidR="008B5D69" w:rsidRPr="008B5D69" w:rsidRDefault="008B5D69" w:rsidP="008B5D6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o споживачі з подібними рисами особистості повинні бути однорідні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за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 демографічними показниками (вік, дохід, місце проживання);</w:t>
      </w:r>
    </w:p>
    <w:p w:rsidR="008B5D69" w:rsidRPr="008B5D69" w:rsidRDefault="008B5D69" w:rsidP="008B5D6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 критерій оцінки властивостей особистості має бути надійним;</w:t>
      </w:r>
    </w:p>
    <w:p w:rsidR="008B5D69" w:rsidRPr="008B5D69" w:rsidRDefault="008B5D69" w:rsidP="008B5D6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o ринкові групи, виділені на основі особистості, повинні бути досить великими за обсягом, щоб витрати були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доц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ільними.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Більш реалістичним і практичним на цьому фоні виглядає використання особистісних факторі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в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маркетингу та розуміння поведінки споживачів з метою розробки </w:t>
      </w: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"особистості бренда".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 Це спосіб описання образу бренда на основі пов'язаних з ним асоціацій так, якби він був людиною, тобто надання бренду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еп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ітетів, як-то: "мужній", "жіночий", "елегантний", "агресивний" тощо. Більш цікавою та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складною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є спроба наділити бренд характеристиками цілісної та унікальної особистості, тобто надати йому власного імені, наприклад </w:t>
      </w: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"Містер Мускул", "Доктор Мом"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 тощо. Основною метою такого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ідходу є намагання домогтися прихильності до бренда як до симпатичної нам людини.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color w:val="222222"/>
          <w:kern w:val="36"/>
          <w:sz w:val="48"/>
          <w:szCs w:val="48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kern w:val="36"/>
          <w:sz w:val="48"/>
          <w:szCs w:val="48"/>
          <w:lang w:eastAsia="ru-RU"/>
        </w:rPr>
        <w:t>Емоції та почуття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Діяльність людини, її поведінка завжди зумовлюють появу певних емоцій і почуттів - позитивне або негативне ставлення.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Емоції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[11] - - загальна активна форма переживання організмом своєї життєдіяльності.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lastRenderedPageBreak/>
        <w:t>Почуття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[11] - специфічно людські, узагальнені переживання ставлення до потреб, задоволення або незадоволення яких зумовлює позитивні або негативні емоції - радість, любов, гордість, сум, гнів, сором тощо.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Емоційний стан впливає на поведінку споживача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р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ізними способами [14]:</w:t>
      </w:r>
    </w:p>
    <w:p w:rsidR="008B5D69" w:rsidRPr="008B5D69" w:rsidRDefault="008B5D69" w:rsidP="008B5D6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o позитивний стан прискорює процес опрацювання інформації та скорочує час прийняття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р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ішення при виборі відповідних товарів;</w:t>
      </w:r>
    </w:p>
    <w:p w:rsidR="008B5D69" w:rsidRPr="008B5D69" w:rsidRDefault="008B5D69" w:rsidP="008B5D6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o активізація настрою приводить до того, що людина згадує продукти, з якими у неї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пов'язан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 позитивні асоціації;</w:t>
      </w:r>
    </w:p>
    <w:p w:rsidR="008B5D69" w:rsidRPr="008B5D69" w:rsidRDefault="008B5D69" w:rsidP="008B5D6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 емоції можуть активізувати стан спонукання;</w:t>
      </w:r>
    </w:p>
    <w:p w:rsidR="008B5D69" w:rsidRPr="008B5D69" w:rsidRDefault="008B5D69" w:rsidP="008B5D6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o емоції можуть викликатися як подіями зовнішнього середовища, так і внутрішніми процесами, такими як уява, роздуми;</w:t>
      </w:r>
    </w:p>
    <w:p w:rsidR="008B5D69" w:rsidRPr="008B5D69" w:rsidRDefault="008B5D69" w:rsidP="008B5D6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o емоції звичайно супроводжуються об'єктивними фізіологічними змінами (розширенням зіниць, потовиділенням, прискореним подихом, серцебиттям), тому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вони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 можуть виявлятися, вимірюватися та спостерігатися.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Робляться спроби побудувати </w:t>
      </w: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типології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 емоційних реакцій споживачів на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р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ізні марки товарів. Наприклад, система Расела виділяє три типи емоцій: </w:t>
      </w: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задоволення, збудження та перевага.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Роберт Платчик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 запропонував більш широкий перелік емоцій, включивши в нього страх, гнів, радість, смуток, відразу, сприйняття, надію, подив. Всі інші він відносить до вторинних, вважаючи, що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вони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є комбінаціями основних емоцій (замилування - подив і радість, презирство - відраза й гнів) [14].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Важливість для маркетологів вивчення впливу емоційного стану на поведінку споживачів розкриває основний маркетинговий принцип: "Споживачів легше завоювати, якщо створити їм гарний настрій". Тому більшість рекламних звернень формуються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на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основ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 повідомлень, що викликають емоційні реакції, до того ж вони привертають більше уваги та краще запам'ятовуються. Уникнення негативних асоціацій можна прослідкувати на рекламі низькокалорійних продуктів. Зазвичай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п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 час такої реклами говорять про струнку статуру та здорове харчування, а не про дієти та низьку енергетичну цінність продуктів, що неодмінно асоціюється з обмеженнями, хворобами та іншими неприємними поняттями.</w:t>
      </w:r>
    </w:p>
    <w:p w:rsidR="008B5D69" w:rsidRPr="008B5D69" w:rsidRDefault="008B5D69" w:rsidP="008B5D69">
      <w:pPr>
        <w:spacing w:after="100" w:afterAutospacing="1" w:line="240" w:lineRule="auto"/>
        <w:outlineLvl w:val="1"/>
        <w:rPr>
          <w:rFonts w:ascii="Georgia" w:eastAsia="Times New Roman" w:hAnsi="Georgia" w:cs="Times New Roman"/>
          <w:color w:val="222222"/>
          <w:sz w:val="36"/>
          <w:szCs w:val="36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36"/>
          <w:szCs w:val="36"/>
          <w:lang w:eastAsia="ru-RU"/>
        </w:rPr>
        <w:t>Ресурси та знання споживачі</w:t>
      </w:r>
      <w:proofErr w:type="gramStart"/>
      <w:r w:rsidRPr="008B5D69">
        <w:rPr>
          <w:rFonts w:ascii="Georgia" w:eastAsia="Times New Roman" w:hAnsi="Georgia" w:cs="Times New Roman"/>
          <w:color w:val="222222"/>
          <w:sz w:val="36"/>
          <w:szCs w:val="36"/>
          <w:lang w:eastAsia="ru-RU"/>
        </w:rPr>
        <w:t>в</w:t>
      </w:r>
      <w:proofErr w:type="gramEnd"/>
    </w:p>
    <w:p w:rsidR="008B5D69" w:rsidRPr="008B5D69" w:rsidRDefault="008B5D69" w:rsidP="008B5D69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color w:val="222222"/>
          <w:kern w:val="36"/>
          <w:sz w:val="48"/>
          <w:szCs w:val="48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kern w:val="36"/>
          <w:sz w:val="48"/>
          <w:szCs w:val="48"/>
          <w:lang w:eastAsia="ru-RU"/>
        </w:rPr>
        <w:t>Ресурси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Жодна з індивідуальних характеристик не впливає на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р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ішення про покупку так, як фактор ресурсів, якими володіє споживач. Виділяють три їх види:</w:t>
      </w:r>
    </w:p>
    <w:p w:rsidR="008B5D69" w:rsidRPr="008B5D69" w:rsidRDefault="008B5D69" w:rsidP="008B5D6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1. Економічні ресурси. Купівельна спроможність залежить від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р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івня доходів споживачів. Поточний дохід є чинником, що визначає купівлю продуктів харчування. Впевненість у майбутньому доході важлива для прийняття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р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ішення про придбання автомобіля, побутової техніки та інших товарів тривалого користування.</w:t>
      </w:r>
    </w:p>
    <w:p w:rsidR="008B5D69" w:rsidRPr="008B5D69" w:rsidRDefault="008B5D69" w:rsidP="008B5D6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2. Ресурси часу. Поведінка споживача обмежена не лише грошовим бюджетом, 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але й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 xml:space="preserve"> бюджетом часу. Тому маркетологи повинні знати часовий стиль життя споживача. Він складається з оплачуваного часу, який витрачається на виконання обов'язків, і особистий, або вільний час. Всі товари і послуги класифікують за їх властивістю споживати або заощаджувати час.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b/>
          <w:bCs/>
          <w:i/>
          <w:iCs/>
          <w:color w:val="222222"/>
          <w:sz w:val="23"/>
          <w:szCs w:val="23"/>
          <w:lang w:eastAsia="ru-RU"/>
        </w:rPr>
        <w:lastRenderedPageBreak/>
        <w:t>Приклад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До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товар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ів, які витрачають час, слід віднести походи в музей, перегляд телевізійних програм та інші, що стосуються дозвілля. Товари, які зберігають час, дають споживачеві можливість збільшити кількість наявного у них особистого часу - найчастіше за допомогою придбання послуг або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р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ізних продуктів, що дозволяють скоротити час здійснення яких-небудь дій (напівфабрикати, посудомийна чи пральна машини).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3. </w:t>
      </w:r>
      <w:proofErr w:type="gramStart"/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П</w:t>
      </w:r>
      <w:proofErr w:type="gramEnd"/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ізнавальні ресурси,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або увага, також обмежені, тому що людина в конкретний період часу може опрацьовувати конкретний обсяг інформації. Маркетологи в боротьбі за завоювання уваги споживачів повинні знати, що існує імовірність перевантаження споживача, якщо інформація перевищує його пізнавальні здібності.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color w:val="222222"/>
          <w:kern w:val="36"/>
          <w:sz w:val="48"/>
          <w:szCs w:val="48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kern w:val="36"/>
          <w:sz w:val="48"/>
          <w:szCs w:val="48"/>
          <w:lang w:eastAsia="ru-RU"/>
        </w:rPr>
        <w:t>Знання споживачів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Знання споживачів складаються з інформації, що знаходиться в їхній пам'яті. Фахівці з маркетингу особливо зацікавлені у вивченні цих знань, оскільки інформація, якою володіють люди, дуже сильно впливає на їхню споживчу поведінку.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Аналіз споживчого знання здійснюється за такими напрямкам [14]: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Змі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ст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знання:</w:t>
      </w:r>
    </w:p>
    <w:p w:rsidR="008B5D69" w:rsidRPr="008B5D69" w:rsidRDefault="008B5D69" w:rsidP="008B5D6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- про продукт (про його існування та і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м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ідж марки);</w:t>
      </w:r>
    </w:p>
    <w:p w:rsidR="008B5D69" w:rsidRPr="008B5D69" w:rsidRDefault="008B5D69" w:rsidP="008B5D6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- про місце і час купі</w:t>
      </w:r>
      <w:proofErr w:type="gramStart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вл</w:t>
      </w:r>
      <w:proofErr w:type="gramEnd"/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і;</w:t>
      </w:r>
    </w:p>
    <w:p w:rsidR="008B5D69" w:rsidRPr="008B5D69" w:rsidRDefault="008B5D69" w:rsidP="008B5D6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- про використання покупки.</w:t>
      </w:r>
    </w:p>
    <w:p w:rsidR="008B5D69" w:rsidRPr="008B5D69" w:rsidRDefault="008B5D69" w:rsidP="008B5D6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42424"/>
          <w:sz w:val="23"/>
          <w:szCs w:val="23"/>
          <w:lang w:eastAsia="ru-RU"/>
        </w:rPr>
        <w:t>2. Організація інформації в пам'яті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Організація знань у пам'яті також цікава з точки зору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досл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ідників поведінки споживачів. Вважається, що знання, яке зберігаються в пам'яті споживача, мають певну структуру, яка є асоціативною мережею, яка складається з серії вузлів понять і зв'язків. Знання про продукт (тобто асоціативна схема) може бути організована навколо марочної назви або властивостей товару.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Структура асоціативної мережі показу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є,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за яку ланку може бути витягнута з пам'яті, або активізована інформація про марку чи конкретний продукт і які стимули здатні викликати бажану реакцію споживача. Тому фахівці з маркетингу, виявивши структуру знань за допомогою опитування, можуть сформувати асоціативні мережі навколо своєї марки за допомогою реклами.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b/>
          <w:bCs/>
          <w:i/>
          <w:iCs/>
          <w:color w:val="222222"/>
          <w:sz w:val="23"/>
          <w:szCs w:val="23"/>
          <w:lang w:eastAsia="ru-RU"/>
        </w:rPr>
        <w:t>3. 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Вимі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р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знань</w:t>
      </w:r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Хоча досвід придбання або використання продукту і пов'язаний зі знаннями, він не є однозначним показником обсягу інформації, якою володіє споживач. При оцінці </w:t>
      </w: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об'єктивних знань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з'ясовується фактичний змі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ст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пам'яті людини ("Які характеристики є для Вас найбільш важливими при виборі марки холодильника?", "Перелічіть всі марки кави, які Ви знаєте"). 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Виміри </w:t>
      </w:r>
      <w:r w:rsidRPr="008B5D69">
        <w:rPr>
          <w:rFonts w:ascii="Georgia" w:eastAsia="Times New Roman" w:hAnsi="Georgia" w:cs="Times New Roman"/>
          <w:i/>
          <w:iCs/>
          <w:color w:val="222222"/>
          <w:sz w:val="23"/>
          <w:szCs w:val="23"/>
          <w:lang w:eastAsia="ru-RU"/>
        </w:rPr>
        <w:t>суб'єктивних знань</w:t>
      </w: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 показують, як людина сама оцінює свої знання ("Наскільки добре Ви знаєте персональний комп'ютер?",</w:t>
      </w:r>
      <w:proofErr w:type="gramEnd"/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"Наскільки Ви ознайомлені з програмами персонального комп'ютера?").</w:t>
      </w:r>
      <w:proofErr w:type="gramEnd"/>
    </w:p>
    <w:p w:rsidR="008B5D69" w:rsidRPr="008B5D69" w:rsidRDefault="008B5D69" w:rsidP="008B5D6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lastRenderedPageBreak/>
        <w:t>Вимі</w:t>
      </w:r>
      <w:proofErr w:type="gramStart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>р</w:t>
      </w:r>
      <w:proofErr w:type="gramEnd"/>
      <w:r w:rsidRPr="008B5D69"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  <w:t xml:space="preserve"> стану знань споживачів використовується для планування й оцінки рекламної діяльності та інших кампаній з просування товарів.</w:t>
      </w:r>
    </w:p>
    <w:p w:rsidR="008700E9" w:rsidRDefault="00324CBF">
      <w:bookmarkStart w:id="0" w:name="_GoBack"/>
      <w:bookmarkEnd w:id="0"/>
    </w:p>
    <w:sectPr w:rsidR="00870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61A7"/>
    <w:multiLevelType w:val="multilevel"/>
    <w:tmpl w:val="0E8A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75936"/>
    <w:multiLevelType w:val="multilevel"/>
    <w:tmpl w:val="7C62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41DAA"/>
    <w:multiLevelType w:val="multilevel"/>
    <w:tmpl w:val="54EA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E41C4B"/>
    <w:multiLevelType w:val="multilevel"/>
    <w:tmpl w:val="65B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25188D"/>
    <w:multiLevelType w:val="multilevel"/>
    <w:tmpl w:val="07C8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27674"/>
    <w:multiLevelType w:val="multilevel"/>
    <w:tmpl w:val="310A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274859"/>
    <w:multiLevelType w:val="multilevel"/>
    <w:tmpl w:val="8256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48206F"/>
    <w:multiLevelType w:val="multilevel"/>
    <w:tmpl w:val="0A26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3345EE"/>
    <w:multiLevelType w:val="multilevel"/>
    <w:tmpl w:val="FEE2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070E56"/>
    <w:multiLevelType w:val="multilevel"/>
    <w:tmpl w:val="4AEE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4A4697"/>
    <w:multiLevelType w:val="multilevel"/>
    <w:tmpl w:val="8B3A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1524B3"/>
    <w:multiLevelType w:val="multilevel"/>
    <w:tmpl w:val="59A2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E81AA8"/>
    <w:multiLevelType w:val="multilevel"/>
    <w:tmpl w:val="AEF4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6B1FDE"/>
    <w:multiLevelType w:val="multilevel"/>
    <w:tmpl w:val="5FB2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774302"/>
    <w:multiLevelType w:val="multilevel"/>
    <w:tmpl w:val="A96C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CE2678"/>
    <w:multiLevelType w:val="multilevel"/>
    <w:tmpl w:val="0A7C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4D068D"/>
    <w:multiLevelType w:val="multilevel"/>
    <w:tmpl w:val="F066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186AAC"/>
    <w:multiLevelType w:val="multilevel"/>
    <w:tmpl w:val="2E54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ED231F"/>
    <w:multiLevelType w:val="multilevel"/>
    <w:tmpl w:val="3D10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ED0AB0"/>
    <w:multiLevelType w:val="multilevel"/>
    <w:tmpl w:val="839A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3C7887"/>
    <w:multiLevelType w:val="multilevel"/>
    <w:tmpl w:val="51F2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8"/>
  </w:num>
  <w:num w:numId="3">
    <w:abstractNumId w:val="5"/>
  </w:num>
  <w:num w:numId="4">
    <w:abstractNumId w:val="10"/>
  </w:num>
  <w:num w:numId="5">
    <w:abstractNumId w:val="20"/>
  </w:num>
  <w:num w:numId="6">
    <w:abstractNumId w:val="3"/>
  </w:num>
  <w:num w:numId="7">
    <w:abstractNumId w:val="13"/>
  </w:num>
  <w:num w:numId="8">
    <w:abstractNumId w:val="4"/>
  </w:num>
  <w:num w:numId="9">
    <w:abstractNumId w:val="16"/>
  </w:num>
  <w:num w:numId="10">
    <w:abstractNumId w:val="1"/>
  </w:num>
  <w:num w:numId="11">
    <w:abstractNumId w:val="2"/>
  </w:num>
  <w:num w:numId="12">
    <w:abstractNumId w:val="0"/>
  </w:num>
  <w:num w:numId="13">
    <w:abstractNumId w:val="15"/>
  </w:num>
  <w:num w:numId="14">
    <w:abstractNumId w:val="7"/>
  </w:num>
  <w:num w:numId="15">
    <w:abstractNumId w:val="6"/>
  </w:num>
  <w:num w:numId="16">
    <w:abstractNumId w:val="11"/>
  </w:num>
  <w:num w:numId="17">
    <w:abstractNumId w:val="19"/>
  </w:num>
  <w:num w:numId="18">
    <w:abstractNumId w:val="14"/>
  </w:num>
  <w:num w:numId="19">
    <w:abstractNumId w:val="9"/>
  </w:num>
  <w:num w:numId="20">
    <w:abstractNumId w:val="1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5F0"/>
    <w:rsid w:val="00042E7A"/>
    <w:rsid w:val="00324CBF"/>
    <w:rsid w:val="005125F0"/>
    <w:rsid w:val="008B5D69"/>
    <w:rsid w:val="00B0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5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B5D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B5D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5D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5D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B5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5D69"/>
    <w:rPr>
      <w:b/>
      <w:bCs/>
    </w:rPr>
  </w:style>
  <w:style w:type="character" w:styleId="a5">
    <w:name w:val="Hyperlink"/>
    <w:basedOn w:val="a0"/>
    <w:uiPriority w:val="99"/>
    <w:semiHidden/>
    <w:unhideWhenUsed/>
    <w:rsid w:val="008B5D6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B5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5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5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B5D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B5D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5D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5D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B5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5D69"/>
    <w:rPr>
      <w:b/>
      <w:bCs/>
    </w:rPr>
  </w:style>
  <w:style w:type="character" w:styleId="a5">
    <w:name w:val="Hyperlink"/>
    <w:basedOn w:val="a0"/>
    <w:uiPriority w:val="99"/>
    <w:semiHidden/>
    <w:unhideWhenUsed/>
    <w:rsid w:val="008B5D6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B5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5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uture.sri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6235</Words>
  <Characters>35542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2022-02-12T20:08:00Z</dcterms:created>
  <dcterms:modified xsi:type="dcterms:W3CDTF">2022-02-12T20:58:00Z</dcterms:modified>
</cp:coreProperties>
</file>