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3D" w:rsidRPr="004D496E" w:rsidRDefault="008A053D" w:rsidP="004D49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053D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r w:rsidR="004D49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9</w:t>
      </w:r>
      <w:r w:rsidRPr="008A053D">
        <w:rPr>
          <w:rFonts w:ascii="Times New Roman" w:eastAsia="Times New Roman" w:hAnsi="Times New Roman"/>
          <w:b/>
          <w:sz w:val="28"/>
          <w:szCs w:val="28"/>
          <w:lang w:eastAsia="ru-RU"/>
        </w:rPr>
        <w:t>. СЕРЕДНІ ВЕЛИЧИНИ</w:t>
      </w:r>
    </w:p>
    <w:p w:rsidR="008A053D" w:rsidRPr="008A053D" w:rsidRDefault="008A053D" w:rsidP="004D496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1. Суть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середніх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величин.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арифметична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властивості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8A053D" w:rsidRDefault="008A053D" w:rsidP="004D496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гармоні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інші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середніх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8A053D" w:rsidRDefault="008A053D" w:rsidP="008A05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Структурні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середні</w:t>
      </w:r>
      <w:proofErr w:type="spellEnd"/>
      <w:r w:rsidRPr="008A05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Default="008A053D" w:rsidP="008A05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053D" w:rsidRPr="00B732B3" w:rsidRDefault="008A053D" w:rsidP="008A053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1. Суть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середніх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величин.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арифметична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та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її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властивості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8A053D" w:rsidRPr="00B732B3" w:rsidRDefault="008A053D" w:rsidP="008A05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узагальнюючих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якими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статистика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характеризує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суспільні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явища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властиві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закономірності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важлива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належить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середнім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величинам.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Досл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іджувані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статистикою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суспільні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явища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як правило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масовий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характер, 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розміри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тієї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іншої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окремих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одиниць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статистичної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різне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кількісне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тобто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їм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властива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мінливість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Мінливість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статистичної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залежить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конкретних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чинників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впливають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ту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іншу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Варіація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ознак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є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тією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причиною, яка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зумовлює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необхідність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вдаватися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до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розрахунку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середніх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величин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В тому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випадку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(а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він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практично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неможливий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реальних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умовах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), коли б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інш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була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властива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мінливість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то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відпала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6 потреба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вдаватися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визначення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будь-яке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будь-яке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окремої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одиниці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було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б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властиве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всім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іншим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характеристики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такої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статистичної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як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урожайність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зернових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вдаються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тому,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окремих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полях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ділянках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іву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впливом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різних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чинників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врожайність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неоднакова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Таким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чинником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природна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родючість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ґрунту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система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удобрення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сорти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терміни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іву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тощо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Узагальнюючу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характеристику </w:t>
      </w:r>
      <w:proofErr w:type="spellStart"/>
      <w:proofErr w:type="gram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proofErr w:type="gram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івня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врожайності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можна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дати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тільки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вигляді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важливих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принципів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наукового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застосування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середніх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 є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обчислення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основі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статньої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чисельної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одиниць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</w:t>
      </w:r>
    </w:p>
    <w:p w:rsidR="008A053D" w:rsidRPr="00B732B3" w:rsidRDefault="008A053D" w:rsidP="008A05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Середні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застосовуються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досл</w:t>
      </w:r>
      <w:proofErr w:type="gram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ідження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якісно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однорідних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явищ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– одна з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найважливіших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категорій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які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широко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використовуються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економіці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бухгалтерському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обл</w:t>
      </w:r>
      <w:proofErr w:type="gram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іку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аналізі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планово-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аналітичній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роботі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До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обчислення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середніх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 xml:space="preserve"> величин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вдаються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 xml:space="preserve"> при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використанні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багатьох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статистичних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методів</w:t>
      </w:r>
      <w:proofErr w:type="spellEnd"/>
      <w:r w:rsidRPr="00B732B3">
        <w:rPr>
          <w:rFonts w:ascii="Times New Roman" w:eastAsia="Times New Roman" w:hAnsi="Times New Roman"/>
          <w:i/>
          <w:spacing w:val="-4"/>
          <w:sz w:val="28"/>
          <w:szCs w:val="28"/>
          <w:u w:val="single"/>
          <w:lang w:eastAsia="ru-RU"/>
        </w:rPr>
        <w:t>: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аналізі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результатів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зведення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групування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дослідження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рядів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динаміки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індексного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аналізу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показників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варіації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вибіркового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методу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тощо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496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Середні</w:t>
      </w:r>
      <w:proofErr w:type="spellEnd"/>
      <w:r w:rsidRPr="004D496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величини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показники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відображають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типові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риси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дають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узагальнюючу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кількісну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характеристику </w:t>
      </w:r>
      <w:proofErr w:type="spellStart"/>
      <w:proofErr w:type="gram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івня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варіюючої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ознаки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Вимоги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які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ставляться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при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розрахунку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середніх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величин: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Verdana" w:hAnsi="Times New Roman"/>
          <w:sz w:val="28"/>
          <w:szCs w:val="28"/>
          <w:lang w:eastAsia="ru-RU"/>
        </w:rPr>
        <w:t>1)</w:t>
      </w:r>
      <w:r w:rsidRPr="00B732B3">
        <w:rPr>
          <w:rFonts w:ascii="Times New Roman" w:eastAsia="Verdana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величина повинна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розраховуватися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основі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однорідних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однотипних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одиниць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053D" w:rsidRPr="00B732B3" w:rsidRDefault="008A053D" w:rsidP="008A053D">
      <w:pPr>
        <w:tabs>
          <w:tab w:val="num" w:pos="720"/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Verdana" w:hAnsi="Times New Roman"/>
          <w:sz w:val="28"/>
          <w:szCs w:val="28"/>
          <w:lang w:eastAsia="ru-RU"/>
        </w:rPr>
        <w:lastRenderedPageBreak/>
        <w:t>2)</w:t>
      </w:r>
      <w:r w:rsidRPr="00B732B3">
        <w:rPr>
          <w:rFonts w:ascii="Times New Roman" w:eastAsia="Verdana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правильний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бі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одиниці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розрахунках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яку проводимо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розрахунок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053D" w:rsidRPr="00B732B3" w:rsidRDefault="008A053D" w:rsidP="008A053D">
      <w:pPr>
        <w:tabs>
          <w:tab w:val="num" w:pos="540"/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Verdana" w:hAnsi="Times New Roman"/>
          <w:spacing w:val="-6"/>
          <w:sz w:val="28"/>
          <w:szCs w:val="28"/>
          <w:lang w:eastAsia="ru-RU"/>
        </w:rPr>
        <w:t>3)</w:t>
      </w:r>
      <w:r w:rsidRPr="00B732B3">
        <w:rPr>
          <w:rFonts w:ascii="Times New Roman" w:eastAsia="Verdana" w:hAnsi="Times New Roman"/>
          <w:spacing w:val="-6"/>
          <w:sz w:val="28"/>
          <w:szCs w:val="28"/>
          <w:lang w:val="uk-UA"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розрахунок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проводиться не по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всій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а по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її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частині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то для того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щоб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величина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достатньо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точно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характеризувала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досл</w:t>
      </w:r>
      <w:proofErr w:type="gram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іджувану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сукупність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потрібно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відібрати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20 до 30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одиниць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статистиці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застосовують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ізні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середніх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величин. </w:t>
      </w:r>
    </w:p>
    <w:p w:rsidR="008A053D" w:rsidRPr="00B732B3" w:rsidRDefault="004D496E" w:rsidP="008A053D">
      <w:pPr>
        <w:ind w:firstLine="567"/>
        <w:rPr>
          <w:rFonts w:ascii="Times New Roman" w:hAnsi="Times New Roman"/>
          <w:sz w:val="28"/>
          <w:szCs w:val="28"/>
          <w:lang w:val="uk-UA"/>
        </w:rPr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х</m:t>
            </m:r>
          </m:e>
        </m:bar>
      </m:oMath>
      <w:r w:rsidR="008A053D" w:rsidRPr="00B732B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A053D" w:rsidRPr="00B732B3">
        <w:rPr>
          <w:rFonts w:ascii="Times New Roman" w:hAnsi="Times New Roman"/>
          <w:sz w:val="28"/>
          <w:szCs w:val="28"/>
        </w:rPr>
        <w:t>середн</w:t>
      </w:r>
      <w:proofErr w:type="spellEnd"/>
      <w:r w:rsidR="008A053D" w:rsidRPr="00B732B3">
        <w:rPr>
          <w:rFonts w:ascii="Times New Roman" w:hAnsi="Times New Roman"/>
          <w:sz w:val="28"/>
          <w:szCs w:val="28"/>
          <w:lang w:val="uk-UA"/>
        </w:rPr>
        <w:t xml:space="preserve">є </w:t>
      </w:r>
      <w:proofErr w:type="spellStart"/>
      <w:r w:rsidR="008A053D" w:rsidRPr="00B732B3">
        <w:rPr>
          <w:rFonts w:ascii="Times New Roman" w:hAnsi="Times New Roman"/>
          <w:sz w:val="28"/>
          <w:szCs w:val="28"/>
        </w:rPr>
        <w:t>значення</w:t>
      </w:r>
      <w:proofErr w:type="spellEnd"/>
      <w:r w:rsidR="008A053D" w:rsidRPr="00B732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A053D" w:rsidRPr="00B732B3">
        <w:rPr>
          <w:rFonts w:ascii="Times New Roman" w:hAnsi="Times New Roman"/>
          <w:sz w:val="28"/>
          <w:szCs w:val="28"/>
        </w:rPr>
        <w:t>досл</w:t>
      </w:r>
      <w:proofErr w:type="spellEnd"/>
      <w:proofErr w:type="gramEnd"/>
      <w:r w:rsidR="008A053D" w:rsidRPr="00B732B3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8A053D" w:rsidRPr="00B732B3">
        <w:rPr>
          <w:rFonts w:ascii="Times New Roman" w:hAnsi="Times New Roman"/>
          <w:sz w:val="28"/>
          <w:szCs w:val="28"/>
        </w:rPr>
        <w:t>джуваної</w:t>
      </w:r>
      <w:proofErr w:type="spellEnd"/>
      <w:r w:rsidR="008A053D" w:rsidRPr="00B73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053D" w:rsidRPr="00B732B3">
        <w:rPr>
          <w:rFonts w:ascii="Times New Roman" w:hAnsi="Times New Roman"/>
          <w:sz w:val="28"/>
          <w:szCs w:val="28"/>
        </w:rPr>
        <w:t>ознаки</w:t>
      </w:r>
      <w:proofErr w:type="spellEnd"/>
      <w:r w:rsidR="008A053D" w:rsidRPr="00B732B3">
        <w:rPr>
          <w:rFonts w:ascii="Times New Roman" w:hAnsi="Times New Roman"/>
          <w:sz w:val="28"/>
          <w:szCs w:val="28"/>
        </w:rPr>
        <w:t>.</w:t>
      </w:r>
    </w:p>
    <w:p w:rsidR="008A053D" w:rsidRPr="00B732B3" w:rsidRDefault="004D496E" w:rsidP="008A053D">
      <w:pPr>
        <w:ind w:firstLine="567"/>
        <w:rPr>
          <w:rFonts w:ascii="Times New Roman" w:hAnsi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і</m:t>
            </m:r>
          </m:sub>
        </m:sSub>
      </m:oMath>
      <w:r w:rsidR="008A053D" w:rsidRPr="00B732B3">
        <w:rPr>
          <w:rFonts w:ascii="Times New Roman" w:hAnsi="Times New Roman"/>
          <w:sz w:val="28"/>
          <w:szCs w:val="28"/>
          <w:lang w:val="uk-UA"/>
        </w:rPr>
        <w:t xml:space="preserve"> або х – кожне інди</w:t>
      </w:r>
      <w:r w:rsidR="008A053D">
        <w:rPr>
          <w:rFonts w:ascii="Times New Roman" w:hAnsi="Times New Roman"/>
          <w:sz w:val="28"/>
          <w:szCs w:val="28"/>
          <w:lang w:val="uk-UA"/>
        </w:rPr>
        <w:t xml:space="preserve">відуальне значення </w:t>
      </w:r>
      <w:proofErr w:type="spellStart"/>
      <w:r w:rsidR="008A053D">
        <w:rPr>
          <w:rFonts w:ascii="Times New Roman" w:hAnsi="Times New Roman"/>
          <w:sz w:val="28"/>
          <w:szCs w:val="28"/>
          <w:lang w:val="uk-UA"/>
        </w:rPr>
        <w:t>усере</w:t>
      </w:r>
      <w:r w:rsidR="008A053D" w:rsidRPr="00B732B3">
        <w:rPr>
          <w:rFonts w:ascii="Times New Roman" w:hAnsi="Times New Roman"/>
          <w:sz w:val="28"/>
          <w:szCs w:val="28"/>
          <w:lang w:val="uk-UA"/>
        </w:rPr>
        <w:t>днюваної</w:t>
      </w:r>
      <w:proofErr w:type="spellEnd"/>
      <w:r w:rsidR="008A053D" w:rsidRPr="00B732B3">
        <w:rPr>
          <w:rFonts w:ascii="Times New Roman" w:hAnsi="Times New Roman"/>
          <w:sz w:val="28"/>
          <w:szCs w:val="28"/>
          <w:lang w:val="uk-UA"/>
        </w:rPr>
        <w:t xml:space="preserve"> ознаки</w:t>
      </w:r>
      <w:r w:rsidR="008A05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53D" w:rsidRPr="00B732B3">
        <w:rPr>
          <w:rFonts w:ascii="Times New Roman" w:hAnsi="Times New Roman"/>
          <w:sz w:val="28"/>
          <w:szCs w:val="28"/>
          <w:lang w:val="uk-UA"/>
        </w:rPr>
        <w:t xml:space="preserve">(варіанта) у </w:t>
      </w:r>
      <w:proofErr w:type="spellStart"/>
      <w:r w:rsidR="008A053D" w:rsidRPr="00B732B3">
        <w:rPr>
          <w:rFonts w:ascii="Times New Roman" w:hAnsi="Times New Roman"/>
          <w:sz w:val="28"/>
          <w:szCs w:val="28"/>
          <w:lang w:val="uk-UA"/>
        </w:rPr>
        <w:t>вараційному</w:t>
      </w:r>
      <w:proofErr w:type="spellEnd"/>
      <w:r w:rsidR="008A053D" w:rsidRPr="00B732B3">
        <w:rPr>
          <w:rFonts w:ascii="Times New Roman" w:hAnsi="Times New Roman"/>
          <w:sz w:val="28"/>
          <w:szCs w:val="28"/>
          <w:lang w:val="uk-UA"/>
        </w:rPr>
        <w:t xml:space="preserve"> ряду.</w:t>
      </w:r>
    </w:p>
    <w:p w:rsidR="008A053D" w:rsidRPr="00B732B3" w:rsidRDefault="008A053D" w:rsidP="008A053D">
      <w:pPr>
        <w:ind w:firstLine="567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B732B3">
        <w:rPr>
          <w:rFonts w:ascii="Times New Roman" w:hAnsi="Times New Roman"/>
          <w:sz w:val="28"/>
          <w:szCs w:val="28"/>
          <w:lang w:val="en-US"/>
        </w:rPr>
        <w:t>f</w:t>
      </w:r>
      <w:proofErr w:type="gramEnd"/>
      <w:r w:rsidRPr="00B732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B3">
        <w:rPr>
          <w:rFonts w:ascii="Times New Roman" w:hAnsi="Times New Roman"/>
          <w:sz w:val="28"/>
          <w:szCs w:val="28"/>
        </w:rPr>
        <w:t>або</w:t>
      </w:r>
      <w:proofErr w:type="spellEnd"/>
      <w:r w:rsidRPr="00B732B3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>і</m:t>
            </m:r>
          </m:sub>
        </m:sSub>
      </m:oMath>
      <w:r w:rsidRPr="00B732B3">
        <w:rPr>
          <w:rFonts w:ascii="Times New Roman" w:hAnsi="Times New Roman"/>
          <w:sz w:val="28"/>
          <w:szCs w:val="28"/>
        </w:rPr>
        <w:t xml:space="preserve"> – частота </w:t>
      </w:r>
      <w:r w:rsidRPr="00B732B3">
        <w:rPr>
          <w:rFonts w:ascii="Times New Roman" w:hAnsi="Times New Roman"/>
          <w:sz w:val="28"/>
          <w:szCs w:val="28"/>
          <w:lang w:val="uk-UA"/>
        </w:rPr>
        <w:t>повторень (вага) індивідуальної ознаки у варіаційному ряду;</w:t>
      </w:r>
    </w:p>
    <w:p w:rsidR="008A053D" w:rsidRPr="00B732B3" w:rsidRDefault="008A053D" w:rsidP="008A053D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B732B3">
        <w:rPr>
          <w:rFonts w:ascii="Times New Roman" w:hAnsi="Times New Roman"/>
          <w:sz w:val="28"/>
          <w:szCs w:val="28"/>
          <w:lang w:val="en-US"/>
        </w:rPr>
        <w:t>z</w:t>
      </w:r>
      <w:r w:rsidRPr="00B732B3">
        <w:rPr>
          <w:rFonts w:ascii="Times New Roman" w:hAnsi="Times New Roman"/>
          <w:sz w:val="28"/>
          <w:szCs w:val="28"/>
        </w:rPr>
        <w:t>=</w:t>
      </w:r>
      <w:proofErr w:type="spellStart"/>
      <w:r w:rsidRPr="00B732B3">
        <w:rPr>
          <w:rFonts w:ascii="Times New Roman" w:hAnsi="Times New Roman"/>
          <w:sz w:val="28"/>
          <w:szCs w:val="28"/>
          <w:lang w:val="en-US"/>
        </w:rPr>
        <w:t>xf</w:t>
      </w:r>
      <w:proofErr w:type="spellEnd"/>
      <w:r w:rsidRPr="00B732B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732B3">
        <w:rPr>
          <w:rFonts w:ascii="Times New Roman" w:hAnsi="Times New Roman"/>
          <w:sz w:val="28"/>
          <w:szCs w:val="28"/>
        </w:rPr>
        <w:t>обсяг</w:t>
      </w:r>
      <w:proofErr w:type="spellEnd"/>
      <w:r w:rsidRPr="00B732B3">
        <w:rPr>
          <w:rFonts w:ascii="Times New Roman" w:hAnsi="Times New Roman"/>
          <w:sz w:val="28"/>
          <w:szCs w:val="28"/>
        </w:rPr>
        <w:t xml:space="preserve"> </w:t>
      </w:r>
      <w:r w:rsidRPr="00B732B3">
        <w:rPr>
          <w:rFonts w:ascii="Times New Roman" w:hAnsi="Times New Roman"/>
          <w:sz w:val="28"/>
          <w:szCs w:val="28"/>
          <w:lang w:val="uk-UA"/>
        </w:rPr>
        <w:t>значень ознаки;</w:t>
      </w:r>
    </w:p>
    <w:p w:rsidR="008A053D" w:rsidRPr="00B732B3" w:rsidRDefault="008A053D" w:rsidP="008A053D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B732B3">
        <w:rPr>
          <w:rFonts w:ascii="Times New Roman" w:hAnsi="Times New Roman"/>
          <w:sz w:val="28"/>
          <w:szCs w:val="28"/>
          <w:lang w:val="en-US"/>
        </w:rPr>
        <w:t>n</w:t>
      </w:r>
      <w:r w:rsidRPr="00B732B3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B732B3">
        <w:rPr>
          <w:rFonts w:ascii="Times New Roman" w:hAnsi="Times New Roman"/>
          <w:sz w:val="28"/>
          <w:szCs w:val="28"/>
        </w:rPr>
        <w:t>кількість</w:t>
      </w:r>
      <w:proofErr w:type="spellEnd"/>
      <w:proofErr w:type="gramEnd"/>
      <w:r w:rsidRPr="00B732B3">
        <w:rPr>
          <w:rFonts w:ascii="Times New Roman" w:hAnsi="Times New Roman"/>
          <w:sz w:val="28"/>
          <w:szCs w:val="28"/>
        </w:rPr>
        <w:t xml:space="preserve"> </w:t>
      </w:r>
      <w:r w:rsidRPr="00B732B3">
        <w:rPr>
          <w:rFonts w:ascii="Times New Roman" w:hAnsi="Times New Roman"/>
          <w:sz w:val="28"/>
          <w:szCs w:val="28"/>
          <w:lang w:val="uk-UA"/>
        </w:rPr>
        <w:t>одиниць досліджуваної ознаки.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Найпростішим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найчастіше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вживаним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видом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середніх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 є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арифметична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величина.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арифметична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застосовується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двох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формах: </w:t>
      </w:r>
      <w:proofErr w:type="spellStart"/>
      <w:proofErr w:type="gram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прост</w:t>
      </w:r>
      <w:proofErr w:type="gram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ій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зваженій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арифметична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використовується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незгрупованих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даних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тобто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частоти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івні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коли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частоти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однакові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(коли частот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немає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дуже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важко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визначити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коли частота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несуттєво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відрізняється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арифметична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проста</w:t>
      </w:r>
      <w:proofErr w:type="gram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обчислюється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за формулою: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314700" cy="962025"/>
            <wp:effectExtent l="0" t="0" r="0" b="9525"/>
            <wp:docPr id="17" name="Рисунок 17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статутний капітал акціонерної компанії сформований 6 засновниками. Розмір внеску кожного з них відповідно становить, млн. грн.: 8, 10, 12, 9, 6, 5.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Середній внесок одного засновника розраховується так:</w:t>
      </w:r>
    </w:p>
    <w:p w:rsidR="008A053D" w:rsidRPr="00B732B3" w:rsidRDefault="004D496E" w:rsidP="008A053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х</m:t>
            </m:r>
          </m:e>
        </m:bar>
      </m:oMath>
      <w:r w:rsidR="008A053D" w:rsidRPr="00B732B3">
        <w:rPr>
          <w:rFonts w:ascii="Times New Roman" w:hAnsi="Times New Roman"/>
          <w:sz w:val="28"/>
          <w:szCs w:val="28"/>
          <w:lang w:val="uk-UA"/>
        </w:rPr>
        <w:t>= 8+10+12+9+6+5/6=50/6=8,3 млн грн.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арифметична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зважена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використовується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згрупованих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даних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інтервальних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варіаційних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рядах в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якості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виступають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середини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інтервалі</w:t>
      </w:r>
      <w:proofErr w:type="gram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3609975" cy="1095375"/>
            <wp:effectExtent l="0" t="0" r="9525" b="9525"/>
            <wp:docPr id="16" name="Рисунок 16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Наприклад, існують дані щодо розподілу робочих за виробітком деталей: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3206"/>
        <w:gridCol w:w="3119"/>
      </w:tblGrid>
      <w:tr w:rsidR="008A053D" w:rsidRPr="00B732B3" w:rsidTr="00393CA5"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Вироб</w:t>
            </w:r>
            <w:r w:rsidR="002A47B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іток</w:t>
            </w: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деталей за зміну одним робітником, шт. х</w:t>
            </w:r>
          </w:p>
        </w:tc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 робочих (ваги), f</w:t>
            </w:r>
          </w:p>
        </w:tc>
        <w:tc>
          <w:tcPr>
            <w:tcW w:w="3474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B732B3">
              <w:rPr>
                <w:rFonts w:ascii="Times New Roman" w:hAnsi="Times New Roman"/>
                <w:sz w:val="28"/>
                <w:szCs w:val="28"/>
                <w:lang w:val="en-US"/>
              </w:rPr>
              <w:t>xf</w:t>
            </w:r>
            <w:proofErr w:type="spellEnd"/>
          </w:p>
        </w:tc>
      </w:tr>
      <w:tr w:rsidR="008A053D" w:rsidRPr="00B732B3" w:rsidTr="00393CA5"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74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8A053D" w:rsidRPr="00B732B3" w:rsidTr="00393CA5"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74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76</w:t>
            </w:r>
          </w:p>
        </w:tc>
      </w:tr>
      <w:tr w:rsidR="008A053D" w:rsidRPr="00B732B3" w:rsidTr="00393CA5"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474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8A053D" w:rsidRPr="00B732B3" w:rsidTr="00393CA5"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74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63</w:t>
            </w:r>
          </w:p>
        </w:tc>
      </w:tr>
      <w:tr w:rsidR="008A053D" w:rsidRPr="00B732B3" w:rsidTr="00393CA5"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74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8A053D" w:rsidRPr="00B732B3" w:rsidTr="00393CA5"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3473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474" w:type="dxa"/>
          </w:tcPr>
          <w:p w:rsidR="008A053D" w:rsidRPr="00B732B3" w:rsidRDefault="008A053D" w:rsidP="008A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297</w:t>
            </w:r>
          </w:p>
        </w:tc>
      </w:tr>
    </w:tbl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За формулою середня арифметична: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297/15=19,8=20 шт.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Властивості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арифметичної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варіанти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збільшити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зменшити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величину а, то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збільшиться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зменшиться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теж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величину а;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збільшити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зменшити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k раз,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то й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збільшиться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зменшиться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теж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k раз;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частоти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збільшити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зменшити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k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разів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то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зміниться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4) величина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арифметичної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залежить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самих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абсолютних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окремих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варіант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ваг, 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пропорцій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між</w:t>
      </w:r>
      <w:proofErr w:type="spellEnd"/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ними;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величина, помножена на суму частот,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дорівнює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сумі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добутків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кожної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варіанти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частоту: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85850" cy="419100"/>
            <wp:effectExtent l="0" t="0" r="0" b="0"/>
            <wp:docPr id="15" name="Рисунок 15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6) сума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відхилень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індивідуальних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арифметичної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івна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нулю: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895350" cy="390525"/>
            <wp:effectExtent l="0" t="0" r="0" b="9525"/>
            <wp:docPr id="14" name="Рисунок 14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7) квадрат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відхилень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індивідуальних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завжди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менша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ніж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відхилень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будь-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яко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іншої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1209675" cy="352425"/>
            <wp:effectExtent l="0" t="0" r="0" b="9525"/>
            <wp:docPr id="13" name="Рисунок 13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Використовуючи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властивості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арифметичної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порахувати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спрощено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методом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моментів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відліку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умовного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0.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Ця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використовується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лише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варіаційних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рядів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івними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інтервалами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276350" cy="714375"/>
            <wp:effectExtent l="0" t="0" r="0" b="9525"/>
            <wp:docPr id="12" name="Рисунок 1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85725" cy="161925"/>
            <wp:effectExtent l="0" t="0" r="9525" b="9525"/>
            <wp:docPr id="11" name="Рисунок 1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величина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i/>
          <w:iCs/>
          <w:spacing w:val="-10"/>
          <w:sz w:val="28"/>
          <w:szCs w:val="28"/>
          <w:lang w:eastAsia="ru-RU"/>
        </w:rPr>
        <w:t>а</w:t>
      </w:r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– </w:t>
      </w:r>
      <w:proofErr w:type="spellStart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значення</w:t>
      </w:r>
      <w:proofErr w:type="spellEnd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варіанти</w:t>
      </w:r>
      <w:proofErr w:type="spellEnd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х, яка </w:t>
      </w:r>
      <w:proofErr w:type="spellStart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займає</w:t>
      </w:r>
      <w:proofErr w:type="spellEnd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середнє</w:t>
      </w:r>
      <w:proofErr w:type="spellEnd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положення</w:t>
      </w:r>
      <w:proofErr w:type="spellEnd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proofErr w:type="gramStart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</w:t>
      </w:r>
      <w:proofErr w:type="gramEnd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варіаційному</w:t>
      </w:r>
      <w:proofErr w:type="spellEnd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ряді</w:t>
      </w:r>
      <w:proofErr w:type="spellEnd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</w:p>
    <w:p w:rsidR="008A053D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2.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гармонійна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та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інші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види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середніх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гармонійна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це обернена до середньої арифметичної із обернених значень ознак. Її обчислюють, коли необхідно осереднення обернених індивідуальних значень ознак шляхом їх </w:t>
      </w:r>
      <w:proofErr w:type="gramStart"/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proofErr w:type="gramEnd"/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>ідсумування (наприклад, у випадках визначення середніх витрат ча</w:t>
      </w:r>
      <w:bookmarkStart w:id="0" w:name="_GoBack"/>
      <w:bookmarkEnd w:id="0"/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>су, праці, матеріалів на одиницю продукції).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гармонійна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застосовується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двох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формах: </w:t>
      </w:r>
      <w:proofErr w:type="spellStart"/>
      <w:proofErr w:type="gram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прост</w:t>
      </w:r>
      <w:proofErr w:type="gram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ій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зваженій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гармонійна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проста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обчислюється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формулою: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38175" cy="609600"/>
            <wp:effectExtent l="0" t="0" r="9525" b="0"/>
            <wp:docPr id="10" name="Рисунок 10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гармонійна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зважена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обчислюється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формулою: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47700" cy="800100"/>
            <wp:effectExtent l="0" t="0" r="0" b="0"/>
            <wp:docPr id="9" name="Рисунок 9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Для встановлення місця середньої гармонійної в розрахунку середньої величини розглянемо </w:t>
      </w:r>
      <w:r w:rsidRPr="00B732B3">
        <w:rPr>
          <w:rFonts w:ascii="Times New Roman" w:eastAsia="Times New Roman" w:hAnsi="Times New Roman"/>
          <w:b/>
          <w:i/>
          <w:spacing w:val="-4"/>
          <w:sz w:val="28"/>
          <w:szCs w:val="28"/>
          <w:lang w:val="uk-UA" w:eastAsia="ru-RU"/>
        </w:rPr>
        <w:t>такий приклад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. Припустимо, що бригада токарів </w:t>
      </w:r>
      <w:r w:rsidR="002A47B8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протягом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8-годинного робочого дня зайнята обточкою однакових деталей. Перший токар затрачує на одну деталь 12 хв, другий – 15 хв, третій – 11 хв, четвертий – 16 хв, п’ятий – 14 хв. Необ</w:t>
      </w:r>
      <w:r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хід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но знайти середній час на виготовлення однієї деталі.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На перший погляд, ця задача вирішується легко за формулою середньої арифметичної простої: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68/5= 13,6 хв.</w:t>
      </w:r>
    </w:p>
    <w:p w:rsidR="008A053D" w:rsidRPr="00B732B3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lastRenderedPageBreak/>
        <w:t>Однак, знайдена середня була б правильною, якщо кожний робітник виробив лише по одній деталі, а не працював 8 годин, коли робітниками виготовлено різну кількість деталей. Для розрахунку кількості деталей, виготовлених кожним робітником, використаємо таке співвідношення: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i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i/>
          <w:spacing w:val="-4"/>
          <w:sz w:val="28"/>
          <w:szCs w:val="28"/>
          <w:lang w:val="uk-UA" w:eastAsia="ru-RU"/>
        </w:rPr>
        <w:t>Середній час на одну деталь= весь затрачений час/кількість деталей =</w:t>
      </w:r>
    </w:p>
    <w:p w:rsidR="008A053D" w:rsidRDefault="008A053D" w:rsidP="008A053D">
      <w:pPr>
        <w:spacing w:after="0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(8*60+8*60+8*60+8*60+8*60)/(8*60/12+8*60/15+8*60/11+8*60/16+8*60/14)</w:t>
      </w:r>
      <w:r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 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=</w:t>
      </w:r>
    </w:p>
    <w:p w:rsidR="008A053D" w:rsidRPr="00B732B3" w:rsidRDefault="008A053D" w:rsidP="008A053D">
      <w:pPr>
        <w:spacing w:after="0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= </w:t>
      </w: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5/(1/12+1/15+1/11+1/16+1/14)=5/0,375=13,3 хв.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Останнє кількісне співвідношення відповідає формулі середньої гармонійної простої.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</w:t>
      </w:r>
      <w:proofErr w:type="gram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ім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того,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застосовуються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геометрична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квадратична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 </w:t>
      </w:r>
      <w:proofErr w:type="spellStart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інші</w:t>
      </w:r>
      <w:proofErr w:type="spellEnd"/>
      <w:r w:rsidRPr="00B732B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геометрична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величина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використовується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визначення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середніх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темпів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зростання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обчислюється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формулою:</w:t>
      </w:r>
    </w:p>
    <w:p w:rsidR="008A053D" w:rsidRPr="004D496E" w:rsidRDefault="004D496E" w:rsidP="008A053D">
      <w:pPr>
        <w:jc w:val="center"/>
        <w:rPr>
          <w:i/>
          <w:lang w:val="uk-UA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k</m:t>
              </m:r>
            </m:e>
          </m:bar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n</m:t>
              </m:r>
            </m:deg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…*k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rad>
          <m:r>
            <w:rPr>
              <w:rFonts w:ascii="Cambria Math" w:hAnsi="Cambria Math"/>
            </w:rPr>
            <m:t xml:space="preserve">  </m:t>
          </m:r>
        </m:oMath>
      </m:oMathPara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де </w:t>
      </w:r>
      <w:r w:rsidRPr="004D496E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темпи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зростання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розраховуються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відносно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попереднього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періоду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внаслідок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інфляції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споживчі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ціни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чотири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роки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виросли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в 2,8 рази, в тому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числі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: за перший </w:t>
      </w:r>
      <w:proofErr w:type="spellStart"/>
      <w:proofErr w:type="gram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ік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в 1,7 рази, за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другий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– 1,</w:t>
      </w:r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>3 рази, за третій рік – 1,1 рази, за четвертий в 1,15 раз. Визначте середньорічний темп зростання цін?</w:t>
      </w: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>Середня арифметична: (1,7+1,3+1,1+1,15)/4= 1,312 не забезпечує визначення даної властивості, так як за чотири роки за цією середньою ціни зросли б у 2,94 рази (1,312*4), а не в 2,8 рази. Визначити дану властивість можна лише за допомогою середньої геометричної.</w:t>
      </w: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квадратична</w:t>
      </w:r>
      <w:proofErr w:type="spellEnd"/>
      <w:r w:rsidRPr="004D49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величина</w:t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використовується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вивченні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варіації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явища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квадратична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проста</w:t>
      </w:r>
      <w:proofErr w:type="gram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обчислюється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формулою:</w:t>
      </w:r>
    </w:p>
    <w:p w:rsidR="008A053D" w:rsidRPr="004D496E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58580BD" wp14:editId="0DA89DF7">
            <wp:extent cx="1790700" cy="485775"/>
            <wp:effectExtent l="0" t="0" r="0" b="9525"/>
            <wp:docPr id="8" name="Рисунок 8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Середня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квадратична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зважена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обчислюється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формулою:</w:t>
      </w:r>
    </w:p>
    <w:p w:rsidR="008A053D" w:rsidRPr="004D496E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8C0D544" wp14:editId="38C23E96">
            <wp:extent cx="1847850" cy="476250"/>
            <wp:effectExtent l="0" t="0" r="0" b="0"/>
            <wp:docPr id="7" name="Рисунок 7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3.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Структурні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середні</w:t>
      </w:r>
      <w:proofErr w:type="spellEnd"/>
      <w:r w:rsidRPr="004D49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Середні величинами в статистичних рядах розподілу є мода і медіана, які відносяться до класу структурних (позиційних) середніх. Їх величини </w:t>
      </w:r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залежать лише від характеру частот, тобто від структури розподілу. На відмінну від інших середніх, які залежать від усіх значень ознаки, мода і медіана не залежить від крайніх значень. Це особливо важливо для незакритих крайніх інтервалів варіаційних рядів розподілу.</w:t>
      </w: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статистиці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використовують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особливих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середніх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структурних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величин: моду і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медіану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4D496E" w:rsidRDefault="008A053D" w:rsidP="008A053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Мода – </w:t>
      </w:r>
      <w:proofErr w:type="spellStart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>це</w:t>
      </w:r>
      <w:proofErr w:type="spellEnd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>варіанта</w:t>
      </w:r>
      <w:proofErr w:type="spellEnd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яка в </w:t>
      </w:r>
      <w:proofErr w:type="spellStart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>ряді</w:t>
      </w:r>
      <w:proofErr w:type="spellEnd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>розподілу</w:t>
      </w:r>
      <w:proofErr w:type="spellEnd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>зустрічається</w:t>
      </w:r>
      <w:proofErr w:type="spellEnd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i/>
          <w:sz w:val="28"/>
          <w:szCs w:val="28"/>
          <w:lang w:eastAsia="ru-RU"/>
        </w:rPr>
        <w:t>найчастіше</w:t>
      </w:r>
      <w:proofErr w:type="spellEnd"/>
      <w:r w:rsidRPr="004D496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Спосіб обчислення моди залежить від виду статистичного ряду. Для атрибутивних рядів розподілу та дискретних моду визначають візуально без будь-яких розрахунків за значенням варіанти з найбільшою частотою. Наприклад, за результатами опитування населення щодо самовизначення власного матеріально стану за чотирма оцінками (добрий, задовільний, незадовільний, нестерпний) більшість респондентів визначили свій стан як незадовільний – це і буде модою. 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інтервальному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ряді мода знаходиться</w:t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формулою:</w:t>
      </w:r>
    </w:p>
    <w:p w:rsidR="008A053D" w:rsidRPr="004D496E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EE7D2C4" wp14:editId="6E8D6D9C">
            <wp:extent cx="2019300" cy="419100"/>
            <wp:effectExtent l="0" t="0" r="0" b="0"/>
            <wp:docPr id="6" name="Рисунок 6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де </w:t>
      </w:r>
      <w:r w:rsidRPr="004D496E"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42B2F3A8" wp14:editId="663A42C7">
            <wp:extent cx="161925" cy="228600"/>
            <wp:effectExtent l="0" t="0" r="9525" b="0"/>
            <wp:docPr id="5" name="Рисунок 5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нижня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межа </w:t>
      </w:r>
      <w:proofErr w:type="gram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модального</w:t>
      </w:r>
      <w:proofErr w:type="gram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k – величина </w:t>
      </w:r>
      <w:proofErr w:type="gram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модального</w:t>
      </w:r>
      <w:proofErr w:type="gram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r w:rsidRPr="004D496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1 </w:t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– частота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стоїть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модальним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r w:rsidRPr="004D496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частота </w:t>
      </w:r>
      <w:proofErr w:type="gram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модального</w:t>
      </w:r>
      <w:proofErr w:type="gram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r w:rsidRPr="004D496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частота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розміщений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>ісля</w:t>
      </w:r>
      <w:proofErr w:type="spellEnd"/>
      <w:r w:rsidRPr="004D49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модального.</w:t>
      </w:r>
    </w:p>
    <w:p w:rsidR="008A053D" w:rsidRPr="004D496E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Модальним</w:t>
      </w:r>
      <w:proofErr w:type="spellEnd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інтервалом</w:t>
      </w:r>
      <w:proofErr w:type="spellEnd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називається</w:t>
      </w:r>
      <w:proofErr w:type="spellEnd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інтервал</w:t>
      </w:r>
      <w:proofErr w:type="spellEnd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який</w:t>
      </w:r>
      <w:proofErr w:type="spellEnd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має</w:t>
      </w:r>
      <w:proofErr w:type="spellEnd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найбільшу</w:t>
      </w:r>
      <w:proofErr w:type="spellEnd"/>
      <w:r w:rsidRPr="004D49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частоту.</w:t>
      </w:r>
      <w:r w:rsidRPr="004D496E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Медіана</w:t>
      </w:r>
      <w:proofErr w:type="spellEnd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– </w:t>
      </w:r>
      <w:proofErr w:type="spellStart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це</w:t>
      </w:r>
      <w:proofErr w:type="spellEnd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варіанта</w:t>
      </w:r>
      <w:proofErr w:type="spellEnd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, яка </w:t>
      </w:r>
      <w:proofErr w:type="spellStart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займає</w:t>
      </w:r>
      <w:proofErr w:type="spellEnd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середнє</w:t>
      </w:r>
      <w:proofErr w:type="spellEnd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</w:t>
      </w:r>
      <w:proofErr w:type="spellStart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положення</w:t>
      </w:r>
      <w:proofErr w:type="spellEnd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в ранговому </w:t>
      </w:r>
      <w:proofErr w:type="spellStart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ряді</w:t>
      </w:r>
      <w:proofErr w:type="spellEnd"/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.</w:t>
      </w:r>
      <w:r w:rsidRPr="004D496E">
        <w:rPr>
          <w:rFonts w:ascii="Times New Roman" w:eastAsia="Times New Roman" w:hAnsi="Times New Roman"/>
          <w:i/>
          <w:spacing w:val="-6"/>
          <w:sz w:val="28"/>
          <w:szCs w:val="28"/>
          <w:lang w:val="uk-UA" w:eastAsia="ru-RU"/>
        </w:rPr>
        <w:t xml:space="preserve"> </w:t>
      </w:r>
      <w:r w:rsidRPr="004D496E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Фактично – це варіанта, що ділить ранговий ряд розподілу (впорядкований за</w:t>
      </w:r>
      <w:r w:rsidRPr="00B732B3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мірою зростання або зменшення) на дві </w:t>
      </w:r>
      <w:proofErr w:type="gramStart"/>
      <w:r w:rsidRPr="00B732B3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р</w:t>
      </w:r>
      <w:proofErr w:type="gramEnd"/>
      <w:r w:rsidRPr="00B732B3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івні за обсягом частини. 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Порядковий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варіанти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є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медіаною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визначається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формулою: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723900" cy="361950"/>
            <wp:effectExtent l="0" t="0" r="0" b="0"/>
            <wp:docPr id="4" name="Рисунок 4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інтервальних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рядах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медіана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розраховується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формулою:</w:t>
      </w:r>
    </w:p>
    <w:p w:rsidR="008A053D" w:rsidRPr="00B732B3" w:rsidRDefault="008A053D" w:rsidP="008A053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514475" cy="600075"/>
            <wp:effectExtent l="0" t="0" r="9525" b="9525"/>
            <wp:docPr id="3" name="Рисунок 3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228600"/>
            <wp:effectExtent l="0" t="0" r="9525" b="0"/>
            <wp:docPr id="2" name="Рисунок 2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нижня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медіанного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k – величина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медіанного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42900" cy="247650"/>
            <wp:effectExtent l="0" t="0" r="0" b="0"/>
            <wp:docPr id="1" name="Рисунок 1" descr="image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загальна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кількість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одиниць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A053D" w:rsidRPr="00B732B3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r w:rsidRPr="00B732B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m-1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сума частот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накопичених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медіанного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A3D6B" w:rsidRPr="008A053D" w:rsidRDefault="008A053D" w:rsidP="008A053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r w:rsidRPr="00B732B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m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чстота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медіанного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інтервалу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A3D6B" w:rsidRPr="008A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3D"/>
    <w:rsid w:val="00112384"/>
    <w:rsid w:val="002A47B8"/>
    <w:rsid w:val="004D496E"/>
    <w:rsid w:val="00543909"/>
    <w:rsid w:val="008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1441</Words>
  <Characters>8218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Ikea Луцьк</dc:creator>
  <cp:lastModifiedBy>Ikea Луцьк</cp:lastModifiedBy>
  <cp:revision>4</cp:revision>
  <dcterms:created xsi:type="dcterms:W3CDTF">2020-10-23T13:12:00Z</dcterms:created>
  <dcterms:modified xsi:type="dcterms:W3CDTF">2021-03-28T20:20:00Z</dcterms:modified>
</cp:coreProperties>
</file>