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2E" w:rsidRPr="00B732B3" w:rsidRDefault="00220F2E" w:rsidP="00220F2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ВІДНОСНІ ВЕЛИЧИНИ</w:t>
      </w:r>
    </w:p>
    <w:p w:rsidR="00220F2E" w:rsidRDefault="00220F2E" w:rsidP="00220F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20F2E">
        <w:rPr>
          <w:rFonts w:ascii="Times New Roman" w:hAnsi="Times New Roman"/>
          <w:sz w:val="28"/>
          <w:szCs w:val="28"/>
          <w:lang w:val="uk-UA"/>
        </w:rPr>
        <w:t xml:space="preserve">Види відносних величин, їх зміст та умови застосування. </w:t>
      </w:r>
    </w:p>
    <w:p w:rsidR="00220F2E" w:rsidRDefault="00220F2E" w:rsidP="00220F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20F2E">
        <w:rPr>
          <w:rFonts w:ascii="Times New Roman" w:hAnsi="Times New Roman"/>
          <w:sz w:val="28"/>
          <w:szCs w:val="28"/>
          <w:lang w:val="uk-UA"/>
        </w:rPr>
        <w:t xml:space="preserve">Одиниці виміру відносних величин. </w:t>
      </w:r>
    </w:p>
    <w:p w:rsidR="00220F2E" w:rsidRDefault="00220F2E" w:rsidP="00220F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20F2E">
        <w:rPr>
          <w:rFonts w:ascii="Times New Roman" w:hAnsi="Times New Roman"/>
          <w:sz w:val="28"/>
          <w:szCs w:val="28"/>
          <w:lang w:val="uk-UA"/>
        </w:rPr>
        <w:t>Принципи побудови відносних величин.</w:t>
      </w:r>
    </w:p>
    <w:p w:rsidR="00220F2E" w:rsidRPr="00220F2E" w:rsidRDefault="00220F2E" w:rsidP="00220F2E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C01354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>1. Види відносних величин, їх зміст та умови застосування.</w:t>
      </w:r>
    </w:p>
    <w:p w:rsidR="00220F2E" w:rsidRPr="00220F2E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одержують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статистиці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це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узагальнюючий</w:t>
      </w:r>
      <w:proofErr w:type="spellEnd"/>
      <w:r w:rsidRPr="00B732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який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відображає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числове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спі</w:t>
      </w:r>
      <w:proofErr w:type="gram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вв</w:t>
      </w:r>
      <w:proofErr w:type="gram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ідношення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порівнюваних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величин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цьому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основа </w:t>
      </w:r>
      <w:proofErr w:type="gram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правильного</w:t>
      </w:r>
      <w:proofErr w:type="gram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відносних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порівнянність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порівнюваних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Необхідність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використання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відносних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величин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зумовлена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тим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розміри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суспільних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явищ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не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дивлячись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колосальне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наукове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практичне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, не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дозволяють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багатьох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випадках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охарактеризувати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всі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сторони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іджуваного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об’єкта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Так,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відомості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) про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обсяг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промислового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виробництва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абсолютних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вимірах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дають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ще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достатньої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уяви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івень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економічного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розвитку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тієї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іншої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країни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як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відомо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останній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визначається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не самим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обсягом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виробництва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обсягом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виробництва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на душу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населення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Тому для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визначення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івня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економічного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розвитку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країни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необхідно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обсяг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річної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промислової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продукції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порівняти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чисельністю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населення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(з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територією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Необхідність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застосування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проілюструвати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такому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прикладі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Одним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із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інтенсивності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рослинницької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галузі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сільському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господарстві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пос</w:t>
      </w:r>
      <w:proofErr w:type="gram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іви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технічних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культур -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цукрових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буряків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льону-довгунцю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одному з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іністративних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районів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технічні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займають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32 тис. га, а в другому – 40 тис. га, практично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неможливо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де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більш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розвинуте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виробництво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технічних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культур: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районі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другому,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оскільки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невідома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посівна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площа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Відповідь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питома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вага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техн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ічних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посівній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площі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сільськогосподарських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32 тис. га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займають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загальній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площі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першого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17%, а 40 тис. га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складають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12%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всієї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посівної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площі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другого району,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інтенсивності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рослинницької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галузі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вищим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районі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pacing w:val="-8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Слід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мати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увазі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й те,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економічному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неможливо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обмежитись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абсолютними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показниками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лише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відносними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Майстерність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економіста-дослідника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полягає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творчому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взаємо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доповненні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систем. 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У статистико-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економічній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практиці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використовують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наступні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види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відносних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величин: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Відношення однойменних показників: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динаміки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2) відносні величини структури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3) відносні величини координації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4) відносний показн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ки планового завдання і виконан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я плану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6) відносні показники порівняння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Відношення різнойменних показників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7) відносні величини інтенсивності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8) відносні величини диференціації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Відносні величини динаміки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Динамікою у статистиці називають зміну соціально-економічного явища у часі. Відносна величина динаміки характеризує напрям та інтенсивність зміни показника за часом і визначається як співвідношення його значень за два періоди або моменти часу. При цьому базою порівнянн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може бути змінний попередній рівень (розрахунок ланцюговим способом) або постійни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віддалений за часом рівень (розрахунок базисним способом). Відносні показники динаміки називають </w:t>
      </w: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темпами зростання.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Приклад.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Розмір інвестицій у галузь становим у млн. грн.: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420;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546;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573,5. Порівнюючи значення показника, дістанемо темпи зростання інвестицій: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 розрахунок ланцюговим способом: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і порівнянні із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на 546/420=1,3 або 130%;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порівнянні із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573,5/546=1,05 на 105%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 розрахунок базисним способом: базо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приймається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 – 420 млн грн., то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ріст на 130%,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порівнянні із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р. 573,5/420,0=1,365 або 136,5 %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Якщо значення показника зменшується, то величина динаміки буде меншою за одиницю.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структури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цілого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Вони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виражаються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 правило,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коефіцієнтах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відсотках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структури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внутрішню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суспільних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широко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найрізноманітніших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галузях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статистики і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економічному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аналізі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допомогою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встановлюється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вікова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національна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населення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структура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суспільного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продукту 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фонді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структура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товарообігу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структури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тієї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іншої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кілька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ідовних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періодів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дозволяє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встановити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структурні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зміни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сталися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складі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напрям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тенденцію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Наприклад, кількість осіб працездатного віку складає 20 тис. чоловік при населенні 100 тис. чоловік, таким чином частка населення – 20 %.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Відносна величина координації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дає співвідношення різних структурних одиниц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 тієї самої сукупності і показ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ує, скільки одиниць однієї частини сукупності припадає на 1, 100, 1000 і більше одиниць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іншої, взятої за базу порівняння.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Наприклад, частка власних коштів 30 %, позикових – 70 %, а це означає, що на одиницю власних кошті припадає 0,43 залучених. Або у іншому прикладі відносна величина координації показує, скільки чоловіків припадає на 1000 жінок або навпаки.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Відносні величини планового завдання і виконання плану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розра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ховуються як відношення планового показника до базисного і звітного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(фактичного) до планового.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одержують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як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а) планового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відповідний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досягнутого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базисному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періоді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б) фактичного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івня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звітного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періоду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плану.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такого виду, як правило,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обчислюють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відсотках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у базисному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озимої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пшениці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складала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46 ц/га.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врахуванням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підвищення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агротехніки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дотримання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кращих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термінів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посіву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наступному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передбачається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одержати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пшениці</w:t>
      </w:r>
      <w:proofErr w:type="spellEnd"/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50 ц/га,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відносна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величина планового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завдання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складатиме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2E53A64" wp14:editId="4EFDD3F0">
            <wp:extent cx="647700" cy="419100"/>
            <wp:effectExtent l="0" t="0" r="0" b="0"/>
            <wp:docPr id="7" name="Рисунок 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AB86E35" wp14:editId="1068E729">
            <wp:extent cx="1143000" cy="400050"/>
            <wp:effectExtent l="0" t="0" r="0" b="0"/>
            <wp:docPr id="6" name="Рисунок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378C5C5" wp14:editId="6B47E10B">
            <wp:extent cx="295275" cy="228600"/>
            <wp:effectExtent l="0" t="0" r="9525" b="0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планового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F9151F7" wp14:editId="45024B05">
            <wp:extent cx="190500" cy="228600"/>
            <wp:effectExtent l="0" t="0" r="0" b="0"/>
            <wp:docPr id="4" name="Рисунок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планова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404D3F0" wp14:editId="48435EDA">
            <wp:extent cx="200025" cy="228600"/>
            <wp:effectExtent l="0" t="0" r="9525" b="0"/>
            <wp:docPr id="3" name="Рисунок 3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базисна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Ще одна формула: </w:t>
      </w:r>
      <w:r w:rsidRPr="00B732B3">
        <w:rPr>
          <w:rFonts w:ascii="Times New Roman" w:hAnsi="Times New Roman"/>
          <w:sz w:val="28"/>
          <w:szCs w:val="28"/>
        </w:rPr>
        <w:t xml:space="preserve">(b2-a1) / a1 * 100%, де a1-початкове </w:t>
      </w:r>
      <w:proofErr w:type="spellStart"/>
      <w:r w:rsidRPr="00B732B3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732B3">
        <w:rPr>
          <w:rFonts w:ascii="Times New Roman" w:hAnsi="Times New Roman"/>
          <w:sz w:val="28"/>
          <w:szCs w:val="28"/>
        </w:rPr>
        <w:t>, b2 -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732B3">
        <w:rPr>
          <w:rFonts w:ascii="Times New Roman" w:hAnsi="Times New Roman"/>
          <w:sz w:val="28"/>
          <w:szCs w:val="28"/>
        </w:rPr>
        <w:t>інцеве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2B3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732B3">
        <w:rPr>
          <w:rFonts w:ascii="Times New Roman" w:hAnsi="Times New Roman"/>
          <w:sz w:val="28"/>
          <w:szCs w:val="28"/>
        </w:rPr>
        <w:t xml:space="preserve">. 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нашому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прикладі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відносна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величина </w:t>
      </w:r>
      <w:proofErr w:type="gram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планового</w:t>
      </w:r>
      <w:proofErr w:type="gram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завдання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складатиме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 wp14:anchorId="5B9AA1AB" wp14:editId="5638FA1B">
            <wp:extent cx="1657350" cy="323850"/>
            <wp:effectExtent l="0" t="0" r="0" b="0"/>
            <wp:docPr id="2" name="Рисунок 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пшениці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передбачається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ідвищити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8,7%.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звітному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році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фактична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урожайність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пшениці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складала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53 ц/га, то </w:t>
      </w:r>
      <w:proofErr w:type="spellStart"/>
      <w:r w:rsidRPr="00B732B3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відносна</w:t>
      </w:r>
      <w:proofErr w:type="spellEnd"/>
      <w:r w:rsidRPr="00B732B3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 xml:space="preserve"> величина </w:t>
      </w:r>
      <w:proofErr w:type="spellStart"/>
      <w:r w:rsidRPr="00B732B3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виконання</w:t>
      </w:r>
      <w:proofErr w:type="spellEnd"/>
      <w:r w:rsidRPr="00B732B3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 xml:space="preserve"> планового </w:t>
      </w:r>
      <w:proofErr w:type="spellStart"/>
      <w:r w:rsidRPr="00B732B3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завдання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становитиме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2DFC79B" wp14:editId="3DF9716E">
            <wp:extent cx="2657475" cy="342900"/>
            <wp:effectExtent l="0" t="0" r="0" b="0"/>
            <wp:docPr id="1" name="Рисунок 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з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ідвищення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урожайності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пшениці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виконано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звітному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(фактичному)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базисного, але й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перевиконано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6%.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– це відношення розмі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ів або рівнів однойменних показників за різними територіями чи об’єктами. Найчастіше це регіональні чи міжнародні порівнянні показників економічного розвитку або життєвого рівня. 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Відносна ве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личи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на порівняння за стандартом являє собою порівнянні фактичних значень з певним етало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Наприклад, для проведення свої операцій фірма повинна тримати в обороті щонайменше 120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. Фактично в обороті 108 тис. грн., що складає від потреби 90 % (108/120). Такий показник може призвести до невиконання фірмою своїх зобов’язань.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Відносними</w:t>
      </w:r>
      <w:proofErr w:type="spellEnd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 xml:space="preserve"> величинами </w:t>
      </w:r>
      <w:proofErr w:type="spellStart"/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eastAsia="ru-RU"/>
        </w:rPr>
        <w:t>інтенсивності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називаються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характеризують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ступінь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поширення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розвитку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даного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явища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певному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середовищі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інтенсивності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обчислюються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як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відношення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ізнойменних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абсолютних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величин, з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яких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одна –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чисельник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виражає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розмір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досліджуваного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явища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а друга –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розмір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середовища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в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якому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воно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розвивається</w:t>
      </w:r>
      <w:proofErr w:type="spellEnd"/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обчисленні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інтенсивності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велике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правильний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вибі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бази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з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слід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порівнювати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досліджуване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За базу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слід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брати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 правило,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середовище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),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місце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поширення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іджуване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явище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 щільність населення на 1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кв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. км (наприклад 82,5 осіб/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кв.км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). Якщо обсяги явища незначні по відношенню до обсягів середовища, то їх співвідношення збільшуються у 100, 1000, 10000 разів. Наприклад, показники смертності розраховуються на 1000 осіб населення, забезпеченість лікарями на 10000 осіб населення.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Відносна величина диференціації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обчислюється в результаті порівняння двох структурних рядів, один із яких характеризує співвідношення частин сукупності за чисельністю одиниць, а другий – за величиною будь-якої ознаки (наприклад, порівнянні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питомої ваги господарств за чи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льністю і питомої ваги в цих господарствах валової продукції, основних фондів, тощо).</w:t>
      </w:r>
    </w:p>
    <w:p w:rsidR="00220F2E" w:rsidRPr="00220F2E" w:rsidRDefault="00220F2E" w:rsidP="00220F2E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 xml:space="preserve">2. Одиниці виміру відносних величин. 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Будь-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є результатом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(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вони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як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). Величину, яку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порівнюють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деяких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випадках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називають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біжучою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звітною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з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порівнюють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базисною,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основою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Залежно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до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прирівнюють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виражені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ізними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показниками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а) основа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величини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коефіцієнти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б) основа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100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відсотки</w:t>
      </w:r>
      <w:proofErr w:type="spellEnd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(%);</w:t>
      </w:r>
      <w:proofErr w:type="gramEnd"/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в) основа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1000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проміле</w:t>
      </w:r>
      <w:proofErr w:type="spellEnd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(%);</w:t>
      </w:r>
      <w:proofErr w:type="gramEnd"/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г) основа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10000 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продециміле</w:t>
      </w:r>
      <w:proofErr w:type="spellEnd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(%).</w:t>
      </w:r>
      <w:proofErr w:type="gramEnd"/>
    </w:p>
    <w:p w:rsidR="00220F2E" w:rsidRPr="00B732B3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Найчастіше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1000 і 10000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приймається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демографічній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медичній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статистиці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де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1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100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дуже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малі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незручні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користуванні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20F2E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Отже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статистичні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методи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економічних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досл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ідженнях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потребують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комплексного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творчого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0F2E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220F2E" w:rsidRDefault="00220F2E" w:rsidP="00220F2E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>3.</w:t>
      </w:r>
      <w:r w:rsidRPr="00220F2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>Принципи побудови відносних величин.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220F2E">
        <w:rPr>
          <w:rFonts w:ascii="Times New Roman" w:hAnsi="Times New Roman"/>
          <w:sz w:val="28"/>
          <w:szCs w:val="28"/>
        </w:rPr>
        <w:t>обчисленні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величин  </w:t>
      </w:r>
      <w:proofErr w:type="spellStart"/>
      <w:r w:rsidRPr="00220F2E">
        <w:rPr>
          <w:rFonts w:ascii="Times New Roman" w:hAnsi="Times New Roman"/>
          <w:sz w:val="28"/>
          <w:szCs w:val="28"/>
        </w:rPr>
        <w:t>слід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мати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0F2E">
        <w:rPr>
          <w:rFonts w:ascii="Times New Roman" w:hAnsi="Times New Roman"/>
          <w:sz w:val="28"/>
          <w:szCs w:val="28"/>
        </w:rPr>
        <w:t>увазі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чисельник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це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який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вивчається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Його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звітною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величиною. Величину, з </w:t>
      </w:r>
      <w:proofErr w:type="spellStart"/>
      <w:r w:rsidRPr="00220F2E">
        <w:rPr>
          <w:rFonts w:ascii="Times New Roman" w:hAnsi="Times New Roman"/>
          <w:sz w:val="28"/>
          <w:szCs w:val="28"/>
        </w:rPr>
        <w:t>якою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зіставляються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інші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0F2E">
        <w:rPr>
          <w:rFonts w:ascii="Times New Roman" w:hAnsi="Times New Roman"/>
          <w:sz w:val="28"/>
          <w:szCs w:val="28"/>
        </w:rPr>
        <w:t>знаменник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20F2E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основою, </w:t>
      </w:r>
      <w:proofErr w:type="spellStart"/>
      <w:r w:rsidRPr="00220F2E">
        <w:rPr>
          <w:rFonts w:ascii="Times New Roman" w:hAnsi="Times New Roman"/>
          <w:sz w:val="28"/>
          <w:szCs w:val="28"/>
        </w:rPr>
        <w:t>або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базою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базисною величиною. База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править за </w:t>
      </w:r>
      <w:proofErr w:type="spellStart"/>
      <w:r w:rsidRPr="00220F2E">
        <w:rPr>
          <w:rFonts w:ascii="Times New Roman" w:hAnsi="Times New Roman"/>
          <w:sz w:val="28"/>
          <w:szCs w:val="28"/>
        </w:rPr>
        <w:t>своє</w:t>
      </w:r>
      <w:proofErr w:type="gramStart"/>
      <w:r w:rsidRPr="00220F2E">
        <w:rPr>
          <w:rFonts w:ascii="Times New Roman" w:hAnsi="Times New Roman"/>
          <w:sz w:val="28"/>
          <w:szCs w:val="28"/>
        </w:rPr>
        <w:t>р</w:t>
      </w:r>
      <w:proofErr w:type="gramEnd"/>
      <w:r w:rsidRPr="00220F2E">
        <w:rPr>
          <w:rFonts w:ascii="Times New Roman" w:hAnsi="Times New Roman"/>
          <w:sz w:val="28"/>
          <w:szCs w:val="28"/>
        </w:rPr>
        <w:t>ідний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вимірювач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З</w:t>
      </w:r>
      <w:proofErr w:type="gramEnd"/>
      <w:r w:rsidRPr="00220F2E">
        <w:rPr>
          <w:rFonts w:ascii="Times New Roman" w:hAnsi="Times New Roman"/>
          <w:sz w:val="28"/>
          <w:szCs w:val="28"/>
        </w:rPr>
        <w:t>іставляючи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звітну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величину з базисною, </w:t>
      </w:r>
      <w:proofErr w:type="spellStart"/>
      <w:r w:rsidRPr="00220F2E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220F2E">
        <w:rPr>
          <w:rFonts w:ascii="Times New Roman" w:hAnsi="Times New Roman"/>
          <w:sz w:val="28"/>
          <w:szCs w:val="28"/>
        </w:rPr>
        <w:t>скільки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разів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порівнювана</w:t>
      </w:r>
      <w:bookmarkStart w:id="0" w:name="_GoBack"/>
      <w:bookmarkEnd w:id="0"/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величина є </w:t>
      </w:r>
      <w:proofErr w:type="spellStart"/>
      <w:r w:rsidRPr="00220F2E">
        <w:rPr>
          <w:rFonts w:ascii="Times New Roman" w:hAnsi="Times New Roman"/>
          <w:sz w:val="28"/>
          <w:szCs w:val="28"/>
        </w:rPr>
        <w:t>більшою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чи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меншою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базисної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2E">
        <w:rPr>
          <w:rFonts w:ascii="Times New Roman" w:hAnsi="Times New Roman"/>
          <w:sz w:val="28"/>
          <w:szCs w:val="28"/>
        </w:rPr>
        <w:t>Відносні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мають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велике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п</w:t>
      </w:r>
      <w:proofErr w:type="gramEnd"/>
      <w:r w:rsidRPr="00220F2E">
        <w:rPr>
          <w:rFonts w:ascii="Times New Roman" w:hAnsi="Times New Roman"/>
          <w:sz w:val="28"/>
          <w:szCs w:val="28"/>
        </w:rPr>
        <w:t>ід</w:t>
      </w:r>
      <w:proofErr w:type="spellEnd"/>
      <w:r w:rsidRPr="00220F2E">
        <w:rPr>
          <w:rFonts w:ascii="Times New Roman" w:hAnsi="Times New Roman"/>
          <w:sz w:val="28"/>
          <w:szCs w:val="28"/>
        </w:rPr>
        <w:t> час </w:t>
      </w:r>
      <w:proofErr w:type="spellStart"/>
      <w:r w:rsidRPr="00220F2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соціально-економічних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явищ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абсолютні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20F2E">
        <w:rPr>
          <w:rFonts w:ascii="Times New Roman" w:hAnsi="Times New Roman"/>
          <w:sz w:val="28"/>
          <w:szCs w:val="28"/>
        </w:rPr>
        <w:t>завжди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змогу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правильно </w:t>
      </w:r>
      <w:proofErr w:type="spellStart"/>
      <w:r w:rsidRPr="00220F2E">
        <w:rPr>
          <w:rFonts w:ascii="Times New Roman" w:hAnsi="Times New Roman"/>
          <w:sz w:val="28"/>
          <w:szCs w:val="28"/>
        </w:rPr>
        <w:t>оцінити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явища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0F2E">
        <w:rPr>
          <w:rFonts w:ascii="Times New Roman" w:hAnsi="Times New Roman"/>
          <w:sz w:val="28"/>
          <w:szCs w:val="28"/>
        </w:rPr>
        <w:t>огляду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20F2E">
        <w:rPr>
          <w:rFonts w:ascii="Times New Roman" w:hAnsi="Times New Roman"/>
          <w:sz w:val="28"/>
          <w:szCs w:val="28"/>
        </w:rPr>
        <w:t>їхню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динаміку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склад, </w:t>
      </w:r>
      <w:proofErr w:type="spellStart"/>
      <w:r w:rsidRPr="00220F2E">
        <w:rPr>
          <w:rFonts w:ascii="Times New Roman" w:hAnsi="Times New Roman"/>
          <w:sz w:val="28"/>
          <w:szCs w:val="28"/>
        </w:rPr>
        <w:t>інтенсивність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тощо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Лише в </w:t>
      </w:r>
      <w:proofErr w:type="spellStart"/>
      <w:r w:rsidRPr="00220F2E">
        <w:rPr>
          <w:rFonts w:ascii="Times New Roman" w:hAnsi="Times New Roman"/>
          <w:sz w:val="28"/>
          <w:szCs w:val="28"/>
        </w:rPr>
        <w:t>зіставленні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0F2E">
        <w:rPr>
          <w:rFonts w:ascii="Times New Roman" w:hAnsi="Times New Roman"/>
          <w:sz w:val="28"/>
          <w:szCs w:val="28"/>
        </w:rPr>
        <w:t>іншою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величиною </w:t>
      </w:r>
      <w:proofErr w:type="gramStart"/>
      <w:r w:rsidRPr="00220F2E">
        <w:rPr>
          <w:rFonts w:ascii="Times New Roman" w:hAnsi="Times New Roman"/>
          <w:sz w:val="28"/>
          <w:szCs w:val="28"/>
        </w:rPr>
        <w:t>дана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абсолютна величина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проявляє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220F2E">
        <w:rPr>
          <w:rFonts w:ascii="Times New Roman" w:hAnsi="Times New Roman"/>
          <w:sz w:val="28"/>
          <w:szCs w:val="28"/>
        </w:rPr>
        <w:t>істинну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су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тн</w:t>
      </w:r>
      <w:r w:rsidRPr="00220F2E">
        <w:rPr>
          <w:rFonts w:ascii="Times New Roman" w:hAnsi="Times New Roman"/>
          <w:sz w:val="28"/>
          <w:szCs w:val="28"/>
        </w:rPr>
        <w:t>ість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Якщо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відомо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0F2E">
        <w:rPr>
          <w:rFonts w:ascii="Times New Roman" w:hAnsi="Times New Roman"/>
          <w:sz w:val="28"/>
          <w:szCs w:val="28"/>
        </w:rPr>
        <w:t>певній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державі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р</w:t>
      </w:r>
      <w:proofErr w:type="gramEnd"/>
      <w:r w:rsidRPr="00220F2E">
        <w:rPr>
          <w:rFonts w:ascii="Times New Roman" w:hAnsi="Times New Roman"/>
          <w:sz w:val="28"/>
          <w:szCs w:val="28"/>
        </w:rPr>
        <w:t>ік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померло три </w:t>
      </w:r>
      <w:r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220F2E">
        <w:rPr>
          <w:rFonts w:ascii="Times New Roman" w:hAnsi="Times New Roman"/>
          <w:sz w:val="28"/>
          <w:szCs w:val="28"/>
        </w:rPr>
        <w:t>ільйони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чоловік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220F2E">
        <w:rPr>
          <w:rFonts w:ascii="Times New Roman" w:hAnsi="Times New Roman"/>
          <w:sz w:val="28"/>
          <w:szCs w:val="28"/>
        </w:rPr>
        <w:t>це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ще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20F2E">
        <w:rPr>
          <w:rFonts w:ascii="Times New Roman" w:hAnsi="Times New Roman"/>
          <w:sz w:val="28"/>
          <w:szCs w:val="28"/>
        </w:rPr>
        <w:t>дає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підстав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20F2E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20F2E">
        <w:rPr>
          <w:rFonts w:ascii="Times New Roman" w:hAnsi="Times New Roman"/>
          <w:sz w:val="28"/>
          <w:szCs w:val="28"/>
        </w:rPr>
        <w:t>рівень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смертності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0F2E">
        <w:rPr>
          <w:rFonts w:ascii="Times New Roman" w:hAnsi="Times New Roman"/>
          <w:sz w:val="28"/>
          <w:szCs w:val="28"/>
        </w:rPr>
        <w:t>цій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державі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Лише </w:t>
      </w:r>
      <w:proofErr w:type="spellStart"/>
      <w:r w:rsidRPr="00220F2E">
        <w:rPr>
          <w:rFonts w:ascii="Times New Roman" w:hAnsi="Times New Roman"/>
          <w:sz w:val="28"/>
          <w:szCs w:val="28"/>
        </w:rPr>
        <w:t>зіставивши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це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220F2E">
        <w:rPr>
          <w:rFonts w:ascii="Times New Roman" w:hAnsi="Times New Roman"/>
          <w:sz w:val="28"/>
          <w:szCs w:val="28"/>
        </w:rPr>
        <w:t>ередньорічною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чисельністю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держави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можна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дійти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220F2E">
        <w:rPr>
          <w:rFonts w:ascii="Times New Roman" w:hAnsi="Times New Roman"/>
          <w:sz w:val="28"/>
          <w:szCs w:val="28"/>
        </w:rPr>
        <w:t>равильних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щодо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рівня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смертності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0F2E">
        <w:rPr>
          <w:rFonts w:ascii="Times New Roman" w:hAnsi="Times New Roman"/>
          <w:sz w:val="28"/>
          <w:szCs w:val="28"/>
        </w:rPr>
        <w:t>даній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державі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2E">
        <w:rPr>
          <w:rFonts w:ascii="Times New Roman" w:hAnsi="Times New Roman"/>
          <w:sz w:val="28"/>
          <w:szCs w:val="28"/>
        </w:rPr>
        <w:t>Залежно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того, до </w:t>
      </w:r>
      <w:proofErr w:type="spellStart"/>
      <w:r w:rsidRPr="00220F2E">
        <w:rPr>
          <w:rFonts w:ascii="Times New Roman" w:hAnsi="Times New Roman"/>
          <w:sz w:val="28"/>
          <w:szCs w:val="28"/>
        </w:rPr>
        <w:t>якого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прирівнюється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база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частку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д</w:t>
      </w:r>
      <w:proofErr w:type="gramEnd"/>
      <w:r w:rsidRPr="00220F2E">
        <w:rPr>
          <w:rFonts w:ascii="Times New Roman" w:hAnsi="Times New Roman"/>
          <w:sz w:val="28"/>
          <w:szCs w:val="28"/>
        </w:rPr>
        <w:t>ілення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можна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виразити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або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0F2E">
        <w:rPr>
          <w:rFonts w:ascii="Times New Roman" w:hAnsi="Times New Roman"/>
          <w:sz w:val="28"/>
          <w:szCs w:val="28"/>
        </w:rPr>
        <w:t>вигляді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коефіцієнта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чи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відсотка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або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проміле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чи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продециміле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Кр</w:t>
      </w:r>
      <w:proofErr w:type="gramEnd"/>
      <w:r w:rsidRPr="00220F2E">
        <w:rPr>
          <w:rFonts w:ascii="Times New Roman" w:hAnsi="Times New Roman"/>
          <w:sz w:val="28"/>
          <w:szCs w:val="28"/>
        </w:rPr>
        <w:t>ім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того, в </w:t>
      </w:r>
      <w:proofErr w:type="spellStart"/>
      <w:r w:rsidRPr="00220F2E">
        <w:rPr>
          <w:rFonts w:ascii="Times New Roman" w:hAnsi="Times New Roman"/>
          <w:sz w:val="28"/>
          <w:szCs w:val="28"/>
        </w:rPr>
        <w:t>статистиці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широко </w:t>
      </w:r>
      <w:proofErr w:type="spellStart"/>
      <w:r w:rsidRPr="00220F2E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іменовані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2E">
        <w:rPr>
          <w:rFonts w:ascii="Times New Roman" w:hAnsi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>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показник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фондовіддачі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діленням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обсягу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випущеної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на </w:t>
      </w:r>
      <w:proofErr w:type="spellStart"/>
      <w:r w:rsidRPr="00220F2E">
        <w:rPr>
          <w:rFonts w:ascii="Times New Roman" w:hAnsi="Times New Roman"/>
          <w:sz w:val="28"/>
          <w:szCs w:val="28"/>
        </w:rPr>
        <w:t>середньорічну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220F2E">
        <w:rPr>
          <w:rFonts w:ascii="Times New Roman" w:hAnsi="Times New Roman"/>
          <w:sz w:val="28"/>
          <w:szCs w:val="28"/>
        </w:rPr>
        <w:t>вартість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фондів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Цей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коефіцієнт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220F2E">
        <w:rPr>
          <w:rFonts w:ascii="Times New Roman" w:hAnsi="Times New Roman"/>
          <w:sz w:val="28"/>
          <w:szCs w:val="28"/>
        </w:rPr>
        <w:t>казує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 w:rsidRPr="00220F2E">
        <w:rPr>
          <w:rFonts w:ascii="Times New Roman" w:hAnsi="Times New Roman"/>
          <w:sz w:val="28"/>
          <w:szCs w:val="28"/>
        </w:rPr>
        <w:t>скільки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знімають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з </w:t>
      </w:r>
      <w:proofErr w:type="spellStart"/>
      <w:r w:rsidRPr="00220F2E">
        <w:rPr>
          <w:rFonts w:ascii="Times New Roman" w:hAnsi="Times New Roman"/>
          <w:sz w:val="28"/>
          <w:szCs w:val="28"/>
        </w:rPr>
        <w:t>кожної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гривні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фонді</w:t>
      </w:r>
      <w:proofErr w:type="gramStart"/>
      <w:r w:rsidRPr="00220F2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lastRenderedPageBreak/>
        <w:t xml:space="preserve">У тому </w:t>
      </w:r>
      <w:proofErr w:type="spellStart"/>
      <w:r w:rsidRPr="00220F2E">
        <w:rPr>
          <w:rFonts w:ascii="Times New Roman" w:hAnsi="Times New Roman"/>
          <w:sz w:val="28"/>
          <w:szCs w:val="28"/>
        </w:rPr>
        <w:t>разі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основи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0F2E">
        <w:rPr>
          <w:rFonts w:ascii="Times New Roman" w:hAnsi="Times New Roman"/>
          <w:sz w:val="28"/>
          <w:szCs w:val="28"/>
        </w:rPr>
        <w:t>бази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за </w:t>
      </w:r>
      <w:proofErr w:type="spellStart"/>
      <w:r w:rsidRPr="00220F2E">
        <w:rPr>
          <w:rFonts w:ascii="Times New Roman" w:hAnsi="Times New Roman"/>
          <w:sz w:val="28"/>
          <w:szCs w:val="28"/>
        </w:rPr>
        <w:t>одиницю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величина (</w:t>
      </w:r>
      <w:proofErr w:type="spellStart"/>
      <w:r w:rsidRPr="00220F2E">
        <w:rPr>
          <w:rFonts w:ascii="Times New Roman" w:hAnsi="Times New Roman"/>
          <w:sz w:val="28"/>
          <w:szCs w:val="28"/>
        </w:rPr>
        <w:t>наслідок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>) є </w:t>
      </w:r>
      <w:proofErr w:type="spellStart"/>
      <w:r w:rsidRPr="00220F2E">
        <w:rPr>
          <w:rFonts w:ascii="Times New Roman" w:hAnsi="Times New Roman"/>
          <w:sz w:val="28"/>
          <w:szCs w:val="28"/>
        </w:rPr>
        <w:t>коефіцієнтом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який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показу</w:t>
      </w:r>
      <w:proofErr w:type="gramStart"/>
      <w:r w:rsidRPr="00220F2E">
        <w:rPr>
          <w:rFonts w:ascii="Times New Roman" w:hAnsi="Times New Roman"/>
          <w:sz w:val="28"/>
          <w:szCs w:val="28"/>
        </w:rPr>
        <w:t>є</w:t>
      </w:r>
      <w:proofErr w:type="spellEnd"/>
      <w:r w:rsidRPr="00220F2E">
        <w:rPr>
          <w:rFonts w:ascii="Times New Roman" w:hAnsi="Times New Roman"/>
          <w:sz w:val="28"/>
          <w:szCs w:val="28"/>
        </w:rPr>
        <w:t>,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0F2E">
        <w:rPr>
          <w:rFonts w:ascii="Times New Roman" w:hAnsi="Times New Roman"/>
          <w:sz w:val="28"/>
          <w:szCs w:val="28"/>
        </w:rPr>
        <w:t>скільки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разів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досліджуване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більше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0F2E">
        <w:rPr>
          <w:rFonts w:ascii="Times New Roman" w:hAnsi="Times New Roman"/>
          <w:sz w:val="28"/>
          <w:szCs w:val="28"/>
        </w:rPr>
        <w:t>менше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бази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Розрахунок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 у </w:t>
      </w:r>
      <w:proofErr w:type="spellStart"/>
      <w:r w:rsidRPr="00220F2E">
        <w:rPr>
          <w:rFonts w:ascii="Times New Roman" w:hAnsi="Times New Roman"/>
          <w:sz w:val="28"/>
          <w:szCs w:val="28"/>
        </w:rPr>
        <w:t>вигляді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коефіцієнтів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застосовують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якщо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порівнювана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величина є </w:t>
      </w:r>
      <w:proofErr w:type="spellStart"/>
      <w:r w:rsidRPr="00220F2E">
        <w:rPr>
          <w:rFonts w:ascii="Times New Roman" w:hAnsi="Times New Roman"/>
          <w:sz w:val="28"/>
          <w:szCs w:val="28"/>
        </w:rPr>
        <w:t>більшою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тієї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220F2E">
        <w:rPr>
          <w:rFonts w:ascii="Times New Roman" w:hAnsi="Times New Roman"/>
          <w:sz w:val="28"/>
          <w:szCs w:val="28"/>
        </w:rPr>
        <w:t>якою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її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порівнюють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2E">
        <w:rPr>
          <w:rFonts w:ascii="Times New Roman" w:hAnsi="Times New Roman"/>
          <w:sz w:val="28"/>
          <w:szCs w:val="28"/>
        </w:rPr>
        <w:t>Якщо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бази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0F2E">
        <w:rPr>
          <w:rFonts w:ascii="Times New Roman" w:hAnsi="Times New Roman"/>
          <w:sz w:val="28"/>
          <w:szCs w:val="28"/>
        </w:rPr>
        <w:t>основи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за 100 %, то результат 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величину)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виражають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 </w:t>
      </w:r>
      <w:proofErr w:type="gramStart"/>
      <w:r w:rsidRPr="00220F2E">
        <w:rPr>
          <w:rFonts w:ascii="Times New Roman" w:hAnsi="Times New Roman"/>
          <w:sz w:val="28"/>
          <w:szCs w:val="28"/>
        </w:rPr>
        <w:t>у</w:t>
      </w:r>
      <w:proofErr w:type="gram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відсотках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Відсоткове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вираження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220F2E">
        <w:rPr>
          <w:rFonts w:ascii="Times New Roman" w:hAnsi="Times New Roman"/>
          <w:sz w:val="28"/>
          <w:szCs w:val="28"/>
        </w:rPr>
        <w:t> величин є </w:t>
      </w:r>
      <w:proofErr w:type="spellStart"/>
      <w:r w:rsidRPr="00220F2E">
        <w:rPr>
          <w:rFonts w:ascii="Times New Roman" w:hAnsi="Times New Roman"/>
          <w:sz w:val="28"/>
          <w:szCs w:val="28"/>
        </w:rPr>
        <w:t>найпоширенішим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у </w:t>
      </w:r>
      <w:proofErr w:type="spellStart"/>
      <w:r w:rsidRPr="00220F2E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роботи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F2E">
        <w:rPr>
          <w:rFonts w:ascii="Times New Roman" w:hAnsi="Times New Roman"/>
          <w:sz w:val="28"/>
          <w:szCs w:val="28"/>
        </w:rPr>
        <w:t xml:space="preserve">Коли базу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220F2E">
        <w:rPr>
          <w:rFonts w:ascii="Times New Roman" w:hAnsi="Times New Roman"/>
          <w:sz w:val="28"/>
          <w:szCs w:val="28"/>
        </w:rPr>
        <w:t>  за 1000 (</w:t>
      </w:r>
      <w:proofErr w:type="spellStart"/>
      <w:r w:rsidRPr="00220F2E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220F2E">
        <w:rPr>
          <w:rFonts w:ascii="Times New Roman" w:hAnsi="Times New Roman"/>
          <w:sz w:val="28"/>
          <w:szCs w:val="28"/>
        </w:rPr>
        <w:t>, при </w:t>
      </w:r>
      <w:proofErr w:type="spellStart"/>
      <w:r w:rsidRPr="00220F2E">
        <w:rPr>
          <w:rFonts w:ascii="Times New Roman" w:hAnsi="Times New Roman"/>
          <w:sz w:val="28"/>
          <w:szCs w:val="28"/>
        </w:rPr>
        <w:t>обчисленні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220F2E">
        <w:rPr>
          <w:rFonts w:ascii="Times New Roman" w:hAnsi="Times New Roman"/>
          <w:sz w:val="28"/>
          <w:szCs w:val="28"/>
        </w:rPr>
        <w:t>руху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), результат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виражають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проміле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(%о).</w:t>
      </w:r>
      <w:proofErr w:type="gramEnd"/>
    </w:p>
    <w:p w:rsidR="00220F2E" w:rsidRPr="00220F2E" w:rsidRDefault="00220F2E" w:rsidP="00220F2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220F2E">
        <w:rPr>
          <w:rFonts w:ascii="Times New Roman" w:hAnsi="Times New Roman"/>
          <w:sz w:val="28"/>
          <w:szCs w:val="28"/>
        </w:rPr>
        <w:t>деяких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при </w:t>
      </w:r>
      <w:proofErr w:type="spellStart"/>
      <w:r w:rsidRPr="00220F2E">
        <w:rPr>
          <w:rFonts w:ascii="Times New Roman" w:hAnsi="Times New Roman"/>
          <w:sz w:val="28"/>
          <w:szCs w:val="28"/>
        </w:rPr>
        <w:t>обчисленні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величин базу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за 10 000 </w:t>
      </w:r>
      <w:proofErr w:type="spellStart"/>
      <w:r w:rsidRPr="00220F2E">
        <w:rPr>
          <w:rFonts w:ascii="Times New Roman" w:hAnsi="Times New Roman"/>
          <w:sz w:val="28"/>
          <w:szCs w:val="28"/>
        </w:rPr>
        <w:t>одиниць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продециміле</w:t>
      </w:r>
      <w:proofErr w:type="spellEnd"/>
      <w:r w:rsidRPr="00220F2E">
        <w:rPr>
          <w:rFonts w:ascii="Times New Roman" w:hAnsi="Times New Roman"/>
          <w:sz w:val="28"/>
          <w:szCs w:val="28"/>
        </w:rPr>
        <w:t>, %</w:t>
      </w:r>
      <w:proofErr w:type="spellStart"/>
      <w:r w:rsidRPr="00220F2E">
        <w:rPr>
          <w:rFonts w:ascii="Times New Roman" w:hAnsi="Times New Roman"/>
          <w:sz w:val="28"/>
          <w:szCs w:val="28"/>
        </w:rPr>
        <w:t>оо</w:t>
      </w:r>
      <w:proofErr w:type="spellEnd"/>
      <w:r w:rsidRPr="00220F2E">
        <w:rPr>
          <w:rFonts w:ascii="Times New Roman" w:hAnsi="Times New Roman"/>
          <w:sz w:val="28"/>
          <w:szCs w:val="28"/>
        </w:rPr>
        <w:t>), за 100 000 (про-</w:t>
      </w:r>
      <w:proofErr w:type="spellStart"/>
      <w:r w:rsidRPr="00220F2E">
        <w:rPr>
          <w:rFonts w:ascii="Times New Roman" w:hAnsi="Times New Roman"/>
          <w:sz w:val="28"/>
          <w:szCs w:val="28"/>
        </w:rPr>
        <w:t>сантиміле</w:t>
      </w:r>
      <w:proofErr w:type="spellEnd"/>
      <w:r w:rsidRPr="00220F2E">
        <w:rPr>
          <w:rFonts w:ascii="Times New Roman" w:hAnsi="Times New Roman"/>
          <w:sz w:val="28"/>
          <w:szCs w:val="28"/>
        </w:rPr>
        <w:t>, %</w:t>
      </w:r>
      <w:proofErr w:type="spellStart"/>
      <w:r w:rsidRPr="00220F2E">
        <w:rPr>
          <w:rFonts w:ascii="Times New Roman" w:hAnsi="Times New Roman"/>
          <w:sz w:val="28"/>
          <w:szCs w:val="28"/>
        </w:rPr>
        <w:t>ооо</w:t>
      </w:r>
      <w:proofErr w:type="spellEnd"/>
      <w:r w:rsidRPr="00220F2E">
        <w:rPr>
          <w:rFonts w:ascii="Times New Roman" w:hAnsi="Times New Roman"/>
          <w:sz w:val="28"/>
          <w:szCs w:val="28"/>
        </w:rPr>
        <w:t>).</w:t>
      </w:r>
    </w:p>
    <w:p w:rsidR="00220F2E" w:rsidRPr="00220F2E" w:rsidRDefault="00220F2E" w:rsidP="00220F2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вираження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 величин  </w:t>
      </w:r>
      <w:proofErr w:type="spellStart"/>
      <w:r w:rsidRPr="00220F2E">
        <w:rPr>
          <w:rFonts w:ascii="Times New Roman" w:hAnsi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кількісного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</w:t>
      </w:r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gramEnd"/>
      <w:r>
        <w:rPr>
          <w:rFonts w:ascii="Times New Roman" w:hAnsi="Times New Roman"/>
          <w:sz w:val="28"/>
          <w:szCs w:val="28"/>
        </w:rPr>
        <w:t>ідношення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порівнюваних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величин,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 xml:space="preserve">В тому </w:t>
      </w:r>
      <w:proofErr w:type="spellStart"/>
      <w:r w:rsidRPr="00220F2E">
        <w:rPr>
          <w:rFonts w:ascii="Times New Roman" w:hAnsi="Times New Roman"/>
          <w:sz w:val="28"/>
          <w:szCs w:val="28"/>
        </w:rPr>
        <w:t>разі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порівнювана</w:t>
      </w:r>
      <w:proofErr w:type="spellEnd"/>
      <w:r w:rsidRPr="00220F2E">
        <w:rPr>
          <w:rFonts w:ascii="Times New Roman" w:hAnsi="Times New Roman"/>
          <w:sz w:val="28"/>
          <w:szCs w:val="28"/>
        </w:rPr>
        <w:t> величина є </w:t>
      </w:r>
      <w:proofErr w:type="spellStart"/>
      <w:r w:rsidRPr="00220F2E">
        <w:rPr>
          <w:rFonts w:ascii="Times New Roman" w:hAnsi="Times New Roman"/>
          <w:sz w:val="28"/>
          <w:szCs w:val="28"/>
        </w:rPr>
        <w:t>більшою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> </w:t>
      </w:r>
      <w:proofErr w:type="spellStart"/>
      <w:r w:rsidRPr="00220F2E">
        <w:rPr>
          <w:rFonts w:ascii="Times New Roman" w:hAnsi="Times New Roman"/>
          <w:sz w:val="28"/>
          <w:szCs w:val="28"/>
        </w:rPr>
        <w:t>бази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величину </w:t>
      </w:r>
      <w:proofErr w:type="spellStart"/>
      <w:r w:rsidRPr="00220F2E">
        <w:rPr>
          <w:rFonts w:ascii="Times New Roman" w:hAnsi="Times New Roman"/>
          <w:sz w:val="28"/>
          <w:szCs w:val="28"/>
        </w:rPr>
        <w:t>можна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виразити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або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0F2E">
        <w:rPr>
          <w:rFonts w:ascii="Times New Roman" w:hAnsi="Times New Roman"/>
          <w:sz w:val="28"/>
          <w:szCs w:val="28"/>
        </w:rPr>
        <w:t>коефіцієнтній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або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відсотковій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формі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Якщо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порівнювана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величина є </w:t>
      </w:r>
      <w:proofErr w:type="spellStart"/>
      <w:r w:rsidRPr="00220F2E">
        <w:rPr>
          <w:rFonts w:ascii="Times New Roman" w:hAnsi="Times New Roman"/>
          <w:sz w:val="28"/>
          <w:szCs w:val="28"/>
        </w:rPr>
        <w:t>меншою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бази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порівняння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величину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доц</w:t>
      </w:r>
      <w:proofErr w:type="gramEnd"/>
      <w:r w:rsidRPr="00220F2E">
        <w:rPr>
          <w:rFonts w:ascii="Times New Roman" w:hAnsi="Times New Roman"/>
          <w:sz w:val="28"/>
          <w:szCs w:val="28"/>
        </w:rPr>
        <w:t>ільніше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виражати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відсотках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0F2E">
        <w:rPr>
          <w:rFonts w:ascii="Times New Roman" w:hAnsi="Times New Roman"/>
          <w:sz w:val="28"/>
          <w:szCs w:val="28"/>
        </w:rPr>
        <w:t>Якщо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220F2E">
        <w:rPr>
          <w:rFonts w:ascii="Times New Roman" w:hAnsi="Times New Roman"/>
          <w:sz w:val="28"/>
          <w:szCs w:val="28"/>
        </w:rPr>
        <w:t>числові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порівнюваної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0F2E">
        <w:rPr>
          <w:rFonts w:ascii="Times New Roman" w:hAnsi="Times New Roman"/>
          <w:sz w:val="28"/>
          <w:szCs w:val="28"/>
        </w:rPr>
        <w:t>мал</w:t>
      </w:r>
      <w:proofErr w:type="gramEnd"/>
      <w:r w:rsidRPr="00220F2E">
        <w:rPr>
          <w:rFonts w:ascii="Times New Roman" w:hAnsi="Times New Roman"/>
          <w:sz w:val="28"/>
          <w:szCs w:val="28"/>
        </w:rPr>
        <w:t>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220F2E">
        <w:rPr>
          <w:rFonts w:ascii="Times New Roman" w:hAnsi="Times New Roman"/>
          <w:sz w:val="28"/>
          <w:szCs w:val="28"/>
        </w:rPr>
        <w:t>відносні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виражають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проміле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. Так, у </w:t>
      </w:r>
      <w:proofErr w:type="spellStart"/>
      <w:r w:rsidRPr="00220F2E">
        <w:rPr>
          <w:rFonts w:ascii="Times New Roman" w:hAnsi="Times New Roman"/>
          <w:sz w:val="28"/>
          <w:szCs w:val="28"/>
        </w:rPr>
        <w:t>проміле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обчислюють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0F2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руху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0F2E">
        <w:rPr>
          <w:rFonts w:ascii="Times New Roman" w:hAnsi="Times New Roman"/>
          <w:sz w:val="28"/>
          <w:szCs w:val="28"/>
        </w:rPr>
        <w:t>народжуваності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смертності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приросту, </w:t>
      </w:r>
      <w:proofErr w:type="spellStart"/>
      <w:r w:rsidRPr="00220F2E">
        <w:rPr>
          <w:rFonts w:ascii="Times New Roman" w:hAnsi="Times New Roman"/>
          <w:sz w:val="28"/>
          <w:szCs w:val="28"/>
        </w:rPr>
        <w:t>одруження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0F2E">
        <w:rPr>
          <w:rFonts w:ascii="Times New Roman" w:hAnsi="Times New Roman"/>
          <w:sz w:val="28"/>
          <w:szCs w:val="28"/>
        </w:rPr>
        <w:t>розлучення</w:t>
      </w:r>
      <w:proofErr w:type="spellEnd"/>
      <w:r w:rsidRPr="00220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F2E">
        <w:rPr>
          <w:rFonts w:ascii="Times New Roman" w:hAnsi="Times New Roman"/>
          <w:sz w:val="28"/>
          <w:szCs w:val="28"/>
        </w:rPr>
        <w:t>тощо</w:t>
      </w:r>
      <w:proofErr w:type="spellEnd"/>
      <w:r w:rsidRPr="00220F2E">
        <w:rPr>
          <w:rFonts w:ascii="Times New Roman" w:hAnsi="Times New Roman"/>
          <w:sz w:val="28"/>
          <w:szCs w:val="28"/>
        </w:rPr>
        <w:t>.</w:t>
      </w:r>
    </w:p>
    <w:p w:rsidR="00220F2E" w:rsidRPr="00220F2E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0F2E" w:rsidRPr="00220F2E" w:rsidRDefault="00220F2E" w:rsidP="00220F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2E" w:rsidRPr="00024480" w:rsidRDefault="00220F2E" w:rsidP="00220F2E">
      <w:pPr>
        <w:rPr>
          <w:lang w:val="uk-UA"/>
        </w:rPr>
      </w:pPr>
    </w:p>
    <w:p w:rsidR="00AA3D6B" w:rsidRPr="00220F2E" w:rsidRDefault="00220F2E">
      <w:pPr>
        <w:rPr>
          <w:lang w:val="uk-UA"/>
        </w:rPr>
      </w:pPr>
    </w:p>
    <w:sectPr w:rsidR="00AA3D6B" w:rsidRPr="0022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E"/>
    <w:rsid w:val="00112384"/>
    <w:rsid w:val="00220F2E"/>
    <w:rsid w:val="005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2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20F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220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2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20F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220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1809</Words>
  <Characters>10316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1</cp:revision>
  <dcterms:created xsi:type="dcterms:W3CDTF">2021-03-28T20:09:00Z</dcterms:created>
  <dcterms:modified xsi:type="dcterms:W3CDTF">2021-03-28T20:17:00Z</dcterms:modified>
</cp:coreProperties>
</file>