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60" w:rsidRPr="00C44347" w:rsidRDefault="00B63B60" w:rsidP="00B6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60" w:rsidRDefault="00B63B60" w:rsidP="00B6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55" w:rsidRDefault="00B63B60" w:rsidP="00B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B60">
        <w:rPr>
          <w:rFonts w:ascii="Times New Roman" w:hAnsi="Times New Roman" w:cs="Times New Roman"/>
          <w:b/>
          <w:sz w:val="28"/>
          <w:szCs w:val="28"/>
        </w:rPr>
        <w:t xml:space="preserve">Перелік питань до складання </w:t>
      </w:r>
      <w:proofErr w:type="spellStart"/>
      <w:r w:rsidR="00D03755">
        <w:rPr>
          <w:rFonts w:ascii="Times New Roman" w:hAnsi="Times New Roman" w:cs="Times New Roman"/>
          <w:b/>
          <w:sz w:val="28"/>
          <w:szCs w:val="28"/>
          <w:lang w:val="ru-RU"/>
        </w:rPr>
        <w:t>екзамену</w:t>
      </w:r>
      <w:proofErr w:type="spellEnd"/>
      <w:r w:rsidR="00D037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="00D03755">
        <w:rPr>
          <w:rFonts w:ascii="Times New Roman" w:hAnsi="Times New Roman" w:cs="Times New Roman"/>
          <w:b/>
          <w:sz w:val="28"/>
          <w:szCs w:val="28"/>
          <w:lang w:val="ru-RU"/>
        </w:rPr>
        <w:t>дисципліни</w:t>
      </w:r>
      <w:proofErr w:type="spellEnd"/>
    </w:p>
    <w:p w:rsidR="00B63B60" w:rsidRPr="00D03755" w:rsidRDefault="00D03755" w:rsidP="00B6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конструювання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дизайн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упаковки»</w:t>
      </w:r>
    </w:p>
    <w:p w:rsidR="00B63B60" w:rsidRPr="00DE6FE7" w:rsidRDefault="00B63B60" w:rsidP="00DE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1. Особливості оформлення перших упаковок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2. Характерні особливості народної упаковки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 xml:space="preserve">3. </w:t>
      </w:r>
      <w:r w:rsidR="00FE42AC" w:rsidRPr="00DE6FE7">
        <w:rPr>
          <w:rFonts w:ascii="Times New Roman" w:hAnsi="Times New Roman" w:cs="Times New Roman"/>
          <w:sz w:val="28"/>
          <w:szCs w:val="28"/>
        </w:rPr>
        <w:t>Прослідкуйте еволюцію</w:t>
      </w:r>
      <w:r w:rsidRPr="00DE6FE7">
        <w:rPr>
          <w:rFonts w:ascii="Times New Roman" w:hAnsi="Times New Roman" w:cs="Times New Roman"/>
          <w:sz w:val="28"/>
          <w:szCs w:val="28"/>
        </w:rPr>
        <w:t xml:space="preserve"> способів та засобів пакування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4. Взаємозв’язок пакувальний матеріалів із технологічним процесом виробництва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5. Особливості внутрішньої упаковки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6. Особливості зовнішньої упаковки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7. Відмінності зовнішньої та внутрішньої упаковки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8. Спеціальна упаковка, її характерні особливості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9. Жорстка упаковка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10. Напівжорстка упаковка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11. Основні функції пакування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12. Маркування товарів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13. Основні вимоги до маркування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14. Основні функції та види маркування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15. Особливості дизайну етикеток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16. Історія виникнення етикеток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18. Матеріали для етикеток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19. Економічний аспект упаковки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20. Сутність бізнесово-рекламних аспектів упаковок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21. Економічний аспект упаковок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22. Виробничий аспект упаковок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23. Торговий аспект етикеток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24. Значення споживчого аспекту етикетки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25. Порівняльний аналіз естетично-виховного та пізнавального аспекту упаковок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DE6FE7">
        <w:rPr>
          <w:rFonts w:ascii="Times New Roman" w:hAnsi="Times New Roman" w:cs="Times New Roman"/>
          <w:sz w:val="28"/>
          <w:szCs w:val="28"/>
        </w:rPr>
        <w:t>Імеджевий</w:t>
      </w:r>
      <w:proofErr w:type="spellEnd"/>
      <w:r w:rsidRPr="00DE6FE7">
        <w:rPr>
          <w:rFonts w:ascii="Times New Roman" w:hAnsi="Times New Roman" w:cs="Times New Roman"/>
          <w:sz w:val="28"/>
          <w:szCs w:val="28"/>
        </w:rPr>
        <w:t xml:space="preserve"> аспект упаковки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27. Аспекти упаковки на прикладі конкретного виду пакування.</w:t>
      </w:r>
    </w:p>
    <w:p w:rsidR="00B63B60" w:rsidRPr="00DE6FE7" w:rsidRDefault="00B63B60" w:rsidP="00DE6FE7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28.Упаковка як елемент фірмового стилю.</w:t>
      </w:r>
    </w:p>
    <w:p w:rsidR="00B63B60" w:rsidRPr="00DE6FE7" w:rsidRDefault="00B63B60" w:rsidP="00DE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 xml:space="preserve">      29. Роль упаковки в стимулюванні збуту продукції. </w:t>
      </w:r>
    </w:p>
    <w:p w:rsidR="00B63B60" w:rsidRPr="00DE6FE7" w:rsidRDefault="00B63B60" w:rsidP="00DE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 xml:space="preserve">      30. Особливості етикетки в стимулюванні збуту продукції.   </w:t>
      </w:r>
    </w:p>
    <w:p w:rsidR="00B63B60" w:rsidRPr="00DE6FE7" w:rsidRDefault="00B63B60" w:rsidP="00DE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 xml:space="preserve">      31. Формування фірмового знаку.   </w:t>
      </w:r>
    </w:p>
    <w:p w:rsidR="00B63B60" w:rsidRPr="00DE6FE7" w:rsidRDefault="00B63B60" w:rsidP="00DE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 xml:space="preserve">      32. Особливості проектування фірмового знаку.</w:t>
      </w:r>
    </w:p>
    <w:p w:rsidR="00B63B60" w:rsidRPr="00DE6FE7" w:rsidRDefault="00B63B60" w:rsidP="00DE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 xml:space="preserve">      33.</w:t>
      </w:r>
      <w:r w:rsidRPr="00DE6FE7">
        <w:rPr>
          <w:rFonts w:ascii="Times New Roman" w:hAnsi="Times New Roman" w:cs="Times New Roman"/>
          <w:color w:val="000000" w:themeColor="text1"/>
          <w:sz w:val="28"/>
          <w:szCs w:val="28"/>
        </w:rPr>
        <w:t>Класифікація пакувальних матеріалів</w:t>
      </w:r>
      <w:r w:rsidRPr="00DE6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B60" w:rsidRPr="00DE6FE7" w:rsidRDefault="00B63B60" w:rsidP="00DE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 xml:space="preserve">      34.</w:t>
      </w:r>
      <w:r w:rsidRPr="00DE6FE7">
        <w:rPr>
          <w:rFonts w:ascii="Times New Roman" w:hAnsi="Times New Roman" w:cs="Times New Roman"/>
          <w:color w:val="000000" w:themeColor="text1"/>
          <w:sz w:val="28"/>
          <w:szCs w:val="28"/>
        </w:rPr>
        <w:t>Допоміжні пакувальні матеріали</w:t>
      </w:r>
    </w:p>
    <w:p w:rsidR="00B63B60" w:rsidRPr="00DE6FE7" w:rsidRDefault="00B63B60" w:rsidP="00DE6F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35. Дослідницький етап проектування упаковки </w:t>
      </w:r>
    </w:p>
    <w:p w:rsidR="00B63B60" w:rsidRPr="00DE6FE7" w:rsidRDefault="00B63B60" w:rsidP="00DE6F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36. Проектно-творчий етап пакування.</w:t>
      </w:r>
    </w:p>
    <w:p w:rsidR="00B63B60" w:rsidRPr="00DE6FE7" w:rsidRDefault="00B63B60" w:rsidP="00DE6F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37. Фірмова символіка у композиції упаковки</w:t>
      </w:r>
    </w:p>
    <w:p w:rsidR="00B63B60" w:rsidRPr="00DE6FE7" w:rsidRDefault="00B63B60" w:rsidP="00DE6F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E6FE7">
        <w:rPr>
          <w:rFonts w:ascii="Times New Roman" w:hAnsi="Times New Roman" w:cs="Times New Roman"/>
          <w:sz w:val="28"/>
          <w:szCs w:val="28"/>
        </w:rPr>
        <w:t xml:space="preserve">38. </w:t>
      </w:r>
      <w:r w:rsidRPr="00DE6FE7">
        <w:rPr>
          <w:rFonts w:ascii="Times New Roman" w:hAnsi="Times New Roman" w:cs="Times New Roman"/>
          <w:color w:val="000000" w:themeColor="text1"/>
          <w:sz w:val="28"/>
          <w:szCs w:val="28"/>
        </w:rPr>
        <w:t>Методи та види захисту</w:t>
      </w:r>
    </w:p>
    <w:p w:rsidR="00B63B60" w:rsidRPr="00DE6FE7" w:rsidRDefault="00B63B60" w:rsidP="00DE6F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E6FE7">
        <w:rPr>
          <w:rFonts w:ascii="Times New Roman" w:hAnsi="Times New Roman" w:cs="Times New Roman"/>
          <w:sz w:val="28"/>
          <w:szCs w:val="28"/>
        </w:rPr>
        <w:t>39.</w:t>
      </w:r>
      <w:r w:rsidRPr="00DE6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Державний захист упаковок</w:t>
      </w:r>
      <w:r w:rsidRPr="00DE6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B60" w:rsidRPr="00DE6FE7" w:rsidRDefault="00B63B60" w:rsidP="00DE6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>40. Проблема образу в дизайні упаковки</w:t>
      </w:r>
    </w:p>
    <w:p w:rsidR="00B63B60" w:rsidRPr="00DE6FE7" w:rsidRDefault="00B63B60" w:rsidP="00DE6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DE6FE7">
        <w:rPr>
          <w:rFonts w:ascii="Times New Roman" w:hAnsi="Times New Roman" w:cs="Times New Roman"/>
          <w:sz w:val="28"/>
          <w:szCs w:val="28"/>
        </w:rPr>
        <w:t>Стилеутворення</w:t>
      </w:r>
      <w:proofErr w:type="spellEnd"/>
      <w:r w:rsidRPr="00DE6FE7">
        <w:rPr>
          <w:rFonts w:ascii="Times New Roman" w:hAnsi="Times New Roman" w:cs="Times New Roman"/>
          <w:sz w:val="28"/>
          <w:szCs w:val="28"/>
        </w:rPr>
        <w:t xml:space="preserve"> в сучасній упаковці</w:t>
      </w:r>
    </w:p>
    <w:p w:rsidR="00B63B60" w:rsidRPr="00DE6FE7" w:rsidRDefault="00B63B60" w:rsidP="00DE6FE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Fonts w:ascii="Times New Roman" w:hAnsi="Times New Roman" w:cs="Times New Roman"/>
          <w:sz w:val="28"/>
          <w:szCs w:val="28"/>
        </w:rPr>
        <w:lastRenderedPageBreak/>
        <w:t>42. Сучасні технології і тенденції виробництва пакувальних матеріалів</w:t>
      </w:r>
    </w:p>
    <w:p w:rsidR="00B63B60" w:rsidRPr="00DE6FE7" w:rsidRDefault="00B63B60" w:rsidP="00DE6FE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43. Типові системи захисту від підробки упаковок </w:t>
      </w:r>
    </w:p>
    <w:p w:rsidR="00B63B60" w:rsidRPr="00DE6FE7" w:rsidRDefault="00B63B60" w:rsidP="00DE6FE7">
      <w:pPr>
        <w:pStyle w:val="a5"/>
        <w:ind w:left="567" w:right="103"/>
        <w:rPr>
          <w:rFonts w:ascii="Times New Roman" w:hAnsi="Times New Roman" w:cs="Times New Roman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44. Дизайн-розробка оригінал-макетів фірмової та подарункової упаковки, пакувального паперу та презентація фірмової графіки на форматі А3</w:t>
      </w:r>
    </w:p>
    <w:p w:rsidR="00B63B60" w:rsidRPr="00DE6FE7" w:rsidRDefault="00B63B60" w:rsidP="00DE6FE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45. Фірмовий стиль дизайн-студій</w:t>
      </w:r>
    </w:p>
    <w:p w:rsidR="00B63B60" w:rsidRPr="00DE6FE7" w:rsidRDefault="00B63B60" w:rsidP="00DE6FE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46. Фірмовий стиль туристичних агентств</w:t>
      </w:r>
    </w:p>
    <w:p w:rsidR="00B63B60" w:rsidRPr="00DE6FE7" w:rsidRDefault="00B63B60" w:rsidP="00DE6FE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47. Особливості фірмового стилю супермаркетів</w:t>
      </w:r>
    </w:p>
    <w:p w:rsidR="00B63B60" w:rsidRPr="00DE6FE7" w:rsidRDefault="00B63B60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48. Фірмовий стиль магазинів м. Луцька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 xml:space="preserve">49. </w:t>
      </w:r>
      <w:proofErr w:type="spellStart"/>
      <w:r w:rsidRPr="00DE6FE7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Особливост</w:t>
      </w:r>
      <w:proofErr w:type="spellEnd"/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і вакуумної упаковки.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50. Асептична упаковка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51.Особливості активної упаковки для харчових виробництв.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52. Екологічні аспекти утилізації тари та упаковки.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53. Особливості упаковки для </w:t>
      </w:r>
      <w:r w:rsidRPr="00DE6FE7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fast</w:t>
      </w:r>
      <w:r w:rsidRPr="00DE6FE7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-</w:t>
      </w:r>
      <w:r w:rsidRPr="00DE6FE7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food</w:t>
      </w:r>
      <w:r w:rsidRPr="00DE6FE7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54 Особливості упаковки для свіжих овочів і фруктів.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55. Особливості пакування молочних продуктів.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56. Особливості пакування м</w:t>
      </w:r>
      <w:r w:rsidRPr="00DE6FE7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’</w:t>
      </w: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яса.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57.Пакування кондитерських виробів.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58. Обладнання для виробництва плівки.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59. Печатні машини, призначені для роботи з упаковкою.</w:t>
      </w:r>
    </w:p>
    <w:p w:rsidR="00DE6FE7" w:rsidRPr="00DE6FE7" w:rsidRDefault="00DE6FE7" w:rsidP="00DE6FE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FE7">
        <w:rPr>
          <w:rStyle w:val="a6"/>
          <w:rFonts w:ascii="Times New Roman" w:hAnsi="Times New Roman" w:cs="Times New Roman"/>
          <w:b w:val="0"/>
          <w:sz w:val="28"/>
          <w:szCs w:val="28"/>
        </w:rPr>
        <w:t>60. Обладнання для видування пластикової тари.</w:t>
      </w:r>
    </w:p>
    <w:p w:rsidR="00B63B60" w:rsidRPr="00B63B60" w:rsidRDefault="00DE6FE7" w:rsidP="00B63B6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3B60" w:rsidRPr="00B63B60" w:rsidRDefault="00B63B60" w:rsidP="00B63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60" w:rsidRPr="00B63B60" w:rsidRDefault="00B63B60" w:rsidP="00B63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BC" w:rsidRPr="00B63B60" w:rsidRDefault="006244BC" w:rsidP="00B63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44BC" w:rsidRPr="00B63B60" w:rsidSect="006244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B60"/>
    <w:rsid w:val="00055FE0"/>
    <w:rsid w:val="001E7C0D"/>
    <w:rsid w:val="002448E8"/>
    <w:rsid w:val="002C1780"/>
    <w:rsid w:val="00500B2D"/>
    <w:rsid w:val="006244BC"/>
    <w:rsid w:val="00B63B60"/>
    <w:rsid w:val="00C44347"/>
    <w:rsid w:val="00D03755"/>
    <w:rsid w:val="00DE6FE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D8B3"/>
  <w15:docId w15:val="{5C8A7E70-FD17-4D87-95AF-C43FB5E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6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B63B60"/>
  </w:style>
  <w:style w:type="paragraph" w:styleId="a5">
    <w:name w:val="No Spacing"/>
    <w:link w:val="a4"/>
    <w:uiPriority w:val="1"/>
    <w:qFormat/>
    <w:rsid w:val="00B63B60"/>
    <w:pPr>
      <w:spacing w:after="0" w:line="240" w:lineRule="auto"/>
      <w:jc w:val="both"/>
    </w:pPr>
  </w:style>
  <w:style w:type="character" w:customStyle="1" w:styleId="a6">
    <w:name w:val="Основной текст + Полужирный"/>
    <w:aliases w:val="Интервал 0 pt"/>
    <w:basedOn w:val="a0"/>
    <w:rsid w:val="00B63B6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0"/>
    <w:rsid w:val="00B63B60"/>
    <w:rPr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Крез</dc:creator>
  <cp:lastModifiedBy>TOSHIBA</cp:lastModifiedBy>
  <cp:revision>6</cp:revision>
  <dcterms:created xsi:type="dcterms:W3CDTF">2018-05-02T05:59:00Z</dcterms:created>
  <dcterms:modified xsi:type="dcterms:W3CDTF">2022-09-11T09:01:00Z</dcterms:modified>
</cp:coreProperties>
</file>