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D7" w:rsidRPr="00052456" w:rsidRDefault="00314665" w:rsidP="00805BD7">
      <w:pPr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065A64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EE278D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bookmarkStart w:id="0" w:name="_GoBack"/>
      <w:bookmarkEnd w:id="0"/>
      <w:r w:rsidRPr="00065A6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52456" w:rsidRPr="00052456">
        <w:rPr>
          <w:rFonts w:ascii="Times New Roman" w:hAnsi="Times New Roman" w:cs="Times New Roman"/>
          <w:b/>
          <w:sz w:val="28"/>
          <w:szCs w:val="28"/>
        </w:rPr>
        <w:t xml:space="preserve">Природний та </w:t>
      </w:r>
      <w:proofErr w:type="spellStart"/>
      <w:r w:rsidR="00052456" w:rsidRPr="00052456">
        <w:rPr>
          <w:rFonts w:ascii="Times New Roman" w:hAnsi="Times New Roman" w:cs="Times New Roman"/>
          <w:b/>
          <w:sz w:val="28"/>
          <w:szCs w:val="28"/>
        </w:rPr>
        <w:t>трудоресурсний</w:t>
      </w:r>
      <w:proofErr w:type="spellEnd"/>
      <w:r w:rsidR="00052456" w:rsidRPr="00052456">
        <w:rPr>
          <w:rFonts w:ascii="Times New Roman" w:hAnsi="Times New Roman" w:cs="Times New Roman"/>
          <w:b/>
          <w:sz w:val="28"/>
          <w:szCs w:val="28"/>
        </w:rPr>
        <w:t xml:space="preserve"> потенціал економіки України</w:t>
      </w:r>
      <w:r w:rsidR="00052456" w:rsidRPr="00052456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.</w:t>
      </w:r>
    </w:p>
    <w:p w:rsidR="00314665" w:rsidRPr="00065A64" w:rsidRDefault="00314665">
      <w:pPr>
        <w:rPr>
          <w:rFonts w:ascii="Times New Roman" w:hAnsi="Times New Roman" w:cs="Times New Roman"/>
          <w:bCs/>
          <w:sz w:val="28"/>
          <w:szCs w:val="28"/>
        </w:rPr>
      </w:pPr>
    </w:p>
    <w:p w:rsidR="00052456" w:rsidRPr="00052456" w:rsidRDefault="00052456" w:rsidP="00052456">
      <w:pPr>
        <w:pStyle w:val="a7"/>
        <w:rPr>
          <w:rFonts w:ascii="Times New Roman" w:hAnsi="Times New Roman" w:cs="Times New Roman"/>
          <w:sz w:val="24"/>
          <w:szCs w:val="24"/>
        </w:rPr>
      </w:pPr>
      <w:r w:rsidRPr="00052456">
        <w:rPr>
          <w:rFonts w:ascii="Times New Roman" w:hAnsi="Times New Roman" w:cs="Times New Roman"/>
          <w:sz w:val="24"/>
          <w:szCs w:val="24"/>
        </w:rPr>
        <w:t xml:space="preserve">1. Природно-ресурсний потенціал та його структура. </w:t>
      </w:r>
    </w:p>
    <w:p w:rsidR="00052456" w:rsidRPr="00052456" w:rsidRDefault="00052456" w:rsidP="00052456">
      <w:pPr>
        <w:pStyle w:val="a7"/>
        <w:rPr>
          <w:rFonts w:ascii="Times New Roman" w:hAnsi="Times New Roman" w:cs="Times New Roman"/>
          <w:sz w:val="24"/>
          <w:szCs w:val="24"/>
        </w:rPr>
      </w:pPr>
      <w:r w:rsidRPr="00052456">
        <w:rPr>
          <w:rFonts w:ascii="Times New Roman" w:hAnsi="Times New Roman" w:cs="Times New Roman"/>
          <w:sz w:val="24"/>
          <w:szCs w:val="24"/>
        </w:rPr>
        <w:t xml:space="preserve">2. Економічна оцінка природних ресурсів. </w:t>
      </w:r>
    </w:p>
    <w:p w:rsidR="00052456" w:rsidRPr="00052456" w:rsidRDefault="00052456" w:rsidP="00052456">
      <w:pPr>
        <w:pStyle w:val="a7"/>
        <w:rPr>
          <w:rFonts w:ascii="Times New Roman" w:hAnsi="Times New Roman" w:cs="Times New Roman"/>
          <w:sz w:val="24"/>
          <w:szCs w:val="24"/>
        </w:rPr>
      </w:pPr>
      <w:r w:rsidRPr="00052456">
        <w:rPr>
          <w:rFonts w:ascii="Times New Roman" w:hAnsi="Times New Roman" w:cs="Times New Roman"/>
          <w:sz w:val="24"/>
          <w:szCs w:val="24"/>
        </w:rPr>
        <w:t xml:space="preserve">3. Територіальне поєднання природних ресурсів. </w:t>
      </w:r>
    </w:p>
    <w:p w:rsidR="00805BD7" w:rsidRPr="00052456" w:rsidRDefault="00052456" w:rsidP="00052456">
      <w:pPr>
        <w:pStyle w:val="a7"/>
        <w:rPr>
          <w:rFonts w:ascii="Times New Roman" w:hAnsi="Times New Roman" w:cs="Times New Roman"/>
          <w:sz w:val="24"/>
          <w:szCs w:val="24"/>
        </w:rPr>
      </w:pPr>
      <w:r w:rsidRPr="00052456">
        <w:rPr>
          <w:rFonts w:ascii="Times New Roman" w:hAnsi="Times New Roman" w:cs="Times New Roman"/>
          <w:sz w:val="24"/>
          <w:szCs w:val="24"/>
        </w:rPr>
        <w:t>4. Населення і трудовий потенціал України</w:t>
      </w:r>
      <w:r w:rsidR="00A03376">
        <w:rPr>
          <w:rFonts w:ascii="Times New Roman" w:hAnsi="Times New Roman" w:cs="Times New Roman"/>
          <w:sz w:val="24"/>
          <w:szCs w:val="24"/>
        </w:rPr>
        <w:t xml:space="preserve"> - </w:t>
      </w:r>
      <w:r w:rsidR="00A03376" w:rsidRPr="00A03376">
        <w:rPr>
          <w:rFonts w:ascii="Times New Roman" w:hAnsi="Times New Roman" w:cs="Times New Roman"/>
          <w:i/>
          <w:sz w:val="24"/>
          <w:szCs w:val="24"/>
        </w:rPr>
        <w:t>самостійне опрацювання</w:t>
      </w:r>
    </w:p>
    <w:p w:rsidR="00052456" w:rsidRPr="00052456" w:rsidRDefault="00052456" w:rsidP="00052456"/>
    <w:p w:rsidR="00052456" w:rsidRDefault="00052456" w:rsidP="0005245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14665" w:rsidRPr="00390082" w:rsidRDefault="00052456" w:rsidP="00052456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52456">
        <w:rPr>
          <w:rFonts w:ascii="Times New Roman" w:hAnsi="Times New Roman" w:cs="Times New Roman"/>
          <w:b/>
          <w:sz w:val="24"/>
          <w:szCs w:val="24"/>
        </w:rPr>
        <w:t xml:space="preserve">1. Природно-ресурсний потенціал та його структура. </w:t>
      </w:r>
      <w:r w:rsidR="00390082" w:rsidRPr="00390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A64" w:rsidRPr="00390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665" w:rsidRPr="003900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052456" w:rsidRP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Елементи навколишнього природного середовища виступають як засоби виробництва, інші як - виробничі ресурси, що становить продуктивні сили та ресурсний потенціал території. Природні фактори можуть безпосередньо приймати участь в матеріальному виробництві і невиробничій діяльності або ті, що на даному рівні розвитку продуктивних сил можуть впливати на виробництво, але не приймаючи безпосередньої участі в ньому.</w:t>
      </w:r>
    </w:p>
    <w:p w:rsidR="00052456" w:rsidRP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b/>
          <w:bCs/>
          <w:sz w:val="24"/>
          <w:szCs w:val="24"/>
          <w:u w:val="single"/>
          <w:lang w:eastAsia="uk-UA"/>
        </w:rPr>
        <w:t>Проходячи через процес праці, продукти природи втрачають первісний зв’язок із географічним середовищем і можуть бути використані у виробництві. Таким чином, природні ресурси набувають економічного змісту, можуть розглядатись не тільки як предмети праці, але як і засоби праці.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 xml:space="preserve"> Вони мають суспільну споживчу вартість не в потенціалі, а в дійсності. Природно-ресурсний потенціал тісно пов’язаний з певною територією. Його територіальна конкретність обумовлює його загальні і специфічні ознаки, надає йому якості системного утворення, певного цілого, що має практичне і теоретичне значення.</w:t>
      </w:r>
    </w:p>
    <w:p w:rsidR="00052456" w:rsidRP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 xml:space="preserve">Таким чином, </w:t>
      </w:r>
      <w:r w:rsidRPr="00052456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природно-ресурсний потенціал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52456">
        <w:rPr>
          <w:rFonts w:ascii="Times New Roman" w:hAnsi="Times New Roman" w:cs="Times New Roman"/>
          <w:i/>
          <w:iCs/>
          <w:sz w:val="24"/>
          <w:szCs w:val="24"/>
          <w:u w:val="single"/>
          <w:lang w:eastAsia="uk-UA"/>
        </w:rPr>
        <w:sym w:font="Symbol" w:char="F02D"/>
      </w:r>
      <w:r w:rsidRPr="00052456">
        <w:rPr>
          <w:rFonts w:ascii="Times New Roman" w:hAnsi="Times New Roman" w:cs="Times New Roman"/>
          <w:i/>
          <w:iCs/>
          <w:sz w:val="24"/>
          <w:szCs w:val="24"/>
          <w:u w:val="single"/>
          <w:lang w:eastAsia="uk-UA"/>
        </w:rPr>
        <w:t xml:space="preserve"> це сукупна продуктивність природних ресурсів території як засобів виробництва та предметів споживання, що визначається як їх суспільна споживча вартість.</w:t>
      </w:r>
    </w:p>
    <w:p w:rsidR="00052456" w:rsidRP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>Найбільш істотними характеристиками природно-ресурсного потенціалу є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>:</w:t>
      </w:r>
    </w:p>
    <w:p w:rsidR="00052456" w:rsidRPr="00052456" w:rsidRDefault="00052456" w:rsidP="00052456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 xml:space="preserve">тісний координаційний і </w:t>
      </w:r>
      <w:proofErr w:type="spellStart"/>
      <w:r w:rsidRPr="00052456">
        <w:rPr>
          <w:rFonts w:ascii="Times New Roman" w:hAnsi="Times New Roman" w:cs="Times New Roman"/>
          <w:sz w:val="24"/>
          <w:szCs w:val="24"/>
          <w:lang w:eastAsia="uk-UA"/>
        </w:rPr>
        <w:t>субординаційний</w:t>
      </w:r>
      <w:proofErr w:type="spellEnd"/>
      <w:r w:rsidRPr="00052456">
        <w:rPr>
          <w:rFonts w:ascii="Times New Roman" w:hAnsi="Times New Roman" w:cs="Times New Roman"/>
          <w:sz w:val="24"/>
          <w:szCs w:val="24"/>
          <w:lang w:eastAsia="uk-UA"/>
        </w:rPr>
        <w:t xml:space="preserve"> зв’язок його окремих компонентів;</w:t>
      </w:r>
    </w:p>
    <w:p w:rsidR="00052456" w:rsidRPr="00052456" w:rsidRDefault="00052456" w:rsidP="00052456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 xml:space="preserve">особлива єдність компонентів у взаємодії „людина 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sym w:font="Symbol" w:char="F02D"/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 xml:space="preserve"> суспільство 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sym w:font="Symbol" w:char="F02D"/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 xml:space="preserve"> виробництво”;</w:t>
      </w:r>
    </w:p>
    <w:p w:rsidR="00052456" w:rsidRPr="00052456" w:rsidRDefault="00052456" w:rsidP="00052456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просторово-часова залежність природних ресурсів як елементів природно-ресурсного потенціалу.</w:t>
      </w:r>
    </w:p>
    <w:p w:rsidR="00052456" w:rsidRP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 xml:space="preserve">Структурна організація природно-ресурсного потенціалу виявляє себе через взаємодію </w:t>
      </w:r>
      <w:proofErr w:type="spellStart"/>
      <w:r w:rsidRPr="00052456">
        <w:rPr>
          <w:rFonts w:ascii="Times New Roman" w:hAnsi="Times New Roman" w:cs="Times New Roman"/>
          <w:sz w:val="24"/>
          <w:szCs w:val="24"/>
          <w:lang w:eastAsia="uk-UA"/>
        </w:rPr>
        <w:t>системоутворюючих</w:t>
      </w:r>
      <w:proofErr w:type="spellEnd"/>
      <w:r w:rsidRPr="00052456">
        <w:rPr>
          <w:rFonts w:ascii="Times New Roman" w:hAnsi="Times New Roman" w:cs="Times New Roman"/>
          <w:sz w:val="24"/>
          <w:szCs w:val="24"/>
          <w:lang w:eastAsia="uk-UA"/>
        </w:rPr>
        <w:t xml:space="preserve"> відносин природних ресурсів.</w:t>
      </w:r>
    </w:p>
    <w:p w:rsidR="00052456" w:rsidRP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>Визначають наступні види структури природно-ресурсного потенціалу:</w:t>
      </w:r>
    </w:p>
    <w:p w:rsidR="00052456" w:rsidRP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-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>компонентну структуру, котра характеризує внутрішньовидові і міжвидові співвідношення природних ресурсів;</w:t>
      </w:r>
    </w:p>
    <w:p w:rsidR="00052456" w:rsidRP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- 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 xml:space="preserve">функціональну структуру, котра відображає ранжування природних ресурсів за їх </w:t>
      </w:r>
      <w:proofErr w:type="spellStart"/>
      <w:r w:rsidRPr="00052456">
        <w:rPr>
          <w:rFonts w:ascii="Times New Roman" w:hAnsi="Times New Roman" w:cs="Times New Roman"/>
          <w:sz w:val="24"/>
          <w:szCs w:val="24"/>
          <w:lang w:eastAsia="uk-UA"/>
        </w:rPr>
        <w:t>комплексоутворюючими</w:t>
      </w:r>
      <w:proofErr w:type="spellEnd"/>
      <w:r w:rsidRPr="00052456">
        <w:rPr>
          <w:rFonts w:ascii="Times New Roman" w:hAnsi="Times New Roman" w:cs="Times New Roman"/>
          <w:sz w:val="24"/>
          <w:szCs w:val="24"/>
          <w:lang w:eastAsia="uk-UA"/>
        </w:rPr>
        <w:t xml:space="preserve"> можливостями і участю в територіальному поділі праці;</w:t>
      </w:r>
    </w:p>
    <w:p w:rsidR="00052456" w:rsidRP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- 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>територіальну структуру, котра є мірою внутрішньо районного розміщення основних форм територіальної організації комплексів природних ресурсів;</w:t>
      </w:r>
    </w:p>
    <w:p w:rsidR="00052456" w:rsidRP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- 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>організаційну структуру, котра характеризує природні ресурси з точки зору самоорганізації та само відтворення..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Природно-ресурсний потенціал території впливає на розвиток суспільного виробництва, а через нього на природу, тобто на самого себе. Маючи безпосередній зв’язок з підвищенням ефективності всього суспільного виробництва і задоволенням потреб людей, природно-ресурсний потенціал з боку природи є потенціалом всього подальшого суспільного розвитку.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A03376" w:rsidRDefault="00A03376" w:rsidP="00052456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03376" w:rsidRDefault="00A03376" w:rsidP="00052456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03376" w:rsidRDefault="00A03376" w:rsidP="00052456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03376" w:rsidRDefault="00A03376" w:rsidP="00052456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52456" w:rsidRPr="00052456" w:rsidRDefault="00052456" w:rsidP="00052456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524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Економічна оцінка природних ресурсів. </w:t>
      </w:r>
    </w:p>
    <w:p w:rsidR="00052456" w:rsidRP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Економічні показники, що характеризують різні сторони використання природних благ, прийнято називати еколого-економічними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>показниками, а економічну оцінку використання та відтворення ПР –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 xml:space="preserve">еколого-економічною оцінкою. 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В процесі життєдіяльності людина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>вступає в контакт з природними факторами, які виконують щодо неї такі функції: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-фізіологічні (підтримують життя людини як біологічного організму);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-соціальні (забезпечують формування людини як особистості);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 xml:space="preserve">-економічні (визначають діяльність економічної системи, у </w:t>
      </w:r>
      <w:proofErr w:type="spellStart"/>
      <w:r w:rsidRPr="00052456">
        <w:rPr>
          <w:rFonts w:ascii="Times New Roman" w:hAnsi="Times New Roman" w:cs="Times New Roman"/>
          <w:sz w:val="24"/>
          <w:szCs w:val="24"/>
          <w:lang w:eastAsia="uk-UA"/>
        </w:rPr>
        <w:t>т.ч</w:t>
      </w:r>
      <w:proofErr w:type="spellEnd"/>
      <w:r w:rsidRPr="00052456">
        <w:rPr>
          <w:rFonts w:ascii="Times New Roman" w:hAnsi="Times New Roman" w:cs="Times New Roman"/>
          <w:sz w:val="24"/>
          <w:szCs w:val="24"/>
          <w:lang w:eastAsia="uk-UA"/>
        </w:rPr>
        <w:t xml:space="preserve">. відтворення людини як трудового ресурсу); 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-екологічні (формують, регулюють і підтримують стан екосистеми, у якій живе людина).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Економічна функція природи є єдиною основою,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>яка дозволяє факторам природного середовища отримувати економічну оцінку.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b/>
          <w:i/>
          <w:sz w:val="24"/>
          <w:szCs w:val="24"/>
          <w:lang w:eastAsia="uk-UA"/>
        </w:rPr>
        <w:t>Економічна оцінка ПР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>–це грошовий вираз загальнодержавної цінності природних благ, яка визначається шляхом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>вимірювання ефективності їх відтворення (охорона і відновлення екосистем, експлуатація і переробка природної сировини).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Застосування оцінки ПР обумовлене необхідністю враховувати вплив природних факторів на підвищення ефективності суспільного виробництва,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>вдосконалення його галузевих і територіальних структур, стимулювання відновлення, раціонального використання і охорони природних ресурсів, які обмежені в часі і просторі.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Суть економічної оцінки ПР виражається через критерій, який обумовлений виробничим відносинами і дією економічного закону у природокористуванні.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Критерій виступає мірою оцінки функціонування ПР як засобів виробництва (земля для вирощування продовольчих культур, нафта для виробництва бензину, дизельного палива та мастил, залізна руда для виробництва сталі та чавуну і т. д.) і засобів життя (водні, тваринні та рослинні ресурси, які використовуються населенням для споживання).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Отже, ПР оцінюються лише тоді, коли суспільство відчуває потребу в них та залучає їх в суспільне виробництво.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Об’єктами оцінки є такі види природних ресурсів: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-родовища корисних копалин;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-сільськогосподарські землі;</w:t>
      </w:r>
    </w:p>
    <w:p w:rsidR="00052456" w:rsidRP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-лісові ресурси;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-водні ресурси.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Господарська цінність кожного родовища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>визначається такими основними оцінними параметрами: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-масштаб родовища;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-якість корисної копалини;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-продуктивність основних покладів (ступінь зосередження корисної копалини);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-гірничо-технічні умови експлуатації родовища;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-економіка району родовища;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-дефіцитність ресурсу і його народногосподарське значення.</w:t>
      </w:r>
    </w:p>
    <w:p w:rsidR="0005245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Основні елементи оцінки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>лісових ресурсів:</w:t>
      </w:r>
    </w:p>
    <w:p w:rsidR="00A0337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1. Площа лісів і сумарний запас деревини;</w:t>
      </w:r>
    </w:p>
    <w:p w:rsidR="00A0337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2. Природні властивості –</w:t>
      </w:r>
      <w:r w:rsidR="00A0337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 xml:space="preserve">концентрація запасів, якість і структура </w:t>
      </w:r>
      <w:proofErr w:type="spellStart"/>
      <w:r w:rsidRPr="00052456">
        <w:rPr>
          <w:rFonts w:ascii="Times New Roman" w:hAnsi="Times New Roman" w:cs="Times New Roman"/>
          <w:sz w:val="24"/>
          <w:szCs w:val="24"/>
          <w:lang w:eastAsia="uk-UA"/>
        </w:rPr>
        <w:t>деревостоїв</w:t>
      </w:r>
      <w:proofErr w:type="spellEnd"/>
      <w:r w:rsidRPr="00052456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A0337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3. Природні й економічні умови освоєння.</w:t>
      </w:r>
    </w:p>
    <w:p w:rsidR="00A0337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В основі економічної оцінки сільськогосподарських (земельних) ресурсів</w:t>
      </w:r>
      <w:r w:rsidR="00A0337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>лежить</w:t>
      </w:r>
      <w:r w:rsidR="00A0337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 xml:space="preserve">їхня родючість (природна і штучно створена), а також економічні показники, які виражаються у величині капітальних і поточних витрат на одиницю земельної площі. </w:t>
      </w:r>
    </w:p>
    <w:p w:rsidR="00A0337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Основною функцією оцінки водних ресурсів</w:t>
      </w:r>
      <w:r w:rsidR="00A0337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>стає покриття поточних і навіть майбутніх водогосподарчих витрат.</w:t>
      </w:r>
    </w:p>
    <w:p w:rsidR="00A0337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Особливості економічної оцінки водних ресурсів визначаються напрямками їх використання.</w:t>
      </w:r>
    </w:p>
    <w:p w:rsidR="00A0337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Економічна оцінка ПР виконує дві функції: облікову і стимулюючу.</w:t>
      </w:r>
    </w:p>
    <w:p w:rsidR="00A0337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Облікова –</w:t>
      </w:r>
      <w:r w:rsidR="00A0337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>полягає в тому, що ПР розглядається як національне багатство.</w:t>
      </w:r>
    </w:p>
    <w:p w:rsidR="00A0337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Стимулююча –</w:t>
      </w:r>
      <w:r w:rsidR="00A0337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>полягає втому, що</w:t>
      </w:r>
      <w:r w:rsidR="00A0337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52456">
        <w:rPr>
          <w:rFonts w:ascii="Times New Roman" w:hAnsi="Times New Roman" w:cs="Times New Roman"/>
          <w:sz w:val="24"/>
          <w:szCs w:val="24"/>
          <w:lang w:eastAsia="uk-UA"/>
        </w:rPr>
        <w:t>ціни на ПР встановлюються в залежності від їх якості та доступності. Крім того підприємства сплачують плату за обсяги вилучених з природного обігу ПР та збори за збитки заподіяні природі забрудненням НПС, в залежності від кількості шкідливих інгредієнтів, які з їх вини попали в природне середовище, та рівня токсичності цих інгредієнтів.</w:t>
      </w:r>
    </w:p>
    <w:p w:rsidR="00A0337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Зазначені функції оцінки ПР тісно взаємозв’язані між собою і разом орієнтують підприємства на раціональне природокористування.</w:t>
      </w:r>
    </w:p>
    <w:p w:rsidR="00A0337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Сферою застосування економічних оцінок є:</w:t>
      </w:r>
    </w:p>
    <w:p w:rsidR="00A0337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1. Ведення кадастрів природних ресурсів.</w:t>
      </w:r>
    </w:p>
    <w:p w:rsidR="00A0337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2. Аналіз внеску кожного виду ресурсу до складу національного багатства країни.</w:t>
      </w:r>
    </w:p>
    <w:p w:rsidR="00A0337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3. Оцінка економічної ефективності функціонування галузей, підприємств, організацій, пов’язаних із використанням, відтворенням й охороною природних ресурсів.</w:t>
      </w:r>
    </w:p>
    <w:p w:rsidR="00A0337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4. Визначення та формування обґрунтованих нормативів використання природних ресурсів з метою забезпечення максимальної еколого-економічної ефективності суспільного виробництва.</w:t>
      </w:r>
    </w:p>
    <w:p w:rsidR="00A0337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 xml:space="preserve">5. Формування нормативів економічного стимулювання підприємств, що використовують природні ресурси: </w:t>
      </w:r>
    </w:p>
    <w:p w:rsidR="00A03376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 xml:space="preserve">-нормативів платежів за використання ресурсів;-нормативів санкцій за порушення умов </w:t>
      </w:r>
      <w:proofErr w:type="spellStart"/>
      <w:r w:rsidRPr="00052456">
        <w:rPr>
          <w:rFonts w:ascii="Times New Roman" w:hAnsi="Times New Roman" w:cs="Times New Roman"/>
          <w:sz w:val="24"/>
          <w:szCs w:val="24"/>
          <w:lang w:eastAsia="uk-UA"/>
        </w:rPr>
        <w:t>ресурсокористування</w:t>
      </w:r>
      <w:proofErr w:type="spellEnd"/>
      <w:r w:rsidRPr="00052456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390082" w:rsidRDefault="0005245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52456">
        <w:rPr>
          <w:rFonts w:ascii="Times New Roman" w:hAnsi="Times New Roman" w:cs="Times New Roman"/>
          <w:sz w:val="24"/>
          <w:szCs w:val="24"/>
          <w:lang w:eastAsia="uk-UA"/>
        </w:rPr>
        <w:t>-нормативів економічного стимулювання ресурсозберігаючих заходів.</w:t>
      </w:r>
    </w:p>
    <w:p w:rsidR="00A03376" w:rsidRDefault="00A03376" w:rsidP="0005245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A03376" w:rsidRDefault="00A03376" w:rsidP="00052456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376">
        <w:rPr>
          <w:rFonts w:ascii="Times New Roman" w:hAnsi="Times New Roman" w:cs="Times New Roman"/>
          <w:b/>
          <w:sz w:val="24"/>
          <w:szCs w:val="24"/>
        </w:rPr>
        <w:t>3. Територіальне поєднання природних ресурсів.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>Територіальне поєднання природних ресур</w:t>
      </w:r>
      <w:r w:rsidRPr="00A03376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softHyphen/>
        <w:t>сів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t xml:space="preserve"> - це джерела ресурсів різних видів, які розміщені на певній цілісній території і характеризуються спі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>льним використанням у межах єдиного ТВК (земля, вода, ліс, мінерально-сировинні ресурси), а також при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>родні умови (рельєф, клімат тощо).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>Максимальне використання природних ресурсів, в їх територіальному поєднанні, дозволяє отримати найбільший господар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>ський ефект, а також успішно вирішувати питання раціонального природокори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>стування і охорони природного середовища.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>Розвиток промисловості вимагає вести пошук нових родовищ палива й руд, що зумовлено зменшенням їх видобутку (вичерпанням) у давно освоєних районах. Тому нині актуальною є концепція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t>ресурсозбереження, яка полягає в забезпеченні зростання корисних результатів виробництва при стабільності матеріальних витрат. Розв'язання регіона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>льних екологічних проблем і ефективного природо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>користування та ресурсозбереження вимагають приведення обсягів видо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>бутку і використання природних ресурсів до оптимальних. Важливим є завдання впровадження ресурсозберігаючих, мало- та безвідходних технологій.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Ресурсозбереження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t xml:space="preserve"> - це здійснення комплексу заходів у галузях економіки, які мають забезпечувати зменшення витрат природної сировини шляхом упровадження досягнень НТП, скорочення втрат сировини під час видобутку, зберігання, транспортування та використання.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>Комплексне використання мінерально-сировинних і паливних ресур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>сів дає змогу збільшити кількість промислової сировини. Наприклад, в гірничодобувних галузях існуючий рівень виробництва можна забезпечити при знижен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>ні об'єму видобування гірничої маси на 20-25% за рахунок виробництва 80% будівельних матеріалів із відходів. При цьому за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>гальна собівартість продукції знижується на 10-15%, покращується екологічна ситуація.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>У кольоровій металургії при комплексному використанні сировини одержують майже 40 видів металів високої чистоти та багато іншої проду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>кції. Проблема - шлаки кольорових металів. Напри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>клад, на 1 т міді припадає 10-30 т шлаків, а на 1 т нікелю - 150 т шлаків (на 1 т. чорних металів до 1,0 т).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>Актуальним є комплексне використання відходів електроене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ргетики. Так, електростанція потужністю 2-2,5 млн. кВт, яка споживає вугілля зольністю 20%, щороку 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видає 100 млн. м</w:t>
      </w:r>
      <w:r w:rsidRPr="00A03376">
        <w:rPr>
          <w:rFonts w:ascii="Times New Roman" w:hAnsi="Times New Roman" w:cs="Times New Roman"/>
          <w:sz w:val="24"/>
          <w:szCs w:val="24"/>
          <w:vertAlign w:val="superscript"/>
          <w:lang w:eastAsia="uk-UA"/>
        </w:rPr>
        <w:t>3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t xml:space="preserve"> золи, для складування якої потрібна площа 150 га. Золу й шлаки додають до асфальтобетону, використовують для виробництва цегли, цементу, наповнювачів.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 xml:space="preserve">Важливим напрямом ресурсозбереження є впровадження </w:t>
      </w:r>
      <w:r w:rsidRPr="00A03376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ресурсозберігаючих технологій тому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t xml:space="preserve">, що зниження </w:t>
      </w:r>
      <w:proofErr w:type="spellStart"/>
      <w:r w:rsidRPr="00A03376">
        <w:rPr>
          <w:rFonts w:ascii="Times New Roman" w:hAnsi="Times New Roman" w:cs="Times New Roman"/>
          <w:sz w:val="24"/>
          <w:szCs w:val="24"/>
          <w:lang w:eastAsia="uk-UA"/>
        </w:rPr>
        <w:t>матеріало</w:t>
      </w:r>
      <w:proofErr w:type="spellEnd"/>
      <w:r w:rsidRPr="00A03376">
        <w:rPr>
          <w:rFonts w:ascii="Times New Roman" w:hAnsi="Times New Roman" w:cs="Times New Roman"/>
          <w:sz w:val="24"/>
          <w:szCs w:val="24"/>
          <w:lang w:eastAsia="uk-UA"/>
        </w:rPr>
        <w:t>- й енергомісткості виробництва дає змогу мінімізувати використання первинної природної сировини.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>Вторинні ресурси поділяються на вторинні матеріальні та енерге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>тичні. Вторинні мінеральні ресурси – це відходи виробництв і споживання (у тому числі побутові). Вторинне ви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користання речовин або ресурсів (відходи) – </w:t>
      </w:r>
      <w:proofErr w:type="spellStart"/>
      <w:r w:rsidRPr="00A03376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утилізаця</w:t>
      </w:r>
      <w:proofErr w:type="spellEnd"/>
      <w:r w:rsidRPr="00A03376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.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t xml:space="preserve"> До цієї категорії відносять ті відходи, які можуть бути зібрані. Тільки після їх формування, первинної переробки та оцінки за придатністю до використання вторинні ресурси перетворюються на вто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>ринну сировину.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>Вичерпання високорентабельних родовищ руд металів і проблема охорони навколишнього середовища зумовили проблему – використання вторинних ресурсів, завдяки чому зменшують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>ся витрати енергії на їх вилучення й переробку, промислові викиди в атмосферу та гідросферу. Наприклад, тонна металу, виплавлена з лому, у 20 разів дешевше, ніж із руди. При цьому викиди в атмосферу зменшуються на 86%, у гідросферу - на 76%, а кількість відходів - на 97%. Повна утилізація й переробка відходів чорної металургії можуть дати економію, рівнозначну вартості залізної руди, що видобувається в Україні.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 xml:space="preserve">До </w:t>
      </w:r>
      <w:r w:rsidRPr="00A03376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вторинних енергетичних ресурсів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t xml:space="preserve"> належать газоподібні, рідкі або тверді суміші - відходи технологічних процесів з високою температурою (вода, пара, вентиляційне повітря).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>В Україні щороку утворюється 2 млрд. т відходів, 2/3 із яких - розкривні, шахтні та інші гірські породи. Переробка сільськогос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>подарської сировини дає до 450 млн. т відходів.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 xml:space="preserve">Зростання населення й масштабів виробництва спричинило виникнення регіональних </w:t>
      </w:r>
      <w:r w:rsidRPr="00A03376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>екологі</w:t>
      </w:r>
      <w:r w:rsidRPr="00A03376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softHyphen/>
        <w:t>чних проблем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>Головними причинами екологічної напруги стали: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>- широкомасштабна розробка надр і видобуток мінеральної сирови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ни (Кривий Ріг, Донбас, </w:t>
      </w:r>
      <w:proofErr w:type="spellStart"/>
      <w:r w:rsidRPr="00A03376">
        <w:rPr>
          <w:rFonts w:ascii="Times New Roman" w:hAnsi="Times New Roman" w:cs="Times New Roman"/>
          <w:sz w:val="24"/>
          <w:szCs w:val="24"/>
          <w:lang w:eastAsia="uk-UA"/>
        </w:rPr>
        <w:t>Львівсько</w:t>
      </w:r>
      <w:proofErr w:type="spellEnd"/>
      <w:r w:rsidRPr="00A03376">
        <w:rPr>
          <w:rFonts w:ascii="Times New Roman" w:hAnsi="Times New Roman" w:cs="Times New Roman"/>
          <w:sz w:val="24"/>
          <w:szCs w:val="24"/>
          <w:lang w:eastAsia="uk-UA"/>
        </w:rPr>
        <w:t>-Волинський басейн, Прикарпаття);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>- спорудження каскаду водосховищ на Дніпрі, що призвело до замулення і цвітіння;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>- катастрофа на Чорнобильській АЕС;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 xml:space="preserve">- </w:t>
      </w:r>
      <w:proofErr w:type="spellStart"/>
      <w:r w:rsidRPr="00A03376">
        <w:rPr>
          <w:rFonts w:ascii="Times New Roman" w:hAnsi="Times New Roman" w:cs="Times New Roman"/>
          <w:sz w:val="24"/>
          <w:szCs w:val="24"/>
          <w:lang w:eastAsia="uk-UA"/>
        </w:rPr>
        <w:t>необгрунтоване</w:t>
      </w:r>
      <w:proofErr w:type="spellEnd"/>
      <w:r w:rsidRPr="00A03376">
        <w:rPr>
          <w:rFonts w:ascii="Times New Roman" w:hAnsi="Times New Roman" w:cs="Times New Roman"/>
          <w:sz w:val="24"/>
          <w:szCs w:val="24"/>
          <w:lang w:eastAsia="uk-UA"/>
        </w:rPr>
        <w:t xml:space="preserve"> осушення заболочених і перезволожених терито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>рій на Поліссі;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>- надмірна концентрація виробництва у містах, особливо великих;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>- відставання темпів лісовідновлення від вирубки лісів на Поліссі й Карпатах;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 xml:space="preserve">- масова зрошувальна меліорація у Причорномор'ї, яка призвела до процесів засолення, зменшення родючості </w:t>
      </w:r>
      <w:proofErr w:type="spellStart"/>
      <w:r w:rsidRPr="00A03376">
        <w:rPr>
          <w:rFonts w:ascii="Times New Roman" w:hAnsi="Times New Roman" w:cs="Times New Roman"/>
          <w:sz w:val="24"/>
          <w:szCs w:val="24"/>
          <w:lang w:eastAsia="uk-UA"/>
        </w:rPr>
        <w:t>грунтів</w:t>
      </w:r>
      <w:proofErr w:type="spellEnd"/>
      <w:r w:rsidRPr="00A03376">
        <w:rPr>
          <w:rFonts w:ascii="Times New Roman" w:hAnsi="Times New Roman" w:cs="Times New Roman"/>
          <w:sz w:val="24"/>
          <w:szCs w:val="24"/>
          <w:lang w:eastAsia="uk-UA"/>
        </w:rPr>
        <w:t xml:space="preserve"> і висна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>ження водних ресурсів.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>Проблема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A03376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охорони повітряного ба</w:t>
      </w:r>
      <w:r w:rsidRPr="00A03376">
        <w:rPr>
          <w:rFonts w:ascii="Times New Roman" w:hAnsi="Times New Roman" w:cs="Times New Roman"/>
          <w:i/>
          <w:iCs/>
          <w:sz w:val="24"/>
          <w:szCs w:val="24"/>
          <w:lang w:eastAsia="uk-UA"/>
        </w:rPr>
        <w:softHyphen/>
        <w:t>сейну</w:t>
      </w:r>
      <w:r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t>одна з найважливіших. Основними джерелами забруднення повітря є транспорт, енергетичні й хімічні підприємства. Вони викидають в атмосферу оксиди вуглецю, вуглекислого газу, діоксиду сірки, пил, радіонукліди. Особливо загострилася проблема охорони атмосфери в промислових районах.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Охорона водних ресурсів</w:t>
      </w:r>
      <w:r w:rsidRPr="00A03376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t>є винятково важливою. Джерела забру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>днення вод неочищеними стоками – промислові та комунальні підприємства, сільське господарство. Основні забруднювачі водойм - мінеральні добрива й пестициди. Збільшення споживання води зумовлює її дефіцит, а тому проблема чистої прісної води є однією з найгостріших.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Охо</w:t>
      </w:r>
      <w:r w:rsidRPr="00A03376">
        <w:rPr>
          <w:rFonts w:ascii="Times New Roman" w:hAnsi="Times New Roman" w:cs="Times New Roman"/>
          <w:i/>
          <w:iCs/>
          <w:sz w:val="24"/>
          <w:szCs w:val="24"/>
          <w:lang w:eastAsia="uk-UA"/>
        </w:rPr>
        <w:softHyphen/>
        <w:t>рона земельних ресурсів.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t xml:space="preserve"> Важливу роль у стабілізації земельного фонду сільського господарства відіграє рекультивація відпрацьованих кар'єрів і </w:t>
      </w:r>
      <w:proofErr w:type="spellStart"/>
      <w:r w:rsidRPr="00A03376">
        <w:rPr>
          <w:rFonts w:ascii="Times New Roman" w:hAnsi="Times New Roman" w:cs="Times New Roman"/>
          <w:sz w:val="24"/>
          <w:szCs w:val="24"/>
          <w:lang w:eastAsia="uk-UA"/>
        </w:rPr>
        <w:t>золовідвалів</w:t>
      </w:r>
      <w:proofErr w:type="spellEnd"/>
      <w:r w:rsidRPr="00A03376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Охорона надр.</w:t>
      </w:r>
      <w:r w:rsidRPr="00A03376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t>Розв'язання цієї проблеми полягає в раціональному використанню надр, зменшенні втрат цінних компонентів при видобутку й переробці, комплексному використанні сировини, застосовуванні ефективних технологій видобутку й переробки.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Охорона рослинного світу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t>, особливо лісів. Найважливішим завданням є регулювання лісокористування та підтриман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>ня продуктивності лісів. Для збереження видів унікальної природи створюються національні парки (Карпатський, Шацький та ін.).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>Проблема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A03376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охорони тваринного світу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t xml:space="preserve"> зумовлена зниженням запа</w:t>
      </w:r>
      <w:r w:rsidRPr="00A03376">
        <w:rPr>
          <w:rFonts w:ascii="Times New Roman" w:hAnsi="Times New Roman" w:cs="Times New Roman"/>
          <w:sz w:val="24"/>
          <w:szCs w:val="24"/>
          <w:lang w:eastAsia="uk-UA"/>
        </w:rPr>
        <w:softHyphen/>
        <w:t>сів цінних видів риби, хутрових звірів, диких тварин.</w:t>
      </w: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3376">
        <w:rPr>
          <w:rFonts w:ascii="Times New Roman" w:hAnsi="Times New Roman" w:cs="Times New Roman"/>
          <w:sz w:val="24"/>
          <w:szCs w:val="24"/>
          <w:lang w:eastAsia="uk-UA"/>
        </w:rPr>
        <w:t>Загострення цих проблем вимагає міцного зв'язку між НТП і реалізацією заходів, спрямованих на мінімізацію негативного антропогенного впливу на навколишнє середовище.</w:t>
      </w:r>
    </w:p>
    <w:p w:rsidR="00A03376" w:rsidRDefault="00A03376" w:rsidP="00A03376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03376" w:rsidRDefault="00A03376" w:rsidP="00A03376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03376">
        <w:rPr>
          <w:rFonts w:ascii="Times New Roman" w:hAnsi="Times New Roman" w:cs="Times New Roman"/>
          <w:b/>
          <w:sz w:val="24"/>
          <w:szCs w:val="24"/>
        </w:rPr>
        <w:lastRenderedPageBreak/>
        <w:t>4. Населення і трудовий потенціал України.</w:t>
      </w:r>
    </w:p>
    <w:p w:rsidR="00A03376" w:rsidRPr="00A03376" w:rsidRDefault="00A03376" w:rsidP="00A03376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03376" w:rsidRPr="00A03376" w:rsidRDefault="00A03376" w:rsidP="00A03376">
      <w:pPr>
        <w:pStyle w:val="a7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376">
        <w:rPr>
          <w:rFonts w:ascii="Times New Roman" w:hAnsi="Times New Roman" w:cs="Times New Roman"/>
          <w:i/>
          <w:sz w:val="24"/>
          <w:szCs w:val="24"/>
        </w:rPr>
        <w:t>самостійне опрацювання</w:t>
      </w:r>
    </w:p>
    <w:sectPr w:rsidR="00A03376" w:rsidRPr="00A033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A55"/>
    <w:multiLevelType w:val="hybridMultilevel"/>
    <w:tmpl w:val="FB4E91B2"/>
    <w:lvl w:ilvl="0" w:tplc="289C71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702A"/>
    <w:multiLevelType w:val="hybridMultilevel"/>
    <w:tmpl w:val="6A1E8500"/>
    <w:lvl w:ilvl="0" w:tplc="324841F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55B7FDA"/>
    <w:multiLevelType w:val="multilevel"/>
    <w:tmpl w:val="2838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352657"/>
    <w:multiLevelType w:val="hybridMultilevel"/>
    <w:tmpl w:val="5CC447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80AF9"/>
    <w:multiLevelType w:val="multilevel"/>
    <w:tmpl w:val="693C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75331B"/>
    <w:multiLevelType w:val="multilevel"/>
    <w:tmpl w:val="9DAA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1514FA"/>
    <w:multiLevelType w:val="hybridMultilevel"/>
    <w:tmpl w:val="CE400F06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86598"/>
    <w:multiLevelType w:val="multilevel"/>
    <w:tmpl w:val="78A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510E1F"/>
    <w:multiLevelType w:val="hybridMultilevel"/>
    <w:tmpl w:val="8508025C"/>
    <w:lvl w:ilvl="0" w:tplc="96500B16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8A51AB9"/>
    <w:multiLevelType w:val="multilevel"/>
    <w:tmpl w:val="C070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341C2B"/>
    <w:multiLevelType w:val="hybridMultilevel"/>
    <w:tmpl w:val="288A81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57"/>
    <w:rsid w:val="00052456"/>
    <w:rsid w:val="00065A64"/>
    <w:rsid w:val="000735C4"/>
    <w:rsid w:val="001D52AD"/>
    <w:rsid w:val="00314665"/>
    <w:rsid w:val="00380A57"/>
    <w:rsid w:val="00390082"/>
    <w:rsid w:val="00805BD7"/>
    <w:rsid w:val="009024E8"/>
    <w:rsid w:val="009F3E9E"/>
    <w:rsid w:val="00A03376"/>
    <w:rsid w:val="00E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2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65"/>
    <w:pPr>
      <w:ind w:left="720"/>
      <w:contextualSpacing/>
    </w:pPr>
  </w:style>
  <w:style w:type="character" w:styleId="a4">
    <w:name w:val="Strong"/>
    <w:basedOn w:val="a0"/>
    <w:uiPriority w:val="22"/>
    <w:qFormat/>
    <w:rsid w:val="00314665"/>
    <w:rPr>
      <w:b/>
      <w:bCs/>
    </w:rPr>
  </w:style>
  <w:style w:type="paragraph" w:styleId="a5">
    <w:name w:val="Normal (Web)"/>
    <w:basedOn w:val="a"/>
    <w:uiPriority w:val="99"/>
    <w:semiHidden/>
    <w:unhideWhenUsed/>
    <w:rsid w:val="0031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314665"/>
    <w:rPr>
      <w:color w:val="0000FF"/>
      <w:u w:val="single"/>
    </w:rPr>
  </w:style>
  <w:style w:type="paragraph" w:customStyle="1" w:styleId="p154">
    <w:name w:val="p154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31">
    <w:name w:val="p31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10">
    <w:name w:val="ft10"/>
    <w:basedOn w:val="a0"/>
    <w:rsid w:val="00065A64"/>
  </w:style>
  <w:style w:type="paragraph" w:customStyle="1" w:styleId="p37">
    <w:name w:val="p37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48">
    <w:name w:val="p4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21">
    <w:name w:val="ft21"/>
    <w:basedOn w:val="a0"/>
    <w:rsid w:val="00065A64"/>
  </w:style>
  <w:style w:type="paragraph" w:customStyle="1" w:styleId="p39">
    <w:name w:val="p3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8">
    <w:name w:val="p16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9">
    <w:name w:val="ft9"/>
    <w:basedOn w:val="a0"/>
    <w:rsid w:val="00065A64"/>
  </w:style>
  <w:style w:type="character" w:customStyle="1" w:styleId="ft73">
    <w:name w:val="ft73"/>
    <w:basedOn w:val="a0"/>
    <w:rsid w:val="00065A64"/>
  </w:style>
  <w:style w:type="paragraph" w:customStyle="1" w:styleId="p169">
    <w:name w:val="p16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0">
    <w:name w:val="p17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1">
    <w:name w:val="p171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2">
    <w:name w:val="p17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4">
    <w:name w:val="ft74"/>
    <w:basedOn w:val="a0"/>
    <w:rsid w:val="00065A64"/>
  </w:style>
  <w:style w:type="paragraph" w:customStyle="1" w:styleId="p173">
    <w:name w:val="p17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7">
    <w:name w:val="p167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55">
    <w:name w:val="p55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4">
    <w:name w:val="p174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5">
    <w:name w:val="p175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5">
    <w:name w:val="ft75"/>
    <w:basedOn w:val="a0"/>
    <w:rsid w:val="00065A64"/>
  </w:style>
  <w:style w:type="character" w:customStyle="1" w:styleId="ft76">
    <w:name w:val="ft76"/>
    <w:basedOn w:val="a0"/>
    <w:rsid w:val="00065A64"/>
  </w:style>
  <w:style w:type="paragraph" w:customStyle="1" w:styleId="p99">
    <w:name w:val="p9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32">
    <w:name w:val="ft32"/>
    <w:basedOn w:val="a0"/>
    <w:rsid w:val="00065A64"/>
  </w:style>
  <w:style w:type="paragraph" w:customStyle="1" w:styleId="p77">
    <w:name w:val="p77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78">
    <w:name w:val="p7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03">
    <w:name w:val="p10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43">
    <w:name w:val="p4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49">
    <w:name w:val="ft49"/>
    <w:basedOn w:val="a0"/>
    <w:rsid w:val="00065A64"/>
  </w:style>
  <w:style w:type="paragraph" w:customStyle="1" w:styleId="p38">
    <w:name w:val="p3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50">
    <w:name w:val="p5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79">
    <w:name w:val="p7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02">
    <w:name w:val="p10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6">
    <w:name w:val="p176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7">
    <w:name w:val="ft77"/>
    <w:basedOn w:val="a0"/>
    <w:rsid w:val="00065A64"/>
  </w:style>
  <w:style w:type="paragraph" w:customStyle="1" w:styleId="p177">
    <w:name w:val="p177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8">
    <w:name w:val="ft78"/>
    <w:basedOn w:val="a0"/>
    <w:rsid w:val="00065A64"/>
  </w:style>
  <w:style w:type="paragraph" w:customStyle="1" w:styleId="p178">
    <w:name w:val="p17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9">
    <w:name w:val="ft79"/>
    <w:basedOn w:val="a0"/>
    <w:rsid w:val="00065A64"/>
  </w:style>
  <w:style w:type="character" w:customStyle="1" w:styleId="ft26">
    <w:name w:val="ft26"/>
    <w:basedOn w:val="a0"/>
    <w:rsid w:val="00065A64"/>
  </w:style>
  <w:style w:type="paragraph" w:customStyle="1" w:styleId="p29">
    <w:name w:val="p2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9">
    <w:name w:val="p17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59">
    <w:name w:val="p15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60">
    <w:name w:val="p6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27">
    <w:name w:val="ft27"/>
    <w:basedOn w:val="a0"/>
    <w:rsid w:val="00065A64"/>
  </w:style>
  <w:style w:type="paragraph" w:customStyle="1" w:styleId="p160">
    <w:name w:val="p16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31">
    <w:name w:val="ft31"/>
    <w:basedOn w:val="a0"/>
    <w:rsid w:val="00065A64"/>
  </w:style>
  <w:style w:type="paragraph" w:customStyle="1" w:styleId="p161">
    <w:name w:val="p161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52">
    <w:name w:val="p5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2">
    <w:name w:val="p16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3">
    <w:name w:val="p16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58">
    <w:name w:val="p5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55">
    <w:name w:val="p155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13">
    <w:name w:val="p11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32">
    <w:name w:val="p3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4">
    <w:name w:val="p164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30">
    <w:name w:val="p3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5">
    <w:name w:val="p165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6">
    <w:name w:val="p166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065A6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5245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2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65"/>
    <w:pPr>
      <w:ind w:left="720"/>
      <w:contextualSpacing/>
    </w:pPr>
  </w:style>
  <w:style w:type="character" w:styleId="a4">
    <w:name w:val="Strong"/>
    <w:basedOn w:val="a0"/>
    <w:uiPriority w:val="22"/>
    <w:qFormat/>
    <w:rsid w:val="00314665"/>
    <w:rPr>
      <w:b/>
      <w:bCs/>
    </w:rPr>
  </w:style>
  <w:style w:type="paragraph" w:styleId="a5">
    <w:name w:val="Normal (Web)"/>
    <w:basedOn w:val="a"/>
    <w:uiPriority w:val="99"/>
    <w:semiHidden/>
    <w:unhideWhenUsed/>
    <w:rsid w:val="0031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314665"/>
    <w:rPr>
      <w:color w:val="0000FF"/>
      <w:u w:val="single"/>
    </w:rPr>
  </w:style>
  <w:style w:type="paragraph" w:customStyle="1" w:styleId="p154">
    <w:name w:val="p154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31">
    <w:name w:val="p31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10">
    <w:name w:val="ft10"/>
    <w:basedOn w:val="a0"/>
    <w:rsid w:val="00065A64"/>
  </w:style>
  <w:style w:type="paragraph" w:customStyle="1" w:styleId="p37">
    <w:name w:val="p37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48">
    <w:name w:val="p4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21">
    <w:name w:val="ft21"/>
    <w:basedOn w:val="a0"/>
    <w:rsid w:val="00065A64"/>
  </w:style>
  <w:style w:type="paragraph" w:customStyle="1" w:styleId="p39">
    <w:name w:val="p3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8">
    <w:name w:val="p16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9">
    <w:name w:val="ft9"/>
    <w:basedOn w:val="a0"/>
    <w:rsid w:val="00065A64"/>
  </w:style>
  <w:style w:type="character" w:customStyle="1" w:styleId="ft73">
    <w:name w:val="ft73"/>
    <w:basedOn w:val="a0"/>
    <w:rsid w:val="00065A64"/>
  </w:style>
  <w:style w:type="paragraph" w:customStyle="1" w:styleId="p169">
    <w:name w:val="p16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0">
    <w:name w:val="p17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1">
    <w:name w:val="p171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2">
    <w:name w:val="p17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4">
    <w:name w:val="ft74"/>
    <w:basedOn w:val="a0"/>
    <w:rsid w:val="00065A64"/>
  </w:style>
  <w:style w:type="paragraph" w:customStyle="1" w:styleId="p173">
    <w:name w:val="p17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7">
    <w:name w:val="p167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55">
    <w:name w:val="p55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4">
    <w:name w:val="p174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5">
    <w:name w:val="p175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5">
    <w:name w:val="ft75"/>
    <w:basedOn w:val="a0"/>
    <w:rsid w:val="00065A64"/>
  </w:style>
  <w:style w:type="character" w:customStyle="1" w:styleId="ft76">
    <w:name w:val="ft76"/>
    <w:basedOn w:val="a0"/>
    <w:rsid w:val="00065A64"/>
  </w:style>
  <w:style w:type="paragraph" w:customStyle="1" w:styleId="p99">
    <w:name w:val="p9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32">
    <w:name w:val="ft32"/>
    <w:basedOn w:val="a0"/>
    <w:rsid w:val="00065A64"/>
  </w:style>
  <w:style w:type="paragraph" w:customStyle="1" w:styleId="p77">
    <w:name w:val="p77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78">
    <w:name w:val="p7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03">
    <w:name w:val="p10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43">
    <w:name w:val="p4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49">
    <w:name w:val="ft49"/>
    <w:basedOn w:val="a0"/>
    <w:rsid w:val="00065A64"/>
  </w:style>
  <w:style w:type="paragraph" w:customStyle="1" w:styleId="p38">
    <w:name w:val="p3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50">
    <w:name w:val="p5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79">
    <w:name w:val="p7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02">
    <w:name w:val="p10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6">
    <w:name w:val="p176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7">
    <w:name w:val="ft77"/>
    <w:basedOn w:val="a0"/>
    <w:rsid w:val="00065A64"/>
  </w:style>
  <w:style w:type="paragraph" w:customStyle="1" w:styleId="p177">
    <w:name w:val="p177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8">
    <w:name w:val="ft78"/>
    <w:basedOn w:val="a0"/>
    <w:rsid w:val="00065A64"/>
  </w:style>
  <w:style w:type="paragraph" w:customStyle="1" w:styleId="p178">
    <w:name w:val="p17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9">
    <w:name w:val="ft79"/>
    <w:basedOn w:val="a0"/>
    <w:rsid w:val="00065A64"/>
  </w:style>
  <w:style w:type="character" w:customStyle="1" w:styleId="ft26">
    <w:name w:val="ft26"/>
    <w:basedOn w:val="a0"/>
    <w:rsid w:val="00065A64"/>
  </w:style>
  <w:style w:type="paragraph" w:customStyle="1" w:styleId="p29">
    <w:name w:val="p2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9">
    <w:name w:val="p17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59">
    <w:name w:val="p15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60">
    <w:name w:val="p6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27">
    <w:name w:val="ft27"/>
    <w:basedOn w:val="a0"/>
    <w:rsid w:val="00065A64"/>
  </w:style>
  <w:style w:type="paragraph" w:customStyle="1" w:styleId="p160">
    <w:name w:val="p16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31">
    <w:name w:val="ft31"/>
    <w:basedOn w:val="a0"/>
    <w:rsid w:val="00065A64"/>
  </w:style>
  <w:style w:type="paragraph" w:customStyle="1" w:styleId="p161">
    <w:name w:val="p161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52">
    <w:name w:val="p5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2">
    <w:name w:val="p16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3">
    <w:name w:val="p16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58">
    <w:name w:val="p5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55">
    <w:name w:val="p155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13">
    <w:name w:val="p11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32">
    <w:name w:val="p3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4">
    <w:name w:val="p164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30">
    <w:name w:val="p3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5">
    <w:name w:val="p165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6">
    <w:name w:val="p166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065A6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5245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Ikeas</dc:creator>
  <cp:keywords/>
  <dc:description/>
  <cp:lastModifiedBy>Ikea Луцьк</cp:lastModifiedBy>
  <cp:revision>6</cp:revision>
  <dcterms:created xsi:type="dcterms:W3CDTF">2020-11-02T08:20:00Z</dcterms:created>
  <dcterms:modified xsi:type="dcterms:W3CDTF">2021-03-14T18:33:00Z</dcterms:modified>
</cp:coreProperties>
</file>