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E8" w:rsidRPr="00065A64" w:rsidRDefault="003146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5A64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065A64" w:rsidRPr="00065A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65A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65A64" w:rsidRPr="00065A64">
        <w:rPr>
          <w:rFonts w:ascii="Times New Roman" w:hAnsi="Times New Roman" w:cs="Times New Roman"/>
          <w:b/>
          <w:sz w:val="28"/>
          <w:szCs w:val="28"/>
        </w:rPr>
        <w:t>Закономірності, принципи і фактори розміщення продуктивних сил та формування економіки регіонів</w:t>
      </w:r>
      <w:r w:rsidR="00065A64" w:rsidRPr="00065A6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14665" w:rsidRPr="00065A64" w:rsidRDefault="00314665">
      <w:pPr>
        <w:rPr>
          <w:rFonts w:ascii="Times New Roman" w:hAnsi="Times New Roman" w:cs="Times New Roman"/>
          <w:bCs/>
          <w:sz w:val="28"/>
          <w:szCs w:val="28"/>
        </w:rPr>
      </w:pPr>
    </w:p>
    <w:p w:rsidR="00065A64" w:rsidRDefault="00065A64" w:rsidP="00065A64">
      <w:pPr>
        <w:rPr>
          <w:rFonts w:ascii="Times New Roman" w:hAnsi="Times New Roman" w:cs="Times New Roman"/>
          <w:sz w:val="24"/>
          <w:szCs w:val="24"/>
        </w:rPr>
      </w:pPr>
      <w:r w:rsidRPr="00065A6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 xml:space="preserve">Основні закономірності розміщення продуктивних сил. </w:t>
      </w:r>
    </w:p>
    <w:p w:rsidR="00314665" w:rsidRPr="00065A64" w:rsidRDefault="00065A64" w:rsidP="00065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65A64">
        <w:rPr>
          <w:rFonts w:ascii="Times New Roman" w:hAnsi="Times New Roman" w:cs="Times New Roman"/>
          <w:sz w:val="24"/>
          <w:szCs w:val="24"/>
        </w:rPr>
        <w:t>Найважливіші принципи розміщення продуктивних сил.</w:t>
      </w:r>
    </w:p>
    <w:p w:rsidR="00314665" w:rsidRPr="00314665" w:rsidRDefault="00314665" w:rsidP="00314665">
      <w:pPr>
        <w:rPr>
          <w:rFonts w:ascii="Times New Roman" w:hAnsi="Times New Roman" w:cs="Times New Roman"/>
          <w:sz w:val="24"/>
          <w:szCs w:val="24"/>
        </w:rPr>
      </w:pPr>
    </w:p>
    <w:p w:rsidR="00314665" w:rsidRPr="00065A64" w:rsidRDefault="00314665" w:rsidP="00065A6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1466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65A64" w:rsidRPr="00065A64">
        <w:rPr>
          <w:rFonts w:ascii="Times New Roman" w:hAnsi="Times New Roman" w:cs="Times New Roman"/>
          <w:b/>
          <w:sz w:val="24"/>
          <w:szCs w:val="24"/>
        </w:rPr>
        <w:t xml:space="preserve">Основні закономірності розміщення продуктивних сил. </w:t>
      </w:r>
      <w:r w:rsidRPr="00065A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A64" w:rsidRPr="00065A64" w:rsidRDefault="00065A64" w:rsidP="00065A6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Fonts w:ascii="Times New Roman" w:hAnsi="Times New Roman" w:cs="Times New Roman"/>
          <w:i/>
          <w:sz w:val="24"/>
          <w:szCs w:val="24"/>
        </w:rPr>
        <w:t>Розміщення продуктивних сил</w:t>
      </w:r>
      <w:r w:rsidRPr="00065A64">
        <w:rPr>
          <w:rFonts w:ascii="Times New Roman" w:hAnsi="Times New Roman" w:cs="Times New Roman"/>
          <w:sz w:val="24"/>
          <w:szCs w:val="24"/>
        </w:rPr>
        <w:t xml:space="preserve"> — це наслідок впливу </w:t>
      </w:r>
      <w:r>
        <w:rPr>
          <w:rFonts w:ascii="Times New Roman" w:hAnsi="Times New Roman" w:cs="Times New Roman"/>
          <w:sz w:val="24"/>
          <w:szCs w:val="24"/>
        </w:rPr>
        <w:t>як об'єктивних законів і законо</w:t>
      </w:r>
      <w:r w:rsidRPr="00065A64">
        <w:rPr>
          <w:rFonts w:ascii="Times New Roman" w:hAnsi="Times New Roman" w:cs="Times New Roman"/>
          <w:sz w:val="24"/>
          <w:szCs w:val="24"/>
        </w:rPr>
        <w:t>мірностей, так і суб'єктивної волі людини.</w:t>
      </w:r>
    </w:p>
    <w:p w:rsidR="00065A64" w:rsidRPr="00065A64" w:rsidRDefault="00065A64" w:rsidP="00065A6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Style w:val="ft27"/>
          <w:rFonts w:ascii="Times New Roman" w:hAnsi="Times New Roman" w:cs="Times New Roman"/>
          <w:b/>
          <w:sz w:val="24"/>
          <w:szCs w:val="24"/>
        </w:rPr>
        <w:t>Закон</w:t>
      </w:r>
      <w:r w:rsidRPr="00065A64">
        <w:rPr>
          <w:rStyle w:val="ft27"/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– це необхідні, істотні, стійкі, такі, що повторюються відносини між явищами природи і суспільством. Закони: всезагальні і універсальні; великі специфічні.</w:t>
      </w:r>
    </w:p>
    <w:p w:rsidR="00065A64" w:rsidRPr="00065A64" w:rsidRDefault="00065A64" w:rsidP="00065A6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Style w:val="ft9"/>
          <w:rFonts w:ascii="Times New Roman" w:hAnsi="Times New Roman" w:cs="Times New Roman"/>
          <w:sz w:val="24"/>
          <w:szCs w:val="24"/>
        </w:rPr>
        <w:t xml:space="preserve">Розрізняють </w:t>
      </w:r>
      <w:r w:rsidRPr="00065A64">
        <w:rPr>
          <w:rFonts w:ascii="Times New Roman" w:hAnsi="Times New Roman" w:cs="Times New Roman"/>
          <w:sz w:val="24"/>
          <w:szCs w:val="24"/>
        </w:rPr>
        <w:t>три типи законів:</w:t>
      </w:r>
    </w:p>
    <w:p w:rsidR="00065A64" w:rsidRPr="00065A64" w:rsidRDefault="00065A64" w:rsidP="00065A6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Style w:val="ft31"/>
          <w:rFonts w:ascii="Times New Roman" w:hAnsi="Times New Roman" w:cs="Times New Roman"/>
          <w:sz w:val="24"/>
          <w:szCs w:val="24"/>
        </w:rPr>
        <w:t>−</w:t>
      </w:r>
      <w:r w:rsidRPr="00065A64">
        <w:rPr>
          <w:rStyle w:val="ft32"/>
          <w:rFonts w:ascii="Times New Roman" w:hAnsi="Times New Roman" w:cs="Times New Roman"/>
          <w:sz w:val="24"/>
          <w:szCs w:val="24"/>
        </w:rPr>
        <w:t>які діють незалежно від волі людини;</w:t>
      </w:r>
    </w:p>
    <w:p w:rsidR="00065A64" w:rsidRPr="00065A64" w:rsidRDefault="00065A64" w:rsidP="00065A6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Style w:val="ft31"/>
          <w:rFonts w:ascii="Times New Roman" w:hAnsi="Times New Roman" w:cs="Times New Roman"/>
          <w:sz w:val="24"/>
          <w:szCs w:val="24"/>
        </w:rPr>
        <w:t>−</w:t>
      </w:r>
      <w:r w:rsidRPr="00065A64">
        <w:rPr>
          <w:rStyle w:val="ft32"/>
          <w:rFonts w:ascii="Times New Roman" w:hAnsi="Times New Roman" w:cs="Times New Roman"/>
          <w:sz w:val="24"/>
          <w:szCs w:val="24"/>
        </w:rPr>
        <w:t>закони, які створюються самою людиною;</w:t>
      </w:r>
    </w:p>
    <w:p w:rsidR="00065A64" w:rsidRPr="00065A64" w:rsidRDefault="00065A64" w:rsidP="00065A6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Style w:val="ft31"/>
          <w:rFonts w:ascii="Times New Roman" w:hAnsi="Times New Roman" w:cs="Times New Roman"/>
          <w:sz w:val="24"/>
          <w:szCs w:val="24"/>
        </w:rPr>
        <w:t>−</w:t>
      </w:r>
      <w:r w:rsidRPr="00065A64">
        <w:rPr>
          <w:rStyle w:val="ft32"/>
          <w:rFonts w:ascii="Times New Roman" w:hAnsi="Times New Roman" w:cs="Times New Roman"/>
          <w:sz w:val="24"/>
          <w:szCs w:val="24"/>
        </w:rPr>
        <w:t>закони, які діють в сфері взаємовідносин між людьми.</w:t>
      </w:r>
    </w:p>
    <w:p w:rsidR="00065A64" w:rsidRPr="00065A64" w:rsidRDefault="00065A64" w:rsidP="00065A6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Style w:val="ft27"/>
          <w:rFonts w:ascii="Times New Roman" w:hAnsi="Times New Roman" w:cs="Times New Roman"/>
          <w:i/>
          <w:sz w:val="24"/>
          <w:szCs w:val="24"/>
        </w:rPr>
        <w:t>Фундаментальні</w:t>
      </w:r>
      <w:r w:rsidRPr="00065A64">
        <w:rPr>
          <w:rFonts w:ascii="Times New Roman" w:hAnsi="Times New Roman" w:cs="Times New Roman"/>
          <w:i/>
          <w:sz w:val="24"/>
          <w:szCs w:val="24"/>
        </w:rPr>
        <w:t>:</w:t>
      </w:r>
      <w:r w:rsidRPr="00065A64">
        <w:rPr>
          <w:rFonts w:ascii="Times New Roman" w:hAnsi="Times New Roman" w:cs="Times New Roman"/>
          <w:sz w:val="24"/>
          <w:szCs w:val="24"/>
        </w:rPr>
        <w:t xml:space="preserve"> закони циклічності і системності. Закони </w:t>
      </w:r>
      <w:r w:rsidRPr="00065A64">
        <w:rPr>
          <w:rStyle w:val="ft27"/>
          <w:rFonts w:ascii="Times New Roman" w:hAnsi="Times New Roman" w:cs="Times New Roman"/>
          <w:sz w:val="24"/>
          <w:szCs w:val="24"/>
        </w:rPr>
        <w:t xml:space="preserve">системності </w:t>
      </w:r>
      <w:r w:rsidRPr="00065A64">
        <w:rPr>
          <w:rFonts w:ascii="Times New Roman" w:hAnsi="Times New Roman" w:cs="Times New Roman"/>
          <w:sz w:val="24"/>
          <w:szCs w:val="24"/>
        </w:rPr>
        <w:t>розвиваються всі як один організм. Зміст понять закон тотожний поняттю закономірність. Але відмінність полягає в тому, що закономірні дії протягом періоду, який людина може охопити завдяки досвіду, а закони залишаються незмінними у системі відліку часу.</w:t>
      </w:r>
    </w:p>
    <w:p w:rsidR="00065A64" w:rsidRPr="00065A64" w:rsidRDefault="00065A64" w:rsidP="00065A6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Style w:val="ft10"/>
          <w:rFonts w:ascii="Times New Roman" w:hAnsi="Times New Roman" w:cs="Times New Roman"/>
          <w:b/>
          <w:i/>
          <w:sz w:val="24"/>
          <w:szCs w:val="24"/>
        </w:rPr>
        <w:t>Закономірності</w:t>
      </w:r>
      <w:r w:rsidRPr="00065A64">
        <w:rPr>
          <w:rStyle w:val="ft10"/>
          <w:rFonts w:ascii="Times New Roman" w:hAnsi="Times New Roman" w:cs="Times New Roman"/>
          <w:i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– це суспільні, реально існуючі, повторювані, стійкі відношення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або взаємозв’язки, які визначають розвиток, структуру і функціонування явищ і процесів. Між законами й закономірностями нема виразної межі, а тому в науковій літературі одні й ті самі відносини розглядаються то як закони, то як закономірності (як–от закони– закономірності територіального поділу праці, територіальної комплексності продуктивних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сил, територіальної концентрації виробництва тощо).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Fonts w:ascii="Times New Roman" w:hAnsi="Times New Roman" w:cs="Times New Roman"/>
          <w:sz w:val="24"/>
          <w:szCs w:val="24"/>
        </w:rPr>
        <w:t>Пояснюється це тим, що закони поділяються на загальні, притаманні великим групам явищ, і часткові, специфічні. Саме другу групу законів деякі вчені трактують як закономірності. Є ще й такий підхід: законами називаються ті закономірності з певної їхньої множини, що відбивають найістотніші відношення. Зрештою, є</w:t>
      </w:r>
      <w:r w:rsidR="001D52AD">
        <w:rPr>
          <w:rFonts w:ascii="Times New Roman" w:hAnsi="Times New Roman" w:cs="Times New Roman"/>
          <w:sz w:val="24"/>
          <w:szCs w:val="24"/>
        </w:rPr>
        <w:t xml:space="preserve"> ще одне міркування: загальні за</w:t>
      </w:r>
      <w:r w:rsidRPr="00065A64">
        <w:rPr>
          <w:rFonts w:ascii="Times New Roman" w:hAnsi="Times New Roman" w:cs="Times New Roman"/>
          <w:sz w:val="24"/>
          <w:szCs w:val="24"/>
        </w:rPr>
        <w:t>кони у конкретному, специфічному середовищі перетворюю</w:t>
      </w:r>
      <w:r w:rsidR="001D52AD">
        <w:rPr>
          <w:rFonts w:ascii="Times New Roman" w:hAnsi="Times New Roman" w:cs="Times New Roman"/>
          <w:sz w:val="24"/>
          <w:szCs w:val="24"/>
        </w:rPr>
        <w:t>ться на закономірності. Так, за</w:t>
      </w:r>
      <w:r w:rsidRPr="00065A64">
        <w:rPr>
          <w:rFonts w:ascii="Times New Roman" w:hAnsi="Times New Roman" w:cs="Times New Roman"/>
          <w:sz w:val="24"/>
          <w:szCs w:val="24"/>
        </w:rPr>
        <w:t>кон суспільного поділу праці у просторовому аспекті постає як закономірність територіального поділу праці; закон концентрації виробництва — як закономірність територіальної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концентрації виробництва тощо. Ці трактування не слід про</w:t>
      </w:r>
      <w:r w:rsidR="001D52AD">
        <w:rPr>
          <w:rFonts w:ascii="Times New Roman" w:hAnsi="Times New Roman" w:cs="Times New Roman"/>
          <w:sz w:val="24"/>
          <w:szCs w:val="24"/>
        </w:rPr>
        <w:t>тиставляти: кожне з них відби</w:t>
      </w:r>
      <w:r w:rsidRPr="00065A64">
        <w:rPr>
          <w:rFonts w:ascii="Times New Roman" w:hAnsi="Times New Roman" w:cs="Times New Roman"/>
          <w:sz w:val="24"/>
          <w:szCs w:val="24"/>
        </w:rPr>
        <w:t>ває специфічний аспект досліджуваної проблеми.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64">
        <w:rPr>
          <w:rFonts w:ascii="Times New Roman" w:hAnsi="Times New Roman" w:cs="Times New Roman"/>
          <w:sz w:val="24"/>
          <w:szCs w:val="24"/>
        </w:rPr>
        <w:t xml:space="preserve">Сутність відмінності між законом і закономірністю тут не просто у додаванні слова «територіальний», а саме — у проекції закону на територію. Наприклад, суспільний поділ праці як такий може </w:t>
      </w:r>
      <w:proofErr w:type="spellStart"/>
      <w:r w:rsidRPr="00065A64">
        <w:rPr>
          <w:rFonts w:ascii="Times New Roman" w:hAnsi="Times New Roman" w:cs="Times New Roman"/>
          <w:sz w:val="24"/>
          <w:szCs w:val="24"/>
        </w:rPr>
        <w:t>здійснюватись</w:t>
      </w:r>
      <w:proofErr w:type="spellEnd"/>
      <w:r w:rsidRPr="00065A64">
        <w:rPr>
          <w:rFonts w:ascii="Times New Roman" w:hAnsi="Times New Roman" w:cs="Times New Roman"/>
          <w:sz w:val="24"/>
          <w:szCs w:val="24"/>
        </w:rPr>
        <w:t xml:space="preserve"> на досить обмеженій території,— наприклад, на заводі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і навіть у родині; натомість територіальний поділ праці передбачає економічну диференціацію простору.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Закономірність ефективного розміщення продуктивних сил.</w:t>
      </w:r>
      <w:r w:rsidRPr="00065A64">
        <w:rPr>
          <w:rFonts w:ascii="Times New Roman" w:hAnsi="Times New Roman" w:cs="Times New Roman"/>
          <w:sz w:val="24"/>
          <w:szCs w:val="24"/>
        </w:rPr>
        <w:t xml:space="preserve"> </w:t>
      </w:r>
      <w:r w:rsidR="001D52AD">
        <w:rPr>
          <w:rStyle w:val="ft9"/>
          <w:rFonts w:ascii="Times New Roman" w:hAnsi="Times New Roman" w:cs="Times New Roman"/>
          <w:sz w:val="24"/>
          <w:szCs w:val="24"/>
        </w:rPr>
        <w:t>За цією закономірні</w:t>
      </w:r>
      <w:r w:rsidRPr="00065A64">
        <w:rPr>
          <w:rFonts w:ascii="Times New Roman" w:hAnsi="Times New Roman" w:cs="Times New Roman"/>
          <w:sz w:val="24"/>
          <w:szCs w:val="24"/>
        </w:rPr>
        <w:t>стю відношення між економікою та територією такі,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що найбільший можливий ефект</w:t>
      </w:r>
      <w:r w:rsidR="001D52AD">
        <w:rPr>
          <w:rFonts w:ascii="Times New Roman" w:hAnsi="Times New Roman" w:cs="Times New Roman"/>
          <w:sz w:val="24"/>
          <w:szCs w:val="24"/>
        </w:rPr>
        <w:t xml:space="preserve"> забез</w:t>
      </w:r>
      <w:r w:rsidRPr="00065A64">
        <w:rPr>
          <w:rFonts w:ascii="Times New Roman" w:hAnsi="Times New Roman" w:cs="Times New Roman"/>
          <w:sz w:val="24"/>
          <w:szCs w:val="24"/>
        </w:rPr>
        <w:t>печується найменшими можливими витратами на розміщення об'єкта.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 xml:space="preserve">Закономірність територіального поділу праці </w:t>
      </w:r>
      <w:r w:rsidRPr="00065A64">
        <w:rPr>
          <w:rStyle w:val="ft9"/>
          <w:rFonts w:ascii="Times New Roman" w:hAnsi="Times New Roman" w:cs="Times New Roman"/>
          <w:sz w:val="24"/>
          <w:szCs w:val="24"/>
        </w:rPr>
        <w:t>ви</w:t>
      </w:r>
      <w:r w:rsidR="001D52AD">
        <w:rPr>
          <w:rStyle w:val="ft9"/>
          <w:rFonts w:ascii="Times New Roman" w:hAnsi="Times New Roman" w:cs="Times New Roman"/>
          <w:sz w:val="24"/>
          <w:szCs w:val="24"/>
        </w:rPr>
        <w:t>являється у формуванні такої те</w:t>
      </w:r>
      <w:r w:rsidRPr="00065A64">
        <w:rPr>
          <w:rFonts w:ascii="Times New Roman" w:hAnsi="Times New Roman" w:cs="Times New Roman"/>
          <w:sz w:val="24"/>
          <w:szCs w:val="24"/>
        </w:rPr>
        <w:t>риторіально–галузевої структури народного господарств</w:t>
      </w:r>
      <w:r w:rsidR="001D52AD">
        <w:rPr>
          <w:rFonts w:ascii="Times New Roman" w:hAnsi="Times New Roman" w:cs="Times New Roman"/>
          <w:sz w:val="24"/>
          <w:szCs w:val="24"/>
        </w:rPr>
        <w:t>а, яка найбільше відповідає при</w:t>
      </w:r>
      <w:r w:rsidRPr="00065A64">
        <w:rPr>
          <w:rFonts w:ascii="Times New Roman" w:hAnsi="Times New Roman" w:cs="Times New Roman"/>
          <w:sz w:val="24"/>
          <w:szCs w:val="24"/>
        </w:rPr>
        <w:t>родним, економічним, соціальним умовам регіону та потребам міжрегіонального ринку. В ос-</w:t>
      </w:r>
      <w:r w:rsidRPr="00065A64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нові територіального поділу праці лежать оптимальн</w:t>
      </w:r>
      <w:r w:rsidR="001D52AD">
        <w:rPr>
          <w:rFonts w:ascii="Times New Roman" w:hAnsi="Times New Roman" w:cs="Times New Roman"/>
          <w:sz w:val="24"/>
          <w:szCs w:val="24"/>
        </w:rPr>
        <w:t>а спеціалізація народного госпо</w:t>
      </w:r>
      <w:r w:rsidRPr="00065A64">
        <w:rPr>
          <w:rFonts w:ascii="Times New Roman" w:hAnsi="Times New Roman" w:cs="Times New Roman"/>
          <w:sz w:val="24"/>
          <w:szCs w:val="24"/>
        </w:rPr>
        <w:t>дарства та ефективні внутрішньо- і міжрегіональні економічні зв'язки.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Закономірність економічної цілісності регіону</w:t>
      </w:r>
      <w:r w:rsidRPr="00065A64">
        <w:rPr>
          <w:rFonts w:ascii="Times New Roman" w:hAnsi="Times New Roman" w:cs="Times New Roman"/>
          <w:sz w:val="24"/>
          <w:szCs w:val="24"/>
        </w:rPr>
        <w:t xml:space="preserve">, </w:t>
      </w:r>
      <w:r w:rsidRPr="00065A64">
        <w:rPr>
          <w:rStyle w:val="ft9"/>
          <w:rFonts w:ascii="Times New Roman" w:hAnsi="Times New Roman" w:cs="Times New Roman"/>
          <w:sz w:val="24"/>
          <w:szCs w:val="24"/>
        </w:rPr>
        <w:t>вона полягає в органічній єдності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 xml:space="preserve">природної, матеріальної (створеної людиною) та соціальної сфер. Цю закономірність В. </w:t>
      </w:r>
      <w:proofErr w:type="spellStart"/>
      <w:r w:rsidRPr="00065A64">
        <w:rPr>
          <w:rFonts w:ascii="Times New Roman" w:hAnsi="Times New Roman" w:cs="Times New Roman"/>
          <w:sz w:val="24"/>
          <w:szCs w:val="24"/>
        </w:rPr>
        <w:t>Поповкін</w:t>
      </w:r>
      <w:proofErr w:type="spellEnd"/>
      <w:r w:rsidRPr="00065A64">
        <w:rPr>
          <w:rFonts w:ascii="Times New Roman" w:hAnsi="Times New Roman" w:cs="Times New Roman"/>
          <w:sz w:val="24"/>
          <w:szCs w:val="24"/>
        </w:rPr>
        <w:t xml:space="preserve"> визначає як закон і вважає його синтезуючим. Сутність географічної цілісності </w:t>
      </w:r>
      <w:r w:rsidRPr="00065A64">
        <w:rPr>
          <w:rFonts w:ascii="Times New Roman" w:hAnsi="Times New Roman" w:cs="Times New Roman"/>
          <w:sz w:val="24"/>
          <w:szCs w:val="24"/>
        </w:rPr>
        <w:lastRenderedPageBreak/>
        <w:t>регіону полягає в органічній єдності природної, матеріаль</w:t>
      </w:r>
      <w:r w:rsidR="001D52AD">
        <w:rPr>
          <w:rFonts w:ascii="Times New Roman" w:hAnsi="Times New Roman" w:cs="Times New Roman"/>
          <w:sz w:val="24"/>
          <w:szCs w:val="24"/>
        </w:rPr>
        <w:t>ної (створеної людиною) та соці</w:t>
      </w:r>
      <w:r w:rsidRPr="00065A64">
        <w:rPr>
          <w:rFonts w:ascii="Times New Roman" w:hAnsi="Times New Roman" w:cs="Times New Roman"/>
          <w:sz w:val="24"/>
          <w:szCs w:val="24"/>
        </w:rPr>
        <w:t>альної сфер. Усі три компоненти поєднуються не довільно,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а під впливом певних закономірностей, факторів, передумов. Сполучення вихідних у</w:t>
      </w:r>
      <w:r w:rsidR="001D52AD">
        <w:rPr>
          <w:rFonts w:ascii="Times New Roman" w:hAnsi="Times New Roman" w:cs="Times New Roman"/>
          <w:sz w:val="24"/>
          <w:szCs w:val="24"/>
        </w:rPr>
        <w:t>мов формування регіону дає вели</w:t>
      </w:r>
      <w:r w:rsidRPr="00065A64">
        <w:rPr>
          <w:rFonts w:ascii="Times New Roman" w:hAnsi="Times New Roman" w:cs="Times New Roman"/>
          <w:sz w:val="24"/>
          <w:szCs w:val="24"/>
        </w:rPr>
        <w:t>чезну кількість варіантів, - тому на Землі немає тотожних регіонів, кожний такий регіон неповторний.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 xml:space="preserve">Закономірність територіальної комплексності продуктивних сил. </w:t>
      </w:r>
      <w:r w:rsidRPr="00065A64">
        <w:rPr>
          <w:rStyle w:val="ft9"/>
          <w:rFonts w:ascii="Times New Roman" w:hAnsi="Times New Roman" w:cs="Times New Roman"/>
          <w:sz w:val="24"/>
          <w:szCs w:val="24"/>
        </w:rPr>
        <w:t>Комплексністю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називається взаємопов'язаність елементів регіонального господарства, що впорядковує їх у регіональну економічну систему. Якщо економічна інтегра</w:t>
      </w:r>
      <w:r w:rsidR="001D52AD">
        <w:rPr>
          <w:rFonts w:ascii="Times New Roman" w:hAnsi="Times New Roman" w:cs="Times New Roman"/>
          <w:sz w:val="24"/>
          <w:szCs w:val="24"/>
        </w:rPr>
        <w:t>ція - це скоріше процес, ніж ре</w:t>
      </w:r>
      <w:r w:rsidRPr="00065A64">
        <w:rPr>
          <w:rFonts w:ascii="Times New Roman" w:hAnsi="Times New Roman" w:cs="Times New Roman"/>
          <w:sz w:val="24"/>
          <w:szCs w:val="24"/>
        </w:rPr>
        <w:t>зультат, то комплекс є наслідком цього процесу. Однак, треба пам'ятати, що будь-який комплекс безперервно розвивається.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Закономірність регіональної інтеграції господарства</w:t>
      </w:r>
      <w:r w:rsidRPr="00065A64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Style w:val="ft9"/>
          <w:rFonts w:ascii="Times New Roman" w:hAnsi="Times New Roman" w:cs="Times New Roman"/>
          <w:sz w:val="24"/>
          <w:szCs w:val="24"/>
        </w:rPr>
        <w:t>діалектично пов'яз</w:t>
      </w:r>
      <w:r w:rsidR="001D52AD">
        <w:rPr>
          <w:rStyle w:val="ft9"/>
          <w:rFonts w:ascii="Times New Roman" w:hAnsi="Times New Roman" w:cs="Times New Roman"/>
          <w:sz w:val="24"/>
          <w:szCs w:val="24"/>
        </w:rPr>
        <w:t>ана з зако</w:t>
      </w:r>
      <w:r w:rsidRPr="00065A64">
        <w:rPr>
          <w:rFonts w:ascii="Times New Roman" w:hAnsi="Times New Roman" w:cs="Times New Roman"/>
          <w:sz w:val="24"/>
          <w:szCs w:val="24"/>
        </w:rPr>
        <w:t xml:space="preserve">номірністю територіального поділу праці: виокремлення регіонів через їхню спеціалізацію конче вимагає налагодження тісних економічних </w:t>
      </w:r>
      <w:proofErr w:type="spellStart"/>
      <w:r w:rsidRPr="00065A64">
        <w:rPr>
          <w:rFonts w:ascii="Times New Roman" w:hAnsi="Times New Roman" w:cs="Times New Roman"/>
          <w:sz w:val="24"/>
          <w:szCs w:val="24"/>
        </w:rPr>
        <w:t>зв'язків</w:t>
      </w:r>
      <w:proofErr w:type="spellEnd"/>
      <w:r w:rsidRPr="00065A64">
        <w:rPr>
          <w:rFonts w:ascii="Times New Roman" w:hAnsi="Times New Roman" w:cs="Times New Roman"/>
          <w:sz w:val="24"/>
          <w:szCs w:val="24"/>
        </w:rPr>
        <w:t xml:space="preserve"> поміж ними. Так постає міжрегіональна економічна інтеграція. Внутрішньо</w:t>
      </w:r>
      <w:r w:rsidR="001D52AD">
        <w:rPr>
          <w:rFonts w:ascii="Times New Roman" w:hAnsi="Times New Roman" w:cs="Times New Roman"/>
          <w:sz w:val="24"/>
          <w:szCs w:val="24"/>
        </w:rPr>
        <w:t>-</w:t>
      </w:r>
      <w:r w:rsidRPr="00065A64">
        <w:rPr>
          <w:rFonts w:ascii="Times New Roman" w:hAnsi="Times New Roman" w:cs="Times New Roman"/>
          <w:sz w:val="24"/>
          <w:szCs w:val="24"/>
        </w:rPr>
        <w:t>регіональна інтеграція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випливає</w:t>
      </w:r>
      <w:r w:rsidR="001D52AD">
        <w:rPr>
          <w:rFonts w:ascii="Times New Roman" w:hAnsi="Times New Roman" w:cs="Times New Roman"/>
          <w:sz w:val="24"/>
          <w:szCs w:val="24"/>
        </w:rPr>
        <w:t xml:space="preserve"> із закономірнос</w:t>
      </w:r>
      <w:r w:rsidRPr="00065A64">
        <w:rPr>
          <w:rFonts w:ascii="Times New Roman" w:hAnsi="Times New Roman" w:cs="Times New Roman"/>
          <w:sz w:val="24"/>
          <w:szCs w:val="24"/>
        </w:rPr>
        <w:t>ті географічної цілісності регіону. Вона означає збирання</w:t>
      </w:r>
      <w:r w:rsidR="001D52AD">
        <w:rPr>
          <w:rFonts w:ascii="Times New Roman" w:hAnsi="Times New Roman" w:cs="Times New Roman"/>
          <w:sz w:val="24"/>
          <w:szCs w:val="24"/>
        </w:rPr>
        <w:t xml:space="preserve"> докупи елементів народного гос</w:t>
      </w:r>
      <w:r w:rsidRPr="00065A64">
        <w:rPr>
          <w:rFonts w:ascii="Times New Roman" w:hAnsi="Times New Roman" w:cs="Times New Roman"/>
          <w:sz w:val="24"/>
          <w:szCs w:val="24"/>
        </w:rPr>
        <w:t xml:space="preserve">подарства, внаслідок чого утворюється цілісна (інтегрована) система, регіональний економічний простір. Така система - це механізм, що </w:t>
      </w:r>
      <w:proofErr w:type="spellStart"/>
      <w:r w:rsidRPr="00065A64">
        <w:rPr>
          <w:rFonts w:ascii="Times New Roman" w:hAnsi="Times New Roman" w:cs="Times New Roman"/>
          <w:sz w:val="24"/>
          <w:szCs w:val="24"/>
        </w:rPr>
        <w:t>динамічно</w:t>
      </w:r>
      <w:proofErr w:type="spellEnd"/>
      <w:r w:rsidRPr="00065A64">
        <w:rPr>
          <w:rFonts w:ascii="Times New Roman" w:hAnsi="Times New Roman" w:cs="Times New Roman"/>
          <w:sz w:val="24"/>
          <w:szCs w:val="24"/>
        </w:rPr>
        <w:t xml:space="preserve"> розвивається і є об'єктом управління.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Закони територіальної інтеграції праці.</w:t>
      </w:r>
      <w:r w:rsidRPr="00065A64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Style w:val="ft9"/>
          <w:rFonts w:ascii="Times New Roman" w:hAnsi="Times New Roman" w:cs="Times New Roman"/>
          <w:sz w:val="24"/>
          <w:szCs w:val="24"/>
        </w:rPr>
        <w:t>Закон і</w:t>
      </w:r>
      <w:r w:rsidR="001D52AD">
        <w:rPr>
          <w:rStyle w:val="ft9"/>
          <w:rFonts w:ascii="Times New Roman" w:hAnsi="Times New Roman" w:cs="Times New Roman"/>
          <w:sz w:val="24"/>
          <w:szCs w:val="24"/>
        </w:rPr>
        <w:t>нтеграції праці полягає в інтен</w:t>
      </w:r>
      <w:r w:rsidRPr="00065A64">
        <w:rPr>
          <w:rFonts w:ascii="Times New Roman" w:hAnsi="Times New Roman" w:cs="Times New Roman"/>
          <w:sz w:val="24"/>
          <w:szCs w:val="24"/>
        </w:rPr>
        <w:t xml:space="preserve">сифікації </w:t>
      </w:r>
      <w:proofErr w:type="spellStart"/>
      <w:r w:rsidRPr="00065A64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065A64">
        <w:rPr>
          <w:rFonts w:ascii="Times New Roman" w:hAnsi="Times New Roman" w:cs="Times New Roman"/>
          <w:sz w:val="24"/>
          <w:szCs w:val="24"/>
        </w:rPr>
        <w:t xml:space="preserve"> між регіонами. Наслідком інтеграції є комплексний розвиток території.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Закономірність територіальної концентрації продуктивних сил</w:t>
      </w:r>
      <w:r w:rsidRPr="00065A64">
        <w:rPr>
          <w:rFonts w:ascii="Times New Roman" w:hAnsi="Times New Roman" w:cs="Times New Roman"/>
          <w:sz w:val="24"/>
          <w:szCs w:val="24"/>
        </w:rPr>
        <w:t xml:space="preserve"> </w:t>
      </w:r>
      <w:r w:rsidR="001D52AD">
        <w:rPr>
          <w:rStyle w:val="ft9"/>
          <w:rFonts w:ascii="Times New Roman" w:hAnsi="Times New Roman" w:cs="Times New Roman"/>
          <w:sz w:val="24"/>
          <w:szCs w:val="24"/>
        </w:rPr>
        <w:t>полягає у зосе</w:t>
      </w:r>
      <w:r w:rsidRPr="00065A64">
        <w:rPr>
          <w:rFonts w:ascii="Times New Roman" w:hAnsi="Times New Roman" w:cs="Times New Roman"/>
          <w:sz w:val="24"/>
          <w:szCs w:val="24"/>
        </w:rPr>
        <w:t>редженні виробництва й населення у найвигідніших місцях регіону, що забезпечує вищий (ніж середній для регіону) рівень життя та ефективність виробництва. Перевага таких місць може зумовлюватись особливо сприятливими природними умовам</w:t>
      </w:r>
      <w:r w:rsidR="001D52AD">
        <w:rPr>
          <w:rFonts w:ascii="Times New Roman" w:hAnsi="Times New Roman" w:cs="Times New Roman"/>
          <w:sz w:val="24"/>
          <w:szCs w:val="24"/>
        </w:rPr>
        <w:t>и, вигід</w:t>
      </w:r>
      <w:r w:rsidRPr="00065A64">
        <w:rPr>
          <w:rFonts w:ascii="Times New Roman" w:hAnsi="Times New Roman" w:cs="Times New Roman"/>
          <w:sz w:val="24"/>
          <w:szCs w:val="24"/>
        </w:rPr>
        <w:t>ним економіко–географічним розташуванням, загальною економічною ситуацією, історико-економічними особливостями розвитку.</w:t>
      </w:r>
    </w:p>
    <w:p w:rsidR="00065A64" w:rsidRPr="00065A64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Закономірність зближення рівнів соціально–економічного розвитку регіонів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пов'язана з процесами територіального поділу праці й регіональною інтеграцією. Це об'єктивна закономірність, яку треба враховувати в економічній політиці. Між регіонами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існують відмінності, зумовлені неоднаковістю природних, економічних та соціальних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065A64">
        <w:rPr>
          <w:rFonts w:ascii="Times New Roman" w:hAnsi="Times New Roman" w:cs="Times New Roman"/>
          <w:sz w:val="24"/>
          <w:szCs w:val="24"/>
        </w:rPr>
        <w:t>умов, як ми вже згадували, на Землі немає двох однакових районів. Однак, ці відмінності стосуються галузевої структури економіки, форми її</w:t>
      </w:r>
      <w:r w:rsidR="001D52AD">
        <w:rPr>
          <w:rFonts w:ascii="Times New Roman" w:hAnsi="Times New Roman" w:cs="Times New Roman"/>
          <w:sz w:val="24"/>
          <w:szCs w:val="24"/>
        </w:rPr>
        <w:t xml:space="preserve"> територіальної організації. За</w:t>
      </w:r>
      <w:r w:rsidRPr="00065A64">
        <w:rPr>
          <w:rFonts w:ascii="Times New Roman" w:hAnsi="Times New Roman" w:cs="Times New Roman"/>
          <w:sz w:val="24"/>
          <w:szCs w:val="24"/>
        </w:rPr>
        <w:t>кономірність полягає в подальшому узгодженні рівнів соціально–економічного розвитку через посилення взаємозв'язків між регіонами.</w:t>
      </w:r>
    </w:p>
    <w:p w:rsidR="00314665" w:rsidRDefault="00314665" w:rsidP="00314665">
      <w:pPr>
        <w:rPr>
          <w:rFonts w:ascii="Times New Roman" w:hAnsi="Times New Roman" w:cs="Times New Roman"/>
          <w:sz w:val="24"/>
          <w:szCs w:val="24"/>
        </w:rPr>
      </w:pPr>
    </w:p>
    <w:p w:rsidR="00065A64" w:rsidRPr="00065A64" w:rsidRDefault="00314665" w:rsidP="00065A6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A6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65A64" w:rsidRPr="00065A64">
        <w:rPr>
          <w:rFonts w:ascii="Times New Roman" w:hAnsi="Times New Roman" w:cs="Times New Roman"/>
          <w:b/>
          <w:sz w:val="24"/>
          <w:szCs w:val="24"/>
        </w:rPr>
        <w:t>Найважливіші принципи розміщення продуктивних сил.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sz w:val="24"/>
          <w:szCs w:val="24"/>
        </w:rPr>
        <w:t>До принцип</w:t>
      </w:r>
      <w:r w:rsidRPr="001D52AD">
        <w:rPr>
          <w:rFonts w:ascii="Times New Roman" w:hAnsi="Times New Roman" w:cs="Times New Roman"/>
          <w:sz w:val="24"/>
          <w:szCs w:val="24"/>
        </w:rPr>
        <w:t>ів розміщення продуктивних сил,</w:t>
      </w:r>
      <w:r w:rsidRPr="001D52AD">
        <w:rPr>
          <w:rFonts w:ascii="Times New Roman" w:hAnsi="Times New Roman" w:cs="Times New Roman"/>
          <w:sz w:val="24"/>
          <w:szCs w:val="24"/>
        </w:rPr>
        <w:t xml:space="preserve"> належить свідома економічна політика, направлена на реалізацію пізнаних закономірностей.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10"/>
          <w:rFonts w:ascii="Times New Roman" w:hAnsi="Times New Roman" w:cs="Times New Roman"/>
          <w:b/>
          <w:sz w:val="24"/>
          <w:szCs w:val="24"/>
        </w:rPr>
        <w:t>Принципи</w:t>
      </w:r>
      <w:r w:rsidRPr="001D52AD">
        <w:rPr>
          <w:rStyle w:val="ft10"/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– це головні напрями розвитку економіки у просторовому аспекті на</w:t>
      </w:r>
      <w:r w:rsidRP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конкретний період. Кожен принцип повинен відображати потреби розвитку суспільства. В основі кожного принципу лежить певна закономірність.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21"/>
          <w:rFonts w:ascii="Times New Roman" w:hAnsi="Times New Roman" w:cs="Times New Roman"/>
          <w:b/>
          <w:sz w:val="24"/>
          <w:szCs w:val="24"/>
        </w:rPr>
        <w:t xml:space="preserve">Принцип </w:t>
      </w:r>
      <w:r w:rsidRPr="001D52AD">
        <w:rPr>
          <w:rFonts w:ascii="Times New Roman" w:hAnsi="Times New Roman" w:cs="Times New Roman"/>
          <w:sz w:val="24"/>
          <w:szCs w:val="24"/>
        </w:rPr>
        <w:t>– це результат пізнання особливостей дії закономірностей розміщення окремих об’єктів, галузей та територіальних комплексів. (С.І. Дорогунцов). Існують твердження, згідно з якими принципи РПС – це правила д</w:t>
      </w:r>
      <w:r w:rsidR="001D52AD">
        <w:rPr>
          <w:rFonts w:ascii="Times New Roman" w:hAnsi="Times New Roman" w:cs="Times New Roman"/>
          <w:sz w:val="24"/>
          <w:szCs w:val="24"/>
        </w:rPr>
        <w:t>іяльності та управління економі</w:t>
      </w:r>
      <w:r w:rsidRPr="001D52AD">
        <w:rPr>
          <w:rFonts w:ascii="Times New Roman" w:hAnsi="Times New Roman" w:cs="Times New Roman"/>
          <w:sz w:val="24"/>
          <w:szCs w:val="24"/>
        </w:rPr>
        <w:t>кою, економічна політика держави в реалізації законів розміщення. (С.І. Іщук).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Принципи РПС на сучасному етапі: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9"/>
          <w:rFonts w:ascii="Times New Roman" w:hAnsi="Times New Roman" w:cs="Times New Roman"/>
          <w:sz w:val="24"/>
          <w:szCs w:val="24"/>
        </w:rPr>
        <w:t>1.</w:t>
      </w:r>
      <w:r w:rsidRPr="001D52AD">
        <w:rPr>
          <w:rStyle w:val="ft73"/>
          <w:rFonts w:ascii="Times New Roman" w:hAnsi="Times New Roman" w:cs="Times New Roman"/>
          <w:sz w:val="24"/>
          <w:szCs w:val="24"/>
        </w:rPr>
        <w:t>Малі підприємства сприяють розвитку малого бізнесу, а тому розглядаються як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запорука подальшого розвитку підприємництва.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9"/>
          <w:rFonts w:ascii="Times New Roman" w:hAnsi="Times New Roman" w:cs="Times New Roman"/>
          <w:sz w:val="24"/>
          <w:szCs w:val="24"/>
        </w:rPr>
        <w:t>2.</w:t>
      </w:r>
      <w:r w:rsidRPr="001D52AD">
        <w:rPr>
          <w:rStyle w:val="ft73"/>
          <w:rFonts w:ascii="Times New Roman" w:hAnsi="Times New Roman" w:cs="Times New Roman"/>
          <w:sz w:val="24"/>
          <w:szCs w:val="24"/>
        </w:rPr>
        <w:t>Пріоритетність соціальної орієнтації РПС. Необхідним є врахування людського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чинника. Всі форми поселень є перспективними. Все потребує свого обґрунтування.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9"/>
          <w:rFonts w:ascii="Times New Roman" w:hAnsi="Times New Roman" w:cs="Times New Roman"/>
          <w:sz w:val="24"/>
          <w:szCs w:val="24"/>
        </w:rPr>
        <w:t>3.</w:t>
      </w:r>
      <w:r w:rsidRPr="001D52AD">
        <w:rPr>
          <w:rStyle w:val="ft74"/>
          <w:rFonts w:ascii="Times New Roman" w:hAnsi="Times New Roman" w:cs="Times New Roman"/>
          <w:sz w:val="24"/>
          <w:szCs w:val="24"/>
        </w:rPr>
        <w:t>Принципи наближення до джерел сировини, палива, енергії, трудових ресурсів і районів споживання продукції.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9"/>
          <w:rFonts w:ascii="Times New Roman" w:hAnsi="Times New Roman" w:cs="Times New Roman"/>
          <w:sz w:val="24"/>
          <w:szCs w:val="24"/>
        </w:rPr>
        <w:t>4.</w:t>
      </w:r>
      <w:r w:rsidRPr="001D52AD">
        <w:rPr>
          <w:rStyle w:val="ft73"/>
          <w:rFonts w:ascii="Times New Roman" w:hAnsi="Times New Roman" w:cs="Times New Roman"/>
          <w:sz w:val="24"/>
          <w:szCs w:val="24"/>
        </w:rPr>
        <w:t>Науково обґрунтоване природокористування.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9"/>
          <w:rFonts w:ascii="Times New Roman" w:hAnsi="Times New Roman" w:cs="Times New Roman"/>
          <w:sz w:val="24"/>
          <w:szCs w:val="24"/>
        </w:rPr>
        <w:lastRenderedPageBreak/>
        <w:t>5.</w:t>
      </w:r>
      <w:r w:rsidRPr="001D52AD">
        <w:rPr>
          <w:rStyle w:val="ft73"/>
          <w:rFonts w:ascii="Times New Roman" w:hAnsi="Times New Roman" w:cs="Times New Roman"/>
          <w:sz w:val="24"/>
          <w:szCs w:val="24"/>
        </w:rPr>
        <w:t>Різноманітність форм господарювання.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9"/>
          <w:rFonts w:ascii="Times New Roman" w:hAnsi="Times New Roman" w:cs="Times New Roman"/>
          <w:sz w:val="24"/>
          <w:szCs w:val="24"/>
        </w:rPr>
        <w:t>6.</w:t>
      </w:r>
      <w:r w:rsidRPr="001D52AD">
        <w:rPr>
          <w:rStyle w:val="ft73"/>
          <w:rFonts w:ascii="Times New Roman" w:hAnsi="Times New Roman" w:cs="Times New Roman"/>
          <w:sz w:val="24"/>
          <w:szCs w:val="24"/>
        </w:rPr>
        <w:t>Відносна сталість територіальної, соціальної, економічної систем.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9"/>
          <w:rFonts w:ascii="Times New Roman" w:hAnsi="Times New Roman" w:cs="Times New Roman"/>
          <w:sz w:val="24"/>
          <w:szCs w:val="24"/>
        </w:rPr>
        <w:t>7.</w:t>
      </w:r>
      <w:r w:rsidRPr="001D52AD">
        <w:rPr>
          <w:rStyle w:val="ft73"/>
          <w:rFonts w:ascii="Times New Roman" w:hAnsi="Times New Roman" w:cs="Times New Roman"/>
          <w:sz w:val="24"/>
          <w:szCs w:val="24"/>
        </w:rPr>
        <w:t>Провідна роль самоуправління.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Принцип раціонального розміщення виробництва</w:t>
      </w:r>
      <w:r w:rsidRP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Style w:val="ft9"/>
          <w:rFonts w:ascii="Times New Roman" w:hAnsi="Times New Roman" w:cs="Times New Roman"/>
          <w:sz w:val="24"/>
          <w:szCs w:val="24"/>
        </w:rPr>
        <w:t>випливає з закономірності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«ефективне розміщення продуктивних сил». Зміст й</w:t>
      </w:r>
      <w:r w:rsidR="001D52AD">
        <w:rPr>
          <w:rFonts w:ascii="Times New Roman" w:hAnsi="Times New Roman" w:cs="Times New Roman"/>
          <w:sz w:val="24"/>
          <w:szCs w:val="24"/>
        </w:rPr>
        <w:t>ого полягає у такому розташуван</w:t>
      </w:r>
      <w:r w:rsidRPr="001D52AD">
        <w:rPr>
          <w:rFonts w:ascii="Times New Roman" w:hAnsi="Times New Roman" w:cs="Times New Roman"/>
          <w:sz w:val="24"/>
          <w:szCs w:val="24"/>
        </w:rPr>
        <w:t>ні виробництва, яке забезпечувало б високу ефективність народного господарства. Раціональність означає вибір найкращих варіантів.</w:t>
      </w:r>
      <w:r w:rsidR="001D52AD">
        <w:rPr>
          <w:rFonts w:ascii="Times New Roman" w:hAnsi="Times New Roman" w:cs="Times New Roman"/>
          <w:sz w:val="24"/>
          <w:szCs w:val="24"/>
        </w:rPr>
        <w:t xml:space="preserve"> Принцип раціональності реалізу</w:t>
      </w:r>
      <w:r w:rsidRPr="001D52AD">
        <w:rPr>
          <w:rFonts w:ascii="Times New Roman" w:hAnsi="Times New Roman" w:cs="Times New Roman"/>
          <w:sz w:val="24"/>
          <w:szCs w:val="24"/>
        </w:rPr>
        <w:t>ється завдяки комплексу певних заходів. А саме: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75"/>
          <w:rFonts w:ascii="Times New Roman" w:hAnsi="Times New Roman" w:cs="Times New Roman"/>
          <w:sz w:val="24"/>
          <w:szCs w:val="24"/>
        </w:rPr>
        <w:t>–</w:t>
      </w:r>
      <w:r w:rsidRPr="001D52AD">
        <w:rPr>
          <w:rStyle w:val="ft76"/>
          <w:rFonts w:ascii="Times New Roman" w:hAnsi="Times New Roman" w:cs="Times New Roman"/>
          <w:sz w:val="24"/>
          <w:szCs w:val="24"/>
        </w:rPr>
        <w:t xml:space="preserve">відповідне наближення матеріаломістких, </w:t>
      </w:r>
      <w:proofErr w:type="spellStart"/>
      <w:r w:rsidRPr="001D52AD">
        <w:rPr>
          <w:rStyle w:val="ft76"/>
          <w:rFonts w:ascii="Times New Roman" w:hAnsi="Times New Roman" w:cs="Times New Roman"/>
          <w:sz w:val="24"/>
          <w:szCs w:val="24"/>
        </w:rPr>
        <w:t>енергомістких</w:t>
      </w:r>
      <w:proofErr w:type="spellEnd"/>
      <w:r w:rsidRPr="001D52AD">
        <w:rPr>
          <w:rStyle w:val="ft76"/>
          <w:rFonts w:ascii="Times New Roman" w:hAnsi="Times New Roman" w:cs="Times New Roman"/>
          <w:sz w:val="24"/>
          <w:szCs w:val="24"/>
        </w:rPr>
        <w:t>, водомістких галузей до джерел палива, енергії й води. При цьому ми з</w:t>
      </w:r>
      <w:r w:rsidR="001D52AD">
        <w:rPr>
          <w:rStyle w:val="ft76"/>
          <w:rFonts w:ascii="Times New Roman" w:hAnsi="Times New Roman" w:cs="Times New Roman"/>
          <w:sz w:val="24"/>
          <w:szCs w:val="24"/>
        </w:rPr>
        <w:t>аощаджуємо не лише на транспорт</w:t>
      </w:r>
      <w:r w:rsidRPr="001D52AD">
        <w:rPr>
          <w:rFonts w:ascii="Times New Roman" w:hAnsi="Times New Roman" w:cs="Times New Roman"/>
          <w:sz w:val="24"/>
          <w:szCs w:val="24"/>
        </w:rPr>
        <w:t xml:space="preserve">них витратах, але й комплексно використовуємо сировину, </w:t>
      </w:r>
      <w:proofErr w:type="spellStart"/>
      <w:r w:rsidRPr="001D52AD">
        <w:rPr>
          <w:rFonts w:ascii="Times New Roman" w:hAnsi="Times New Roman" w:cs="Times New Roman"/>
          <w:sz w:val="24"/>
          <w:szCs w:val="24"/>
        </w:rPr>
        <w:t>економно</w:t>
      </w:r>
      <w:proofErr w:type="spellEnd"/>
      <w:r w:rsidRPr="001D52AD">
        <w:rPr>
          <w:rFonts w:ascii="Times New Roman" w:hAnsi="Times New Roman" w:cs="Times New Roman"/>
          <w:sz w:val="24"/>
          <w:szCs w:val="24"/>
        </w:rPr>
        <w:t xml:space="preserve"> витрачаємо паливо, енергію й воду;</w:t>
      </w:r>
    </w:p>
    <w:p w:rsid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75"/>
          <w:rFonts w:ascii="Times New Roman" w:hAnsi="Times New Roman" w:cs="Times New Roman"/>
          <w:sz w:val="24"/>
          <w:szCs w:val="24"/>
        </w:rPr>
        <w:t>–</w:t>
      </w:r>
      <w:r w:rsidRPr="001D52AD">
        <w:rPr>
          <w:rStyle w:val="ft32"/>
          <w:rFonts w:ascii="Times New Roman" w:hAnsi="Times New Roman" w:cs="Times New Roman"/>
          <w:sz w:val="24"/>
          <w:szCs w:val="24"/>
        </w:rPr>
        <w:t xml:space="preserve">наближення </w:t>
      </w:r>
      <w:proofErr w:type="spellStart"/>
      <w:r w:rsidRPr="001D52AD">
        <w:rPr>
          <w:rStyle w:val="ft32"/>
          <w:rFonts w:ascii="Times New Roman" w:hAnsi="Times New Roman" w:cs="Times New Roman"/>
          <w:sz w:val="24"/>
          <w:szCs w:val="24"/>
        </w:rPr>
        <w:t>працемісткого</w:t>
      </w:r>
      <w:proofErr w:type="spellEnd"/>
      <w:r w:rsidRPr="001D52AD">
        <w:rPr>
          <w:rStyle w:val="ft32"/>
          <w:rFonts w:ascii="Times New Roman" w:hAnsi="Times New Roman" w:cs="Times New Roman"/>
          <w:sz w:val="24"/>
          <w:szCs w:val="24"/>
        </w:rPr>
        <w:t xml:space="preserve"> виробництва до районів і центрів зосередження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трудових ресурсів. Це дозволяє ефективно використ</w:t>
      </w:r>
      <w:r w:rsidR="001D52AD">
        <w:rPr>
          <w:rFonts w:ascii="Times New Roman" w:hAnsi="Times New Roman" w:cs="Times New Roman"/>
          <w:sz w:val="24"/>
          <w:szCs w:val="24"/>
        </w:rPr>
        <w:t>овувати трудові ресурси за стат</w:t>
      </w:r>
      <w:r w:rsidRPr="001D52AD">
        <w:rPr>
          <w:rFonts w:ascii="Times New Roman" w:hAnsi="Times New Roman" w:cs="Times New Roman"/>
          <w:sz w:val="24"/>
          <w:szCs w:val="24"/>
        </w:rPr>
        <w:t>тю, віком, кваліфікацією;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75"/>
          <w:rFonts w:ascii="Times New Roman" w:hAnsi="Times New Roman" w:cs="Times New Roman"/>
          <w:sz w:val="24"/>
          <w:szCs w:val="24"/>
        </w:rPr>
        <w:t>–</w:t>
      </w:r>
      <w:r w:rsidRPr="001D52AD">
        <w:rPr>
          <w:rStyle w:val="ft32"/>
          <w:rFonts w:ascii="Times New Roman" w:hAnsi="Times New Roman" w:cs="Times New Roman"/>
          <w:sz w:val="24"/>
          <w:szCs w:val="24"/>
        </w:rPr>
        <w:t>наближення масового виробництва мало</w:t>
      </w:r>
      <w:r w:rsidR="001D52AD">
        <w:rPr>
          <w:rStyle w:val="ft32"/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Style w:val="ft32"/>
          <w:rFonts w:ascii="Times New Roman" w:hAnsi="Times New Roman" w:cs="Times New Roman"/>
          <w:sz w:val="24"/>
          <w:szCs w:val="24"/>
        </w:rPr>
        <w:t>транспортабельної продукції до місць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Style w:val="ft9"/>
          <w:rFonts w:ascii="Times New Roman" w:hAnsi="Times New Roman" w:cs="Times New Roman"/>
          <w:sz w:val="24"/>
          <w:szCs w:val="24"/>
        </w:rPr>
        <w:t>її</w:t>
      </w:r>
      <w:r w:rsidR="001D52AD">
        <w:rPr>
          <w:rStyle w:val="ft9"/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Style w:val="ft49"/>
          <w:rFonts w:ascii="Times New Roman" w:hAnsi="Times New Roman" w:cs="Times New Roman"/>
          <w:sz w:val="24"/>
          <w:szCs w:val="24"/>
        </w:rPr>
        <w:t>споживання (наприклад, хлібопечення, виробництво будівельних конструкцій, теплова енергетика та ТЕЦ тощо);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75"/>
          <w:rFonts w:ascii="Times New Roman" w:hAnsi="Times New Roman" w:cs="Times New Roman"/>
          <w:sz w:val="24"/>
          <w:szCs w:val="24"/>
        </w:rPr>
        <w:t>–</w:t>
      </w:r>
      <w:r w:rsidRPr="001D52AD">
        <w:rPr>
          <w:rStyle w:val="ft32"/>
          <w:rFonts w:ascii="Times New Roman" w:hAnsi="Times New Roman" w:cs="Times New Roman"/>
          <w:sz w:val="24"/>
          <w:szCs w:val="24"/>
        </w:rPr>
        <w:t>запобігання зустрічним перевезенням однотипної продукції, сировини й палива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з одного регіону до іншого. Це трапляється у випадку так званого «відомчого» стилю керівництва господарством.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Принцип збалансованості й пропорційності</w:t>
      </w:r>
      <w:r w:rsidRP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Style w:val="ft9"/>
          <w:rFonts w:ascii="Times New Roman" w:hAnsi="Times New Roman" w:cs="Times New Roman"/>
          <w:sz w:val="24"/>
          <w:szCs w:val="24"/>
        </w:rPr>
        <w:t>о</w:t>
      </w:r>
      <w:r w:rsidR="001D52AD">
        <w:rPr>
          <w:rStyle w:val="ft9"/>
          <w:rFonts w:ascii="Times New Roman" w:hAnsi="Times New Roman" w:cs="Times New Roman"/>
          <w:sz w:val="24"/>
          <w:szCs w:val="24"/>
        </w:rPr>
        <w:t>значає таке розміщення виробниц</w:t>
      </w:r>
      <w:r w:rsidRPr="001D52AD">
        <w:rPr>
          <w:rFonts w:ascii="Times New Roman" w:hAnsi="Times New Roman" w:cs="Times New Roman"/>
          <w:sz w:val="24"/>
          <w:szCs w:val="24"/>
        </w:rPr>
        <w:t>тва, за якого витримувалася б рівновага між вироб</w:t>
      </w:r>
      <w:r w:rsidR="001D52AD">
        <w:rPr>
          <w:rFonts w:ascii="Times New Roman" w:hAnsi="Times New Roman" w:cs="Times New Roman"/>
          <w:sz w:val="24"/>
          <w:szCs w:val="24"/>
        </w:rPr>
        <w:t xml:space="preserve">ничими </w:t>
      </w:r>
      <w:proofErr w:type="spellStart"/>
      <w:r w:rsidR="001D52AD">
        <w:rPr>
          <w:rFonts w:ascii="Times New Roman" w:hAnsi="Times New Roman" w:cs="Times New Roman"/>
          <w:sz w:val="24"/>
          <w:szCs w:val="24"/>
        </w:rPr>
        <w:t>потужностями</w:t>
      </w:r>
      <w:proofErr w:type="spellEnd"/>
      <w:r w:rsidR="001D52AD">
        <w:rPr>
          <w:rFonts w:ascii="Times New Roman" w:hAnsi="Times New Roman" w:cs="Times New Roman"/>
          <w:sz w:val="24"/>
          <w:szCs w:val="24"/>
        </w:rPr>
        <w:t>, обсягом ви</w:t>
      </w:r>
      <w:r w:rsidRPr="001D52AD">
        <w:rPr>
          <w:rFonts w:ascii="Times New Roman" w:hAnsi="Times New Roman" w:cs="Times New Roman"/>
          <w:sz w:val="24"/>
          <w:szCs w:val="24"/>
        </w:rPr>
        <w:t>робництва, з одного боку, та наявністю сировинних, енергетичних, водних, земельних,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 xml:space="preserve">трудових, фінансових ресурсів регіону - з іншого. Пропорційність передбачає також оптимальну структуру народного господарства регіону, тобто відповідну пропорцію між галузями спеціалізації, а також між </w:t>
      </w:r>
      <w:proofErr w:type="spellStart"/>
      <w:r w:rsidRPr="001D52AD">
        <w:rPr>
          <w:rFonts w:ascii="Times New Roman" w:hAnsi="Times New Roman" w:cs="Times New Roman"/>
          <w:sz w:val="24"/>
          <w:szCs w:val="24"/>
        </w:rPr>
        <w:t>спеціалізуючими</w:t>
      </w:r>
      <w:proofErr w:type="spellEnd"/>
      <w:r w:rsidRPr="001D52AD">
        <w:rPr>
          <w:rFonts w:ascii="Times New Roman" w:hAnsi="Times New Roman" w:cs="Times New Roman"/>
          <w:sz w:val="24"/>
          <w:szCs w:val="24"/>
        </w:rPr>
        <w:t>, допоміжними й обслуговуючими галузями. За цим принципом укладаються регіональ</w:t>
      </w:r>
      <w:r w:rsidR="001D52AD">
        <w:rPr>
          <w:rFonts w:ascii="Times New Roman" w:hAnsi="Times New Roman" w:cs="Times New Roman"/>
          <w:sz w:val="24"/>
          <w:szCs w:val="24"/>
        </w:rPr>
        <w:t>ні міжгалузеві баланси при тери</w:t>
      </w:r>
      <w:r w:rsidRPr="001D52AD">
        <w:rPr>
          <w:rFonts w:ascii="Times New Roman" w:hAnsi="Times New Roman" w:cs="Times New Roman"/>
          <w:sz w:val="24"/>
          <w:szCs w:val="24"/>
        </w:rPr>
        <w:t>торіальному плануванні або прогнозуванні. Дотримання принципу збалансованості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надає регіону, країні економічної витривалості.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Принцип комплексного розміщення виробництва</w:t>
      </w:r>
      <w:r w:rsidRPr="001D52AD">
        <w:rPr>
          <w:rFonts w:ascii="Times New Roman" w:hAnsi="Times New Roman" w:cs="Times New Roman"/>
          <w:sz w:val="24"/>
          <w:szCs w:val="24"/>
        </w:rPr>
        <w:t xml:space="preserve"> </w:t>
      </w:r>
      <w:r w:rsidR="001D52AD">
        <w:rPr>
          <w:rStyle w:val="ft9"/>
          <w:rFonts w:ascii="Times New Roman" w:hAnsi="Times New Roman" w:cs="Times New Roman"/>
          <w:sz w:val="24"/>
          <w:szCs w:val="24"/>
        </w:rPr>
        <w:t>спирається на однойменну за</w:t>
      </w:r>
      <w:r w:rsidRPr="001D52AD">
        <w:rPr>
          <w:rFonts w:ascii="Times New Roman" w:hAnsi="Times New Roman" w:cs="Times New Roman"/>
          <w:sz w:val="24"/>
          <w:szCs w:val="24"/>
        </w:rPr>
        <w:t>кономірність. Практично він реалізується:</w:t>
      </w:r>
    </w:p>
    <w:p w:rsid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75"/>
          <w:rFonts w:ascii="Times New Roman" w:hAnsi="Times New Roman" w:cs="Times New Roman"/>
          <w:sz w:val="24"/>
          <w:szCs w:val="24"/>
        </w:rPr>
        <w:t xml:space="preserve">- </w:t>
      </w:r>
      <w:r w:rsidRPr="001D52AD">
        <w:rPr>
          <w:rFonts w:ascii="Times New Roman" w:hAnsi="Times New Roman" w:cs="Times New Roman"/>
          <w:sz w:val="24"/>
          <w:szCs w:val="24"/>
        </w:rPr>
        <w:t>у комплексному використанні природних ресур</w:t>
      </w:r>
      <w:r w:rsidR="001D52AD">
        <w:rPr>
          <w:rFonts w:ascii="Times New Roman" w:hAnsi="Times New Roman" w:cs="Times New Roman"/>
          <w:sz w:val="24"/>
          <w:szCs w:val="24"/>
        </w:rPr>
        <w:t>сів, включно з відходами, примі</w:t>
      </w:r>
      <w:r w:rsidRPr="001D52AD">
        <w:rPr>
          <w:rFonts w:ascii="Times New Roman" w:hAnsi="Times New Roman" w:cs="Times New Roman"/>
          <w:sz w:val="24"/>
          <w:szCs w:val="24"/>
        </w:rPr>
        <w:t xml:space="preserve">ром, гірництва чи лісопиляння, видобуванням усіх корисних компонентів; </w:t>
      </w:r>
    </w:p>
    <w:p w:rsid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77"/>
          <w:rFonts w:ascii="Times New Roman" w:hAnsi="Times New Roman" w:cs="Times New Roman"/>
          <w:sz w:val="24"/>
          <w:szCs w:val="24"/>
        </w:rPr>
        <w:t xml:space="preserve">- </w:t>
      </w:r>
      <w:r w:rsidRPr="001D52AD">
        <w:rPr>
          <w:rFonts w:ascii="Times New Roman" w:hAnsi="Times New Roman" w:cs="Times New Roman"/>
          <w:sz w:val="24"/>
          <w:szCs w:val="24"/>
        </w:rPr>
        <w:t>у раціональному використанні трудових ресурсі</w:t>
      </w:r>
      <w:r w:rsidR="001D52AD">
        <w:rPr>
          <w:rFonts w:ascii="Times New Roman" w:hAnsi="Times New Roman" w:cs="Times New Roman"/>
          <w:sz w:val="24"/>
          <w:szCs w:val="24"/>
        </w:rPr>
        <w:t>в шляхом створення у регіоні та</w:t>
      </w:r>
      <w:r w:rsidRPr="001D52AD">
        <w:rPr>
          <w:rFonts w:ascii="Times New Roman" w:hAnsi="Times New Roman" w:cs="Times New Roman"/>
          <w:sz w:val="24"/>
          <w:szCs w:val="24"/>
        </w:rPr>
        <w:t xml:space="preserve">кої структури господарства, за якою забезпечується </w:t>
      </w:r>
      <w:r w:rsidR="001D52AD">
        <w:rPr>
          <w:rFonts w:ascii="Times New Roman" w:hAnsi="Times New Roman" w:cs="Times New Roman"/>
          <w:sz w:val="24"/>
          <w:szCs w:val="24"/>
        </w:rPr>
        <w:t>роботою увесь різноманітний кон</w:t>
      </w:r>
      <w:r w:rsidRPr="001D52AD">
        <w:rPr>
          <w:rFonts w:ascii="Times New Roman" w:hAnsi="Times New Roman" w:cs="Times New Roman"/>
          <w:sz w:val="24"/>
          <w:szCs w:val="24"/>
        </w:rPr>
        <w:t xml:space="preserve">тингент робочої сили; 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78"/>
          <w:rFonts w:ascii="Times New Roman" w:hAnsi="Times New Roman" w:cs="Times New Roman"/>
          <w:sz w:val="24"/>
          <w:szCs w:val="24"/>
        </w:rPr>
        <w:t xml:space="preserve">- </w:t>
      </w:r>
      <w:r w:rsidRPr="001D52AD">
        <w:rPr>
          <w:rFonts w:ascii="Times New Roman" w:hAnsi="Times New Roman" w:cs="Times New Roman"/>
          <w:sz w:val="24"/>
          <w:szCs w:val="24"/>
        </w:rPr>
        <w:t>у створенні єдиної інфраструктури;</w:t>
      </w:r>
    </w:p>
    <w:p w:rsid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79"/>
          <w:rFonts w:ascii="Times New Roman" w:hAnsi="Times New Roman" w:cs="Times New Roman"/>
          <w:sz w:val="24"/>
          <w:szCs w:val="24"/>
        </w:rPr>
        <w:t xml:space="preserve">- </w:t>
      </w:r>
      <w:r w:rsidRPr="001D52AD">
        <w:rPr>
          <w:rFonts w:ascii="Times New Roman" w:hAnsi="Times New Roman" w:cs="Times New Roman"/>
          <w:sz w:val="24"/>
          <w:szCs w:val="24"/>
        </w:rPr>
        <w:t xml:space="preserve">у налагодженні ефективних виробничих </w:t>
      </w:r>
      <w:proofErr w:type="spellStart"/>
      <w:r w:rsidRPr="001D52AD">
        <w:rPr>
          <w:rFonts w:ascii="Times New Roman" w:hAnsi="Times New Roman" w:cs="Times New Roman"/>
          <w:sz w:val="24"/>
          <w:szCs w:val="24"/>
        </w:rPr>
        <w:t>зв'язків</w:t>
      </w:r>
      <w:proofErr w:type="spellEnd"/>
      <w:r w:rsidRPr="001D52AD">
        <w:rPr>
          <w:rFonts w:ascii="Times New Roman" w:hAnsi="Times New Roman" w:cs="Times New Roman"/>
          <w:sz w:val="24"/>
          <w:szCs w:val="24"/>
        </w:rPr>
        <w:t xml:space="preserve"> між підприєм</w:t>
      </w:r>
      <w:r w:rsidR="001D52AD">
        <w:rPr>
          <w:rFonts w:ascii="Times New Roman" w:hAnsi="Times New Roman" w:cs="Times New Roman"/>
          <w:sz w:val="24"/>
          <w:szCs w:val="24"/>
        </w:rPr>
        <w:t>ствами регіону.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Принцип комплексності</w:t>
      </w:r>
      <w:r w:rsidRPr="001D52AD">
        <w:rPr>
          <w:rFonts w:ascii="Times New Roman" w:hAnsi="Times New Roman" w:cs="Times New Roman"/>
          <w:sz w:val="24"/>
          <w:szCs w:val="24"/>
        </w:rPr>
        <w:t xml:space="preserve"> полягає у визначенні найвигіднішої спеціалізації району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з урахуванням територіального поділу праці.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Принцип розміщення підприємств згідн</w:t>
      </w:r>
      <w:r w:rsidR="001D52AD" w:rsidRPr="001D52AD">
        <w:rPr>
          <w:rFonts w:ascii="Times New Roman" w:hAnsi="Times New Roman" w:cs="Times New Roman"/>
          <w:b/>
          <w:sz w:val="24"/>
          <w:szCs w:val="24"/>
        </w:rPr>
        <w:t>о з раціональними формами суспі</w:t>
      </w:r>
      <w:r w:rsidRPr="001D52AD">
        <w:rPr>
          <w:rStyle w:val="ft26"/>
          <w:rFonts w:ascii="Times New Roman" w:hAnsi="Times New Roman" w:cs="Times New Roman"/>
          <w:b/>
          <w:sz w:val="24"/>
          <w:szCs w:val="24"/>
        </w:rPr>
        <w:t>льної організації виробництва.</w:t>
      </w:r>
      <w:r w:rsidRPr="001D52AD">
        <w:rPr>
          <w:rStyle w:val="ft26"/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До таких форм належать концентрація, спеціалізація, кооперування й комбінування.</w:t>
      </w:r>
    </w:p>
    <w:p w:rsid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b/>
          <w:sz w:val="24"/>
          <w:szCs w:val="24"/>
        </w:rPr>
        <w:t>Принцип збереження екологічної рівноваги.</w:t>
      </w:r>
      <w:r w:rsidRP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Style w:val="ft9"/>
          <w:rFonts w:ascii="Times New Roman" w:hAnsi="Times New Roman" w:cs="Times New Roman"/>
          <w:sz w:val="24"/>
          <w:szCs w:val="24"/>
        </w:rPr>
        <w:t>Цим принципом, хоча він і є одним з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головних, тривалий час нехтували у господарській практиці. Господарство регіону може</w:t>
      </w:r>
      <w:r w:rsidR="001D52AD">
        <w:rPr>
          <w:rFonts w:ascii="Times New Roman" w:hAnsi="Times New Roman" w:cs="Times New Roman"/>
          <w:sz w:val="24"/>
          <w:szCs w:val="24"/>
        </w:rPr>
        <w:t xml:space="preserve"> б</w:t>
      </w:r>
      <w:r w:rsidRPr="001D52AD">
        <w:rPr>
          <w:rFonts w:ascii="Times New Roman" w:hAnsi="Times New Roman" w:cs="Times New Roman"/>
          <w:sz w:val="24"/>
          <w:szCs w:val="24"/>
        </w:rPr>
        <w:t>ути збалансованим за більшістю параметрів, але якщо при цьому виникає екологічна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 xml:space="preserve">напруженість, то воно не може визнаватися ефективним. Принципу екологічної рівноваги має підпорядковуватися решта </w:t>
      </w:r>
      <w:proofErr w:type="spellStart"/>
      <w:r w:rsidRPr="001D52AD">
        <w:rPr>
          <w:rFonts w:ascii="Times New Roman" w:hAnsi="Times New Roman" w:cs="Times New Roman"/>
          <w:sz w:val="24"/>
          <w:szCs w:val="24"/>
        </w:rPr>
        <w:t>вигод</w:t>
      </w:r>
      <w:proofErr w:type="spellEnd"/>
      <w:r w:rsidRPr="001D52AD">
        <w:rPr>
          <w:rFonts w:ascii="Times New Roman" w:hAnsi="Times New Roman" w:cs="Times New Roman"/>
          <w:sz w:val="24"/>
          <w:szCs w:val="24"/>
        </w:rPr>
        <w:t>, що з'являються за різних варіантів розміщення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 xml:space="preserve">продуктивних сил. Тому він може називатися принципом екологічного імперативу. 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Style w:val="ft21"/>
          <w:rFonts w:ascii="Times New Roman" w:hAnsi="Times New Roman" w:cs="Times New Roman"/>
          <w:b/>
          <w:sz w:val="24"/>
          <w:szCs w:val="24"/>
        </w:rPr>
        <w:t>Принцип обмеженого централізму</w:t>
      </w:r>
      <w:r w:rsidRPr="001D52AD">
        <w:rPr>
          <w:rStyle w:val="ft21"/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 xml:space="preserve">обґрунтував </w:t>
      </w:r>
      <w:r w:rsidR="001D52AD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1D52AD">
        <w:rPr>
          <w:rFonts w:ascii="Times New Roman" w:hAnsi="Times New Roman" w:cs="Times New Roman"/>
          <w:sz w:val="24"/>
          <w:szCs w:val="24"/>
        </w:rPr>
        <w:t>Поповкін</w:t>
      </w:r>
      <w:proofErr w:type="spellEnd"/>
      <w:r w:rsidR="001D52AD">
        <w:rPr>
          <w:rFonts w:ascii="Times New Roman" w:hAnsi="Times New Roman" w:cs="Times New Roman"/>
          <w:sz w:val="24"/>
          <w:szCs w:val="24"/>
        </w:rPr>
        <w:t>. Необхідність дотри</w:t>
      </w:r>
      <w:r w:rsidRPr="001D52AD">
        <w:rPr>
          <w:rFonts w:ascii="Times New Roman" w:hAnsi="Times New Roman" w:cs="Times New Roman"/>
          <w:sz w:val="24"/>
          <w:szCs w:val="24"/>
        </w:rPr>
        <w:t>мання цього принципу довела реальна ситуація в українській економіці початку 90–х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років, коли урядові органи практично «випустили» економіку з рук.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AD">
        <w:rPr>
          <w:rFonts w:ascii="Times New Roman" w:hAnsi="Times New Roman" w:cs="Times New Roman"/>
          <w:sz w:val="24"/>
          <w:szCs w:val="24"/>
        </w:rPr>
        <w:t>Сутність принципу полягає в органічному поєднанні стратегічних інтересів країни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 xml:space="preserve">й інтересів регіонів, підприємців, населення. Держава не повинна втручатись в оперативну </w:t>
      </w:r>
      <w:r w:rsidRPr="001D52AD">
        <w:rPr>
          <w:rFonts w:ascii="Times New Roman" w:hAnsi="Times New Roman" w:cs="Times New Roman"/>
          <w:sz w:val="24"/>
          <w:szCs w:val="24"/>
        </w:rPr>
        <w:lastRenderedPageBreak/>
        <w:t>діяльність підприємств і місцевих органів влади. Вона створює за допомогою економічних важелів, системи пільг і оподаткувань та</w:t>
      </w:r>
      <w:r w:rsidR="001D52AD">
        <w:rPr>
          <w:rFonts w:ascii="Times New Roman" w:hAnsi="Times New Roman" w:cs="Times New Roman"/>
          <w:sz w:val="24"/>
          <w:szCs w:val="24"/>
        </w:rPr>
        <w:t>ку територіально–галузеву струк</w:t>
      </w:r>
      <w:r w:rsidRPr="001D52AD">
        <w:rPr>
          <w:rFonts w:ascii="Times New Roman" w:hAnsi="Times New Roman" w:cs="Times New Roman"/>
          <w:sz w:val="24"/>
          <w:szCs w:val="24"/>
        </w:rPr>
        <w:t>туру, котра сприяла б і інтересам загальнодержавним, і інтересам</w:t>
      </w:r>
      <w:r w:rsidR="001D52AD">
        <w:rPr>
          <w:rFonts w:ascii="Times New Roman" w:hAnsi="Times New Roman" w:cs="Times New Roman"/>
          <w:sz w:val="24"/>
          <w:szCs w:val="24"/>
        </w:rPr>
        <w:t xml:space="preserve"> </w:t>
      </w:r>
      <w:r w:rsidRPr="001D52AD">
        <w:rPr>
          <w:rFonts w:ascii="Times New Roman" w:hAnsi="Times New Roman" w:cs="Times New Roman"/>
          <w:sz w:val="24"/>
          <w:szCs w:val="24"/>
        </w:rPr>
        <w:t>регіональним, допомагаючи підвищувати життєвий рівень населення.</w:t>
      </w:r>
    </w:p>
    <w:p w:rsidR="00065A64" w:rsidRPr="001D52AD" w:rsidRDefault="00065A64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665" w:rsidRPr="001D52AD" w:rsidRDefault="00314665" w:rsidP="001D52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4665" w:rsidRPr="001D5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A55"/>
    <w:multiLevelType w:val="hybridMultilevel"/>
    <w:tmpl w:val="FB4E91B2"/>
    <w:lvl w:ilvl="0" w:tplc="289C71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52657"/>
    <w:multiLevelType w:val="hybridMultilevel"/>
    <w:tmpl w:val="5CC447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6598"/>
    <w:multiLevelType w:val="multilevel"/>
    <w:tmpl w:val="78A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57"/>
    <w:rsid w:val="00065A64"/>
    <w:rsid w:val="001D52AD"/>
    <w:rsid w:val="00314665"/>
    <w:rsid w:val="00380A57"/>
    <w:rsid w:val="009024E8"/>
    <w:rsid w:val="009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28F4"/>
  <w15:chartTrackingRefBased/>
  <w15:docId w15:val="{F887E24B-366A-4AE2-9722-905AD65A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65"/>
    <w:pPr>
      <w:ind w:left="720"/>
      <w:contextualSpacing/>
    </w:pPr>
  </w:style>
  <w:style w:type="character" w:styleId="a4">
    <w:name w:val="Strong"/>
    <w:basedOn w:val="a0"/>
    <w:uiPriority w:val="22"/>
    <w:qFormat/>
    <w:rsid w:val="00314665"/>
    <w:rPr>
      <w:b/>
      <w:bCs/>
    </w:rPr>
  </w:style>
  <w:style w:type="paragraph" w:styleId="a5">
    <w:name w:val="Normal (Web)"/>
    <w:basedOn w:val="a"/>
    <w:uiPriority w:val="99"/>
    <w:semiHidden/>
    <w:unhideWhenUsed/>
    <w:rsid w:val="0031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314665"/>
    <w:rPr>
      <w:color w:val="0000FF"/>
      <w:u w:val="single"/>
    </w:rPr>
  </w:style>
  <w:style w:type="paragraph" w:customStyle="1" w:styleId="p154">
    <w:name w:val="p15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1">
    <w:name w:val="p3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10">
    <w:name w:val="ft10"/>
    <w:basedOn w:val="a0"/>
    <w:rsid w:val="00065A64"/>
  </w:style>
  <w:style w:type="paragraph" w:customStyle="1" w:styleId="p37">
    <w:name w:val="p3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8">
    <w:name w:val="p4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1">
    <w:name w:val="ft21"/>
    <w:basedOn w:val="a0"/>
    <w:rsid w:val="00065A64"/>
  </w:style>
  <w:style w:type="paragraph" w:customStyle="1" w:styleId="p39">
    <w:name w:val="p3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8">
    <w:name w:val="p16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9">
    <w:name w:val="ft9"/>
    <w:basedOn w:val="a0"/>
    <w:rsid w:val="00065A64"/>
  </w:style>
  <w:style w:type="character" w:customStyle="1" w:styleId="ft73">
    <w:name w:val="ft73"/>
    <w:basedOn w:val="a0"/>
    <w:rsid w:val="00065A64"/>
  </w:style>
  <w:style w:type="paragraph" w:customStyle="1" w:styleId="p169">
    <w:name w:val="p16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0">
    <w:name w:val="p17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1">
    <w:name w:val="p17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2">
    <w:name w:val="p17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4">
    <w:name w:val="ft74"/>
    <w:basedOn w:val="a0"/>
    <w:rsid w:val="00065A64"/>
  </w:style>
  <w:style w:type="paragraph" w:customStyle="1" w:styleId="p173">
    <w:name w:val="p17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7">
    <w:name w:val="p16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5">
    <w:name w:val="p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4">
    <w:name w:val="p17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5">
    <w:name w:val="p17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5">
    <w:name w:val="ft75"/>
    <w:basedOn w:val="a0"/>
    <w:rsid w:val="00065A64"/>
  </w:style>
  <w:style w:type="character" w:customStyle="1" w:styleId="ft76">
    <w:name w:val="ft76"/>
    <w:basedOn w:val="a0"/>
    <w:rsid w:val="00065A64"/>
  </w:style>
  <w:style w:type="paragraph" w:customStyle="1" w:styleId="p99">
    <w:name w:val="p9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2">
    <w:name w:val="ft32"/>
    <w:basedOn w:val="a0"/>
    <w:rsid w:val="00065A64"/>
  </w:style>
  <w:style w:type="paragraph" w:customStyle="1" w:styleId="p77">
    <w:name w:val="p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8">
    <w:name w:val="p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3">
    <w:name w:val="p10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3">
    <w:name w:val="p4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49">
    <w:name w:val="ft49"/>
    <w:basedOn w:val="a0"/>
    <w:rsid w:val="00065A64"/>
  </w:style>
  <w:style w:type="paragraph" w:customStyle="1" w:styleId="p38">
    <w:name w:val="p3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0">
    <w:name w:val="p5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9">
    <w:name w:val="p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2">
    <w:name w:val="p10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6">
    <w:name w:val="p17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7">
    <w:name w:val="ft77"/>
    <w:basedOn w:val="a0"/>
    <w:rsid w:val="00065A64"/>
  </w:style>
  <w:style w:type="paragraph" w:customStyle="1" w:styleId="p177">
    <w:name w:val="p1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8">
    <w:name w:val="ft78"/>
    <w:basedOn w:val="a0"/>
    <w:rsid w:val="00065A64"/>
  </w:style>
  <w:style w:type="paragraph" w:customStyle="1" w:styleId="p178">
    <w:name w:val="p1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9">
    <w:name w:val="ft79"/>
    <w:basedOn w:val="a0"/>
    <w:rsid w:val="00065A64"/>
  </w:style>
  <w:style w:type="character" w:customStyle="1" w:styleId="ft26">
    <w:name w:val="ft26"/>
    <w:basedOn w:val="a0"/>
    <w:rsid w:val="00065A64"/>
  </w:style>
  <w:style w:type="paragraph" w:customStyle="1" w:styleId="p29">
    <w:name w:val="p2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9">
    <w:name w:val="p1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9">
    <w:name w:val="p15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60">
    <w:name w:val="p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7">
    <w:name w:val="ft27"/>
    <w:basedOn w:val="a0"/>
    <w:rsid w:val="00065A64"/>
  </w:style>
  <w:style w:type="paragraph" w:customStyle="1" w:styleId="p160">
    <w:name w:val="p1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1">
    <w:name w:val="ft31"/>
    <w:basedOn w:val="a0"/>
    <w:rsid w:val="00065A64"/>
  </w:style>
  <w:style w:type="paragraph" w:customStyle="1" w:styleId="p161">
    <w:name w:val="p16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2">
    <w:name w:val="p5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2">
    <w:name w:val="p16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3">
    <w:name w:val="p16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8">
    <w:name w:val="p5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5">
    <w:name w:val="p1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13">
    <w:name w:val="p11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2">
    <w:name w:val="p3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4">
    <w:name w:val="p16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0">
    <w:name w:val="p3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5">
    <w:name w:val="p16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6">
    <w:name w:val="p16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065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7175</Words>
  <Characters>4091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Ikeas</dc:creator>
  <cp:keywords/>
  <dc:description/>
  <cp:lastModifiedBy>Ikeas</cp:lastModifiedBy>
  <cp:revision>3</cp:revision>
  <dcterms:created xsi:type="dcterms:W3CDTF">2020-11-02T08:20:00Z</dcterms:created>
  <dcterms:modified xsi:type="dcterms:W3CDTF">2020-11-02T08:50:00Z</dcterms:modified>
</cp:coreProperties>
</file>