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AF" w:rsidRPr="00AB5B8F" w:rsidRDefault="00AB5B8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B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</w:p>
    <w:p w:rsidR="00AB5B8F" w:rsidRPr="00AB5B8F" w:rsidRDefault="00AB5B8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B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Складальні креслення</w:t>
      </w:r>
    </w:p>
    <w:p w:rsidR="00AB5B8F" w:rsidRPr="00AB5B8F" w:rsidRDefault="00AB5B8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B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години </w:t>
      </w:r>
    </w:p>
    <w:p w:rsidR="00AB5B8F" w:rsidRPr="00AB5B8F" w:rsidRDefault="00AB5B8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B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заняття</w:t>
      </w:r>
    </w:p>
    <w:p w:rsidR="00AB5B8F" w:rsidRPr="00295360" w:rsidRDefault="00AB5B8F" w:rsidP="00AB5B8F">
      <w:pPr>
        <w:pStyle w:val="a3"/>
        <w:numPr>
          <w:ilvl w:val="0"/>
          <w:numId w:val="1"/>
        </w:numPr>
        <w:spacing w:before="0" w:beforeAutospacing="0" w:after="0"/>
        <w:jc w:val="both"/>
        <w:rPr>
          <w:color w:val="000000" w:themeColor="text1"/>
          <w:sz w:val="28"/>
          <w:szCs w:val="28"/>
          <w:lang w:val="uk-UA"/>
        </w:rPr>
      </w:pPr>
      <w:r w:rsidRPr="00295360">
        <w:rPr>
          <w:color w:val="000000" w:themeColor="text1"/>
          <w:sz w:val="28"/>
          <w:szCs w:val="28"/>
          <w:lang w:val="uk-UA"/>
        </w:rPr>
        <w:t xml:space="preserve">Поняття про складальні креслення, їх призначення. </w:t>
      </w:r>
    </w:p>
    <w:p w:rsidR="00AB5B8F" w:rsidRPr="00295360" w:rsidRDefault="00AB5B8F" w:rsidP="00AB5B8F">
      <w:pPr>
        <w:pStyle w:val="a3"/>
        <w:numPr>
          <w:ilvl w:val="0"/>
          <w:numId w:val="1"/>
        </w:numPr>
        <w:spacing w:before="0" w:beforeAutospacing="0" w:after="0"/>
        <w:jc w:val="both"/>
        <w:rPr>
          <w:color w:val="000000" w:themeColor="text1"/>
          <w:sz w:val="28"/>
          <w:szCs w:val="28"/>
          <w:lang w:val="uk-UA"/>
        </w:rPr>
      </w:pPr>
      <w:r w:rsidRPr="00295360">
        <w:rPr>
          <w:color w:val="000000" w:themeColor="text1"/>
          <w:sz w:val="28"/>
          <w:szCs w:val="28"/>
          <w:lang w:val="uk-UA"/>
        </w:rPr>
        <w:t xml:space="preserve">Розрізи на складальних кресленнях. </w:t>
      </w:r>
    </w:p>
    <w:p w:rsidR="00AB5B8F" w:rsidRPr="00295360" w:rsidRDefault="00AB5B8F" w:rsidP="00AB5B8F">
      <w:pPr>
        <w:pStyle w:val="a3"/>
        <w:numPr>
          <w:ilvl w:val="0"/>
          <w:numId w:val="1"/>
        </w:numPr>
        <w:spacing w:before="0" w:beforeAutospacing="0" w:after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295360">
        <w:rPr>
          <w:color w:val="000000" w:themeColor="text1"/>
          <w:sz w:val="28"/>
          <w:szCs w:val="28"/>
          <w:lang w:val="uk-UA"/>
        </w:rPr>
        <w:t>Деталювання</w:t>
      </w:r>
      <w:proofErr w:type="spellEnd"/>
      <w:r w:rsidRPr="00295360">
        <w:rPr>
          <w:color w:val="000000" w:themeColor="text1"/>
          <w:sz w:val="28"/>
          <w:szCs w:val="28"/>
          <w:lang w:val="uk-UA"/>
        </w:rPr>
        <w:t>.</w:t>
      </w:r>
    </w:p>
    <w:p w:rsidR="00AB5B8F" w:rsidRPr="00295360" w:rsidRDefault="00295360" w:rsidP="00AB5B8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360">
        <w:rPr>
          <w:rFonts w:ascii="Times New Roman" w:hAnsi="Times New Roman" w:cs="Times New Roman"/>
          <w:color w:val="000000" w:themeColor="text1"/>
          <w:sz w:val="28"/>
          <w:szCs w:val="28"/>
        </w:rPr>
        <w:t>Специфікація.</w:t>
      </w:r>
    </w:p>
    <w:p w:rsidR="00AB5B8F" w:rsidRPr="00AB5B8F" w:rsidRDefault="00AB5B8F" w:rsidP="00AB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Призначення і особливості складальних креслень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Багато предметів, якими користуються люди у побуті і на виробництві, неможливо виготовити суцільними. Окремі їх частини в процесі використання повинні зазнавати взаємних переміщень, інші частини спрацьовуються чи руйнуються, і їх потрібно періодично замінювати. Тому переважна біль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шість знарядь праці, побутових приладів, засобів пересуван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ня тощо складаються з окремих частин, певним чином з'єд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наних і пристосованих одна до одної. Кожна з цих частин має своє призначення.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953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Деталь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– це виріб, який виготовлений з одного шматка матеріалу без використання складальний операцій. Тобто без зварювання, клепання, паяння, склеюван</w:t>
      </w:r>
      <w:bookmarkStart w:id="0" w:name="_GoBack"/>
      <w:bookmarkEnd w:id="0"/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ня тощо. Вали, осі, гвинти, гайки, кришки, корпуси, важелі — все це деталі.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noProof/>
          <w:lang w:eastAsia="uk-UA"/>
        </w:rPr>
        <w:drawing>
          <wp:inline distT="0" distB="0" distL="0" distR="0" wp14:anchorId="3888886D" wp14:editId="68E6902B">
            <wp:extent cx="1104900" cy="2038350"/>
            <wp:effectExtent l="0" t="0" r="0" b="0"/>
            <wp:docPr id="26" name="Рисунок 26" descr="https://disted.edu.vn.ua/media/images/lerom9/kreslennya/urok_13/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isted.edu.vn.ua/media/images/lerom9/kreslennya/urok_13/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Виріб, складений з окремих деталей, називають </w:t>
      </w:r>
      <w:r w:rsidRPr="00AB5B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складальною одиницею. 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Кількість деталей у виробі залежить від складності його конструкції.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noProof/>
          <w:lang w:eastAsia="uk-UA"/>
        </w:rPr>
        <w:lastRenderedPageBreak/>
        <w:drawing>
          <wp:inline distT="0" distB="0" distL="0" distR="0" wp14:anchorId="7035A1E7" wp14:editId="5491046B">
            <wp:extent cx="1219200" cy="1905000"/>
            <wp:effectExtent l="0" t="0" r="0" b="0"/>
            <wp:docPr id="27" name="Рисунок 27" descr="https://disted.edu.vn.ua/media/images/lerom9/kreslennya/urok_1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disted.edu.vn.ua/media/images/lerom9/kreslennya/urok_13/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Щоб скласти виріб з окремих деталей або уявити його будову, потрібне інше креслення — його називають </w:t>
      </w:r>
      <w:r w:rsidRPr="00AB5B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складальним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складальному кресленні виріб зображують у складеному вигляді з усіма деталями, що до нього входять.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виробництві спочатку виготовляють кожну деталь за її кресленням. Потім за складальним кресленням з'єднують їх у виріб.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Складальні креслення, на відміну від розглянутих раніше, містять зображення взаємозв'язаних деталей. Усі вони показані на кресленні. Відомості про кожну деталь (її назва, кількість у виробі, матеріал деталі) заносять у спеціальну таблицю, яку називають </w:t>
      </w:r>
      <w:r w:rsidRPr="00AB5B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специфікацією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Щоб скласти специфікацію, кожній деталі призначають порядковий номер, який проставляють на поличках ліній-виносок.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noProof/>
          <w:lang w:eastAsia="uk-UA"/>
        </w:rPr>
        <w:drawing>
          <wp:inline distT="0" distB="0" distL="0" distR="0" wp14:anchorId="5A634D1E" wp14:editId="2E926658">
            <wp:extent cx="2838450" cy="2171700"/>
            <wp:effectExtent l="0" t="0" r="0" b="0"/>
            <wp:docPr id="28" name="Рисунок 28" descr="https://disted.edu.vn.ua/media/images/lerom9/kreslennya/urok_13/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isted.edu.vn.ua/media/images/lerom9/kreslennya/urok_13/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AB5B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Зображення на складальних кресленнях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складальних кресленнях можуть бути вигляди, розрізи та перерізи. Вигляди розташовують в проекційному зв’язку. Крім основних виглядів використовують, за потреби, додаткові та місцеві.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Щоб виявити будову виробу, складальні креслення звичайно містять розрізи та перерізи. Розрізи можуть бути повними й місцевими. На симетричних зображеннях поєдну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 xml:space="preserve">ють половину вигляду з половиною розрізу (чи їх частини). 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За допомогою перерізів пояснюють форму окремих деталей, що входять до складу виробу.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Вибір зображень на складальному креслені залежить від потреби з'ясування форми і взаємного розміщення деталей виробу.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Виконують зображення на складальних кресленнях за вже відомими правилами.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агадаємо деякі з них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1. Вигляди, розміщені у проекційному зв'язку, не позна</w:t>
      </w: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softHyphen/>
        <w:t>чають і не надписують.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2. Додаткові і місцеві вигляди позначають стрілкою з лі</w:t>
      </w: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softHyphen/>
        <w:t>терою.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3. Розрізи позначають розімкненою лінією із стрілками і лі</w:t>
      </w: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softHyphen/>
        <w:t>терами.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4. Якщо січна площина збігається з площиною симетрії і зображення розрізу розміщене на місці відповідного вигляду, то розріз не позначають.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5. Місцеві розрізи обмежують суцільною тонкою хвиляс</w:t>
      </w: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softHyphen/>
        <w:t>тою лінією.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6. Штриховка однієї деталі (чи однакових деталей) на всіх її зображеннях виконується з нахилом 45° в один бік із одна</w:t>
      </w: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softHyphen/>
        <w:t>ковою відстанню між лініями.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7. Суміжні деталі штрихують в різні сторони.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8. Місце дотику двох суміжних деталей показують однією суцільною товстою основною лінією без її потовщення (под</w:t>
      </w: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softHyphen/>
        <w:t>воєння).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9. Якщо в розріз потрапляють три і більше деталей, що дотикаються, то змінюють відстань між лініями або напрям штриховки.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10. Більшу відстань між лініями штриховки залишають для більших деталей.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11. Вузькі площі перерізу, ширина яких на кресленні до</w:t>
      </w:r>
      <w:r w:rsidRPr="00AB5B8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softHyphen/>
        <w:t>рівнює 2 мм або менше, показують зачорненими.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Розміри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на складальному кресленні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Default="00AB5B8F" w:rsidP="00AB5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складальним кресленням виріб збирають з окремих деталей, виготовлених раніше. То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му розміри окремих деталей на складальному кресленні не потрібні і їх не наносять. На ньому потрібні лише ті розміри, які визначають правильне розміщення деталей у виробі, роз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 xml:space="preserve">міри поверхонь чи елементів, якими приєднують складальну одиницю до інших виробів. </w:t>
      </w:r>
    </w:p>
    <w:p w:rsidR="00AB5B8F" w:rsidRPr="00AB5B8F" w:rsidRDefault="00AB5B8F" w:rsidP="00AB5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всіх складальних кресленнях наносять розміри, які визначають найбільші довжину, висо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ту і ширину виробу, тобто габаритні розміри.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Установочні розміри вказують, якщо виріб повинен кріпитися або встановлюватися до іншого виробу або монтуватися.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Приєднувальні розміри – це розміри, які необхідні для приєднання до виробу іншого виробу, що працюють разом.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              Специфікація і номери позицій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складальному креслен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ні всі складові частини виробу нумерують. Ці номери називають позиціями. Номери позицій наносять на горизонтальні полички, від яких проводять лінії-виноски, що закінчуються точками на зображеннях деталей. Якщо зображення невелике чи зачорнене у перерізі, лінію-виноску закінчують стрілкою. Полички і лінії-виноски прово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дять суцільними тонкими лініями.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Позиції показують на тих зображеннях, на яких відповідні складові частини </w:t>
      </w:r>
      <w:proofErr w:type="spellStart"/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проеціюються</w:t>
      </w:r>
      <w:proofErr w:type="spellEnd"/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 видимі, — як правило, на основних виглядах чи розрізах. Щоб легше було знаходити номери позицій на складальному кресленні, полички групують у рядок чи стовпчик на одній лінії і розміщують паралельно і (або) перпендикулярно до основного напису.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noProof/>
          <w:lang w:eastAsia="uk-UA"/>
        </w:rPr>
        <w:drawing>
          <wp:inline distT="0" distB="0" distL="0" distR="0" wp14:anchorId="416D0DC5" wp14:editId="0FB60334">
            <wp:extent cx="1485900" cy="1071563"/>
            <wp:effectExtent l="0" t="0" r="0" b="0"/>
            <wp:docPr id="29" name="Рисунок 29" descr="https://disted.edu.vn.ua/media/images/lerom9/kreslennya/urok_13/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isted.edu.vn.ua/media/images/lerom9/kreslennya/urok_13/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55" cy="107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групи кріпильних деталей, призначених для одного місця кріплення (наприклад, болт, гайка і шайба) застосовують спільну лінію-виноску</w:t>
      </w:r>
      <w:r w:rsidRPr="00AB5B8F">
        <w:rPr>
          <w:rFonts w:ascii="Times New Roman" w:eastAsia="Times New Roman" w:hAnsi="Times New Roman" w:cs="Times New Roman"/>
          <w:color w:val="000000" w:themeColor="text1"/>
          <w:spacing w:val="30"/>
          <w:sz w:val="28"/>
          <w:szCs w:val="28"/>
          <w:lang w:eastAsia="uk-UA"/>
        </w:rPr>
        <w:t>.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У цьому ра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зі полички сполучаються тонкою вертикальною лінією.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noProof/>
          <w:lang w:eastAsia="uk-UA"/>
        </w:rPr>
        <w:drawing>
          <wp:inline distT="0" distB="0" distL="0" distR="0" wp14:anchorId="54A5A40D" wp14:editId="71936F78">
            <wp:extent cx="1809750" cy="1669459"/>
            <wp:effectExtent l="0" t="0" r="0" b="6985"/>
            <wp:docPr id="30" name="Рисунок 30" descr="https://disted.edu.vn.ua/media/images/lerom9/kreslennya/urok_13/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disted.edu.vn.ua/media/images/lerom9/kreslennya/urok_13/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377" cy="168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AB5B8F" w:rsidRPr="00AB5B8F" w:rsidRDefault="00AB5B8F" w:rsidP="00AB5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Лінії-виноски проводять так, щоб вони не були паралельними до ліній штриховки, а також не перетина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лись між собою і з розмірними ліні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ями.</w:t>
      </w:r>
    </w:p>
    <w:p w:rsidR="00AB5B8F" w:rsidRPr="00AB5B8F" w:rsidRDefault="00AB5B8F" w:rsidP="00AB5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AB5B8F" w:rsidRDefault="00AB5B8F" w:rsidP="00AB5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Номери позицій, призначені дета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лям виробу, заносять до специфіка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ції. Для складних виробів специфіка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ції виконують на окремих аркушах формату А4. На навчальних креслен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нях і на кресленнях формату А4, якщо виріб не складний, специфі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 xml:space="preserve">кацію </w:t>
      </w:r>
      <w:proofErr w:type="spellStart"/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суміщують</w:t>
      </w:r>
      <w:proofErr w:type="spellEnd"/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кресленням і розташовують над основним напи</w:t>
      </w: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сом.</w:t>
      </w:r>
    </w:p>
    <w:p w:rsidR="00AC2568" w:rsidRDefault="00AC2568" w:rsidP="00AB5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Приклад виконання специфікації до складального креслення  наведено нижче.</w:t>
      </w:r>
    </w:p>
    <w:p w:rsidR="00AB5B8F" w:rsidRDefault="00AB5B8F" w:rsidP="00AB5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AB5B8F" w:rsidRPr="00AB5B8F" w:rsidRDefault="00AC2568" w:rsidP="00AB5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C256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6120231" cy="4309745"/>
            <wp:effectExtent l="0" t="0" r="0" b="0"/>
            <wp:docPr id="2" name="Рисунок 2" descr="C:\Users\New PC Six\Downloads\Специфікація_у_машинобудуванн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 PC Six\Downloads\Специфікація_у_машинобудуванні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039" cy="431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8F" w:rsidRPr="00AB5B8F" w:rsidRDefault="00AB5B8F" w:rsidP="00AB5B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5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AB5B8F" w:rsidRPr="00AB5B8F" w:rsidRDefault="00AB5B8F" w:rsidP="00AB5B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B8F" w:rsidRPr="00AB5B8F" w:rsidRDefault="00AB5B8F" w:rsidP="00AB5B8F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B5B8F" w:rsidRPr="00AB5B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C7F79"/>
    <w:multiLevelType w:val="hybridMultilevel"/>
    <w:tmpl w:val="17FA20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D6"/>
    <w:rsid w:val="00295360"/>
    <w:rsid w:val="004C2EAF"/>
    <w:rsid w:val="00AB5B8F"/>
    <w:rsid w:val="00AC2568"/>
    <w:rsid w:val="00E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5C280-D49D-4790-8B18-7682CF0C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B5B8F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B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3709</Words>
  <Characters>2115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2020-06-09T09:57:00Z</dcterms:created>
  <dcterms:modified xsi:type="dcterms:W3CDTF">2020-06-09T10:11:00Z</dcterms:modified>
</cp:coreProperties>
</file>