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95" w:rsidRPr="00914895" w:rsidRDefault="00914895" w:rsidP="00914895">
      <w:pPr>
        <w:jc w:val="center"/>
        <w:rPr>
          <w:b/>
          <w:lang w:val="uk-UA"/>
        </w:rPr>
      </w:pPr>
      <w:r w:rsidRPr="00914895">
        <w:rPr>
          <w:b/>
          <w:lang w:val="uk-UA"/>
        </w:rPr>
        <w:t>УРОК 7</w:t>
      </w:r>
    </w:p>
    <w:p w:rsidR="00914895" w:rsidRPr="00914895" w:rsidRDefault="00914895" w:rsidP="00914895">
      <w:pPr>
        <w:jc w:val="center"/>
        <w:rPr>
          <w:b/>
          <w:i/>
          <w:lang w:val="uk-UA"/>
        </w:rPr>
      </w:pPr>
      <w:r w:rsidRPr="00914895">
        <w:rPr>
          <w:b/>
          <w:i/>
          <w:lang w:val="uk-UA"/>
        </w:rPr>
        <w:t xml:space="preserve">Тема:  Проблема захисту інформації в комп’ютерних мережах. Адміністрування в Інтернет. </w:t>
      </w:r>
    </w:p>
    <w:p w:rsidR="00914895" w:rsidRPr="00914895" w:rsidRDefault="00914895" w:rsidP="00914895">
      <w:pPr>
        <w:jc w:val="center"/>
        <w:rPr>
          <w:b/>
          <w:lang w:val="uk-UA"/>
        </w:rPr>
      </w:pPr>
    </w:p>
    <w:p w:rsidR="00914895" w:rsidRPr="00914895" w:rsidRDefault="00914895" w:rsidP="00914895">
      <w:pPr>
        <w:ind w:firstLine="708"/>
        <w:jc w:val="both"/>
        <w:rPr>
          <w:lang w:val="uk-UA"/>
        </w:rPr>
      </w:pPr>
      <w:r w:rsidRPr="00914895">
        <w:rPr>
          <w:lang w:val="uk-UA"/>
        </w:rPr>
        <w:t>Широке застосування комп'ютерних технологій в автоматизованих системах обробки інформації та </w:t>
      </w:r>
      <w:hyperlink r:id="rId5" w:tooltip="Управління" w:history="1">
        <w:r w:rsidRPr="00914895">
          <w:rPr>
            <w:rStyle w:val="a3"/>
            <w:color w:val="auto"/>
            <w:u w:val="none"/>
            <w:lang w:val="uk-UA"/>
          </w:rPr>
          <w:t>управління</w:t>
        </w:r>
      </w:hyperlink>
      <w:r w:rsidRPr="00914895">
        <w:rPr>
          <w:lang w:val="uk-UA"/>
        </w:rPr>
        <w:t> призвело до загострення проблеми захисту інформації, що циркулює в комп'ютерних системах, від несанкціонованого доступу. </w:t>
      </w:r>
      <w:hyperlink r:id="rId6" w:tooltip="Захист інформації" w:history="1">
        <w:r w:rsidRPr="00914895">
          <w:rPr>
            <w:rStyle w:val="a3"/>
            <w:color w:val="auto"/>
            <w:u w:val="none"/>
            <w:lang w:val="uk-UA"/>
          </w:rPr>
          <w:t>Захист інформації</w:t>
        </w:r>
      </w:hyperlink>
      <w:r w:rsidRPr="00914895">
        <w:rPr>
          <w:lang w:val="uk-UA"/>
        </w:rPr>
        <w:t> в комп'ютерних системах має низку специфічних особливостей, пов'язаних з тим, що </w:t>
      </w:r>
      <w:hyperlink r:id="rId7" w:tooltip="Інформація" w:history="1">
        <w:r w:rsidRPr="00914895">
          <w:rPr>
            <w:rStyle w:val="a3"/>
            <w:color w:val="auto"/>
            <w:u w:val="none"/>
            <w:lang w:val="uk-UA"/>
          </w:rPr>
          <w:t>інформація</w:t>
        </w:r>
      </w:hyperlink>
      <w:r w:rsidRPr="00914895">
        <w:rPr>
          <w:lang w:val="uk-UA"/>
        </w:rPr>
        <w:t xml:space="preserve"> не </w:t>
      </w:r>
      <w:bookmarkStart w:id="0" w:name="_GoBack"/>
      <w:bookmarkEnd w:id="0"/>
      <w:r w:rsidRPr="00914895">
        <w:rPr>
          <w:lang w:val="uk-UA"/>
        </w:rPr>
        <w:t>є жорстко пов'язаної з носієм, може легко і швидко копіюватися і передаватися по каналах зв'язку. Відомо дуже велика кількість загроз інформації, які можуть бути реалізовані як з боку зовнішніх порушників, так і з боку внутрішніх порушників. </w:t>
      </w:r>
    </w:p>
    <w:p w:rsidR="00914895" w:rsidRPr="00914895" w:rsidRDefault="00914895" w:rsidP="00914895">
      <w:pPr>
        <w:ind w:firstLine="708"/>
        <w:jc w:val="both"/>
        <w:rPr>
          <w:lang w:val="uk-UA"/>
        </w:rPr>
      </w:pPr>
      <w:r w:rsidRPr="00914895">
        <w:rPr>
          <w:lang w:val="uk-UA"/>
        </w:rPr>
        <w:t>Радикальне вирішення проблем захисту електронної інформації може бути отримано тільки на базі використання криптографічних методів, які дозволяють вирішувати найважливіші проблеми захищеної автоматизованої обробки та передачі даних. При цьому сучасні швидкісні методи криптографічного </w:t>
      </w:r>
      <w:hyperlink r:id="rId8" w:tooltip="Перетворення" w:history="1">
        <w:r w:rsidRPr="00914895">
          <w:rPr>
            <w:rStyle w:val="a3"/>
            <w:color w:val="auto"/>
            <w:u w:val="none"/>
            <w:lang w:val="uk-UA"/>
          </w:rPr>
          <w:t>перетворення</w:t>
        </w:r>
      </w:hyperlink>
      <w:r w:rsidRPr="00914895">
        <w:rPr>
          <w:lang w:val="uk-UA"/>
        </w:rPr>
        <w:t> дозволяють зберегти вихідну </w:t>
      </w:r>
      <w:hyperlink r:id="rId9" w:tooltip="Продуктивність" w:history="1">
        <w:r w:rsidRPr="00914895">
          <w:rPr>
            <w:rStyle w:val="a3"/>
            <w:color w:val="auto"/>
            <w:u w:val="none"/>
            <w:lang w:val="uk-UA"/>
          </w:rPr>
          <w:t>продуктивність</w:t>
        </w:r>
      </w:hyperlink>
      <w:r w:rsidRPr="00914895">
        <w:rPr>
          <w:lang w:val="uk-UA"/>
        </w:rPr>
        <w:t> автоматизованих систем. Криптографічні перетворення даних є найбільш ефективним засобом забезпечення конфіденційності даних, їхньої цілісності і справжності. Тільки їх використання в сукупності з необхідними технічними та організаційними заходами можуть забезпечити захист від широкого спектру потенційних загроз.</w:t>
      </w:r>
      <w:r w:rsidRPr="00914895">
        <w:rPr>
          <w:lang w:val="uk-UA"/>
        </w:rPr>
        <w:tab/>
        <w:t> </w:t>
      </w:r>
    </w:p>
    <w:p w:rsidR="00914895" w:rsidRPr="00914895" w:rsidRDefault="00914895" w:rsidP="00914895">
      <w:pPr>
        <w:ind w:firstLine="708"/>
        <w:jc w:val="both"/>
        <w:rPr>
          <w:lang w:val="uk-UA"/>
        </w:rPr>
      </w:pPr>
      <w:r w:rsidRPr="00914895">
        <w:rPr>
          <w:lang w:val="uk-UA"/>
        </w:rPr>
        <w:t>Проблеми, що виникають з безпекою передачі інформації при роботі в комп'ютерних мережах, можна розділити на три основні типи: </w:t>
      </w:r>
      <w:r w:rsidRPr="00914895">
        <w:rPr>
          <w:lang w:val="uk-UA"/>
        </w:rPr>
        <w:br/>
      </w:r>
      <w:r w:rsidRPr="00914895">
        <w:rPr>
          <w:b/>
          <w:bCs/>
          <w:lang w:val="uk-UA"/>
        </w:rPr>
        <w:t>·</w:t>
      </w:r>
      <w:r w:rsidRPr="00914895">
        <w:rPr>
          <w:lang w:val="uk-UA"/>
        </w:rPr>
        <w:t> Перехоплення інформації - цілісність інформації зберігається, але її конфіденційність порушена; </w:t>
      </w:r>
      <w:r w:rsidRPr="00914895">
        <w:rPr>
          <w:lang w:val="uk-UA"/>
        </w:rPr>
        <w:br/>
      </w:r>
      <w:r w:rsidRPr="00914895">
        <w:rPr>
          <w:b/>
          <w:bCs/>
          <w:lang w:val="uk-UA"/>
        </w:rPr>
        <w:t>·</w:t>
      </w:r>
      <w:r w:rsidRPr="00914895">
        <w:rPr>
          <w:lang w:val="uk-UA"/>
        </w:rPr>
        <w:t> Модифікація інформації - вихідне повідомлення змінюється або повністю підміняється іншим і відсилається адресату; </w:t>
      </w:r>
      <w:r w:rsidRPr="00914895">
        <w:rPr>
          <w:lang w:val="uk-UA"/>
        </w:rPr>
        <w:tab/>
      </w:r>
      <w:r w:rsidRPr="00914895">
        <w:rPr>
          <w:lang w:val="uk-UA"/>
        </w:rPr>
        <w:br/>
      </w:r>
      <w:r w:rsidRPr="00914895">
        <w:rPr>
          <w:b/>
          <w:bCs/>
          <w:lang w:val="uk-UA"/>
        </w:rPr>
        <w:t>·</w:t>
      </w:r>
      <w:r w:rsidRPr="00914895">
        <w:rPr>
          <w:lang w:val="uk-UA"/>
        </w:rPr>
        <w:t xml:space="preserve"> Підміна авторства інформації. </w:t>
      </w:r>
    </w:p>
    <w:p w:rsidR="00914895" w:rsidRPr="00914895" w:rsidRDefault="00914895" w:rsidP="00914895">
      <w:pPr>
        <w:ind w:firstLine="708"/>
        <w:jc w:val="both"/>
        <w:rPr>
          <w:lang w:val="uk-UA"/>
        </w:rPr>
      </w:pPr>
      <w:r w:rsidRPr="00914895">
        <w:rPr>
          <w:lang w:val="uk-UA"/>
        </w:rPr>
        <w:t>Дана проблема може </w:t>
      </w:r>
      <w:hyperlink r:id="rId10" w:tooltip="Мати" w:history="1">
        <w:r w:rsidRPr="00914895">
          <w:rPr>
            <w:rStyle w:val="a3"/>
            <w:color w:val="auto"/>
            <w:u w:val="none"/>
            <w:lang w:val="uk-UA"/>
          </w:rPr>
          <w:t>мати</w:t>
        </w:r>
      </w:hyperlink>
      <w:r w:rsidRPr="00914895">
        <w:rPr>
          <w:lang w:val="uk-UA"/>
        </w:rPr>
        <w:t xml:space="preserve"> серйозні наслідки. Наприклад, хтось може надіслати листа від вашого імені (цей вид обману прийнято називати </w:t>
      </w:r>
      <w:proofErr w:type="spellStart"/>
      <w:r w:rsidRPr="00914895">
        <w:rPr>
          <w:lang w:val="uk-UA"/>
        </w:rPr>
        <w:t>спуфінга</w:t>
      </w:r>
      <w:proofErr w:type="spellEnd"/>
      <w:r w:rsidRPr="00914895">
        <w:rPr>
          <w:lang w:val="uk-UA"/>
        </w:rPr>
        <w:t xml:space="preserve">) або </w:t>
      </w:r>
      <w:proofErr w:type="spellStart"/>
      <w:r w:rsidRPr="00914895">
        <w:rPr>
          <w:lang w:val="uk-UA"/>
        </w:rPr>
        <w:t>Web</w:t>
      </w:r>
      <w:proofErr w:type="spellEnd"/>
      <w:r w:rsidRPr="00914895">
        <w:rPr>
          <w:lang w:val="uk-UA"/>
        </w:rPr>
        <w:t xml:space="preserve"> - сервер може прикидатися електронним магазином, приймати замовлення, номери кредитних карт, але не висилати ніяких товарів.  Потреби сучасної практичної інформатики призвели до виникнення нетрадиційних завдань захисту електронної інформації, однією з яких є автентифікація електронної інформації в умовах, коли обмінюються </w:t>
      </w:r>
      <w:hyperlink r:id="rId11" w:tooltip="Інформація" w:history="1">
        <w:r w:rsidRPr="00914895">
          <w:rPr>
            <w:rStyle w:val="a3"/>
            <w:color w:val="auto"/>
            <w:u w:val="none"/>
            <w:lang w:val="uk-UA"/>
          </w:rPr>
          <w:t>інформацією</w:t>
        </w:r>
      </w:hyperlink>
      <w:r w:rsidRPr="00914895">
        <w:rPr>
          <w:lang w:val="uk-UA"/>
        </w:rPr>
        <w:t xml:space="preserve"> сторони не довіряють один одному. </w:t>
      </w:r>
    </w:p>
    <w:p w:rsidR="00914895" w:rsidRPr="00914895" w:rsidRDefault="00914895" w:rsidP="00914895">
      <w:pPr>
        <w:ind w:firstLine="708"/>
        <w:jc w:val="both"/>
        <w:rPr>
          <w:lang w:val="uk-UA"/>
        </w:rPr>
      </w:pPr>
      <w:r w:rsidRPr="00914895">
        <w:rPr>
          <w:lang w:val="uk-UA"/>
        </w:rPr>
        <w:t>Ця проблема пов'язана зі створенням систем </w:t>
      </w:r>
      <w:hyperlink r:id="rId12" w:tooltip="Електроніка" w:history="1">
        <w:r w:rsidRPr="00914895">
          <w:rPr>
            <w:rStyle w:val="a3"/>
            <w:color w:val="auto"/>
            <w:u w:val="none"/>
            <w:lang w:val="uk-UA"/>
          </w:rPr>
          <w:t>електронного</w:t>
        </w:r>
      </w:hyperlink>
      <w:r w:rsidRPr="00914895">
        <w:rPr>
          <w:lang w:val="uk-UA"/>
        </w:rPr>
        <w:t xml:space="preserve"> цифрового підпису. Теоретичною базою для вирішення цієї проблеми було відкриття </w:t>
      </w:r>
      <w:proofErr w:type="spellStart"/>
      <w:r w:rsidRPr="00914895">
        <w:rPr>
          <w:lang w:val="uk-UA"/>
        </w:rPr>
        <w:t>двухключевой</w:t>
      </w:r>
      <w:proofErr w:type="spellEnd"/>
      <w:r w:rsidRPr="00914895">
        <w:rPr>
          <w:lang w:val="uk-UA"/>
        </w:rPr>
        <w:t xml:space="preserve"> криптографії американськими дослідниками </w:t>
      </w:r>
      <w:proofErr w:type="spellStart"/>
      <w:r w:rsidRPr="00914895">
        <w:rPr>
          <w:lang w:val="uk-UA"/>
        </w:rPr>
        <w:t>Діффі</w:t>
      </w:r>
      <w:proofErr w:type="spellEnd"/>
      <w:r w:rsidRPr="00914895">
        <w:rPr>
          <w:lang w:val="uk-UA"/>
        </w:rPr>
        <w:t xml:space="preserve"> і </w:t>
      </w:r>
      <w:proofErr w:type="spellStart"/>
      <w:r w:rsidRPr="00914895">
        <w:rPr>
          <w:lang w:val="uk-UA"/>
        </w:rPr>
        <w:t>Хеміманом</w:t>
      </w:r>
      <w:proofErr w:type="spellEnd"/>
      <w:r w:rsidRPr="00914895">
        <w:rPr>
          <w:lang w:val="uk-UA"/>
        </w:rPr>
        <w:t xml:space="preserve"> в середині 1970-х років, яке стало блискучим досягненням багатовікового еволюційного розвитку криптографії. </w:t>
      </w:r>
      <w:hyperlink r:id="rId13" w:tooltip="Революція" w:history="1">
        <w:r w:rsidRPr="00914895">
          <w:rPr>
            <w:rStyle w:val="a3"/>
            <w:color w:val="auto"/>
            <w:u w:val="none"/>
            <w:lang w:val="uk-UA"/>
          </w:rPr>
          <w:t>Революційні</w:t>
        </w:r>
      </w:hyperlink>
      <w:r w:rsidRPr="00914895">
        <w:rPr>
          <w:lang w:val="uk-UA"/>
        </w:rPr>
        <w:t xml:space="preserve"> ідеї </w:t>
      </w:r>
      <w:proofErr w:type="spellStart"/>
      <w:r w:rsidRPr="00914895">
        <w:rPr>
          <w:lang w:val="uk-UA"/>
        </w:rPr>
        <w:t>двухключевой</w:t>
      </w:r>
      <w:proofErr w:type="spellEnd"/>
      <w:r w:rsidRPr="00914895">
        <w:rPr>
          <w:lang w:val="uk-UA"/>
        </w:rPr>
        <w:t xml:space="preserve"> криптографії призвели до різкого зростання числа відкритих досліджень в галузі криптографії і показали нові шляхи розвитку криптографії, нові її можливості і унікальне значення її методів у сучасних умовах масового застосування електронних </w:t>
      </w:r>
      <w:hyperlink r:id="rId14" w:tooltip="Інформація" w:history="1">
        <w:r w:rsidRPr="00914895">
          <w:rPr>
            <w:rStyle w:val="a3"/>
            <w:color w:val="auto"/>
            <w:u w:val="none"/>
            <w:lang w:val="uk-UA"/>
          </w:rPr>
          <w:t>інформаційних</w:t>
        </w:r>
      </w:hyperlink>
      <w:r w:rsidRPr="00914895">
        <w:rPr>
          <w:lang w:val="uk-UA"/>
        </w:rPr>
        <w:t> технологій.</w:t>
      </w:r>
      <w:r w:rsidRPr="00914895">
        <w:rPr>
          <w:lang w:val="uk-UA"/>
        </w:rPr>
        <w:tab/>
        <w:t> </w:t>
      </w:r>
    </w:p>
    <w:p w:rsidR="00914895" w:rsidRPr="00914895" w:rsidRDefault="00914895" w:rsidP="00914895">
      <w:pPr>
        <w:ind w:firstLine="708"/>
        <w:jc w:val="both"/>
        <w:rPr>
          <w:lang w:val="uk-UA"/>
        </w:rPr>
      </w:pPr>
      <w:r w:rsidRPr="00914895">
        <w:rPr>
          <w:lang w:val="uk-UA"/>
        </w:rPr>
        <w:t>Технічною основою переходу в </w:t>
      </w:r>
      <w:hyperlink r:id="rId15" w:tooltip="Інформаційне суспільство" w:history="1">
        <w:r w:rsidRPr="00914895">
          <w:rPr>
            <w:rStyle w:val="a3"/>
            <w:color w:val="auto"/>
            <w:u w:val="none"/>
            <w:lang w:val="uk-UA"/>
          </w:rPr>
          <w:t>інформаційне суспільство</w:t>
        </w:r>
      </w:hyperlink>
      <w:r w:rsidRPr="00914895">
        <w:rPr>
          <w:lang w:val="uk-UA"/>
        </w:rPr>
        <w:t> є сучасні мікроелектронні технології, які забезпечують безперервне зростання якості засобів обчислювальної техніки і служать базою для збереження основних тенденцій її розвитку - мініатюризації, зниження електроспоживання, збільшення обсягу оперативної пам'яті (ОП) і місткості вбудованих і знімних накопичувачів, зростання продуктивності і надійності, розширення сфер і масштабів застосування. Дані </w:t>
      </w:r>
      <w:hyperlink r:id="rId16" w:tooltip="Тенденції" w:history="1">
        <w:r w:rsidRPr="00914895">
          <w:rPr>
            <w:rStyle w:val="a3"/>
            <w:color w:val="auto"/>
            <w:u w:val="none"/>
            <w:lang w:val="uk-UA"/>
          </w:rPr>
          <w:t>тенденції</w:t>
        </w:r>
      </w:hyperlink>
      <w:r w:rsidRPr="00914895">
        <w:rPr>
          <w:lang w:val="uk-UA"/>
        </w:rPr>
        <w:t> розвитку засобів обчислювальної техніки призвели до </w:t>
      </w:r>
      <w:hyperlink r:id="rId17" w:tooltip="Того" w:history="1">
        <w:r w:rsidRPr="00914895">
          <w:rPr>
            <w:rStyle w:val="a3"/>
            <w:color w:val="auto"/>
            <w:u w:val="none"/>
            <w:lang w:val="uk-UA"/>
          </w:rPr>
          <w:t>того</w:t>
        </w:r>
      </w:hyperlink>
      <w:r w:rsidRPr="00914895">
        <w:rPr>
          <w:lang w:val="uk-UA"/>
        </w:rPr>
        <w:t>, що на сучасному етапі захист комп'ютерних систем від несанкціонованого доступу характеризується зростанням ролі програмних та криптографічних </w:t>
      </w:r>
      <w:hyperlink r:id="rId18" w:tooltip="Механізмі" w:history="1">
        <w:r w:rsidRPr="00914895">
          <w:rPr>
            <w:rStyle w:val="a3"/>
            <w:color w:val="auto"/>
            <w:u w:val="none"/>
            <w:lang w:val="uk-UA"/>
          </w:rPr>
          <w:t>механізмів</w:t>
        </w:r>
      </w:hyperlink>
      <w:r w:rsidRPr="00914895">
        <w:rPr>
          <w:lang w:val="uk-UA"/>
        </w:rPr>
        <w:t> захисту в порівнянні з апаратними. </w:t>
      </w:r>
    </w:p>
    <w:p w:rsidR="00914895" w:rsidRPr="00914895" w:rsidRDefault="00914895" w:rsidP="00914895">
      <w:pPr>
        <w:ind w:firstLine="708"/>
        <w:jc w:val="both"/>
        <w:rPr>
          <w:lang w:val="uk-UA"/>
        </w:rPr>
      </w:pPr>
      <w:r w:rsidRPr="00914895">
        <w:rPr>
          <w:lang w:val="uk-UA"/>
        </w:rPr>
        <w:lastRenderedPageBreak/>
        <w:t>Зростання ролі програмних і криптографічних засобів зашитий проявляється в тому, що виникають нові проблеми в галузі захисту обчислювальних систем від несанкціонованого доступу, вимагають використання механізмів і </w:t>
      </w:r>
      <w:hyperlink r:id="rId19" w:tooltip="Протокол" w:history="1">
        <w:r w:rsidRPr="00914895">
          <w:rPr>
            <w:rStyle w:val="a3"/>
            <w:color w:val="auto"/>
            <w:u w:val="none"/>
            <w:lang w:val="uk-UA"/>
          </w:rPr>
          <w:t>протоколів</w:t>
        </w:r>
      </w:hyperlink>
      <w:r w:rsidRPr="00914895">
        <w:rPr>
          <w:lang w:val="uk-UA"/>
        </w:rPr>
        <w:t> з порівняно високою обчислювальною складністю і можуть бути ефективно вирішені шляхом використання </w:t>
      </w:r>
      <w:hyperlink r:id="rId20" w:tooltip="Ресурси" w:history="1">
        <w:r w:rsidRPr="00914895">
          <w:rPr>
            <w:rStyle w:val="a3"/>
            <w:color w:val="auto"/>
            <w:u w:val="none"/>
            <w:lang w:val="uk-UA"/>
          </w:rPr>
          <w:t>ресурсів</w:t>
        </w:r>
      </w:hyperlink>
      <w:r w:rsidRPr="00914895">
        <w:rPr>
          <w:lang w:val="uk-UA"/>
        </w:rPr>
        <w:t> ЕОМ. </w:t>
      </w:r>
    </w:p>
    <w:p w:rsidR="00914895" w:rsidRPr="00914895" w:rsidRDefault="00914895" w:rsidP="00914895">
      <w:pPr>
        <w:ind w:firstLine="708"/>
        <w:jc w:val="both"/>
        <w:rPr>
          <w:lang w:val="uk-UA"/>
        </w:rPr>
      </w:pPr>
      <w:r w:rsidRPr="00914895">
        <w:rPr>
          <w:lang w:val="uk-UA"/>
        </w:rPr>
        <w:t>Однією з важливих соціально-етичних проблем, породжених все більш розширюється застосуванням методів криптографічного захисту інформації, є протиріччя між </w:t>
      </w:r>
      <w:hyperlink r:id="rId21" w:tooltip="Бажання" w:history="1">
        <w:r w:rsidRPr="00914895">
          <w:rPr>
            <w:rStyle w:val="a3"/>
            <w:color w:val="auto"/>
            <w:u w:val="none"/>
            <w:lang w:val="uk-UA"/>
          </w:rPr>
          <w:t>бажанням</w:t>
        </w:r>
      </w:hyperlink>
      <w:r w:rsidRPr="00914895">
        <w:rPr>
          <w:lang w:val="uk-UA"/>
        </w:rPr>
        <w:t> користувачів захистити свою інформацію і передачу повідомлень і бажанням спеціальних державних служб мати можливість доступу до інформації деяких інших організацій та окремих осіб з метою припинення незаконної діяльності . У розвинених країнах спостерігається широкий спектр думок про підходи до питання про регламентації використання алгоритмів шифрування. Висловлюються пропозиції від повної заборони широкого застосування криптографічних методів до повної свободи їх використання. Деякі пропозиції відносяться до вирішення використання тільки ослаблених алгоритмів або до встановлення порядку обов'язкової реєстрації ключів шифрування. Надзвичайно важко знайти оптимальне рішення цієї проблеми.</w:t>
      </w:r>
      <w:hyperlink r:id="rId22" w:tooltip="Як" w:history="1">
        <w:r w:rsidRPr="00914895">
          <w:rPr>
            <w:rStyle w:val="a3"/>
            <w:color w:val="auto"/>
            <w:u w:val="none"/>
            <w:lang w:val="uk-UA"/>
          </w:rPr>
          <w:t> Як</w:t>
        </w:r>
      </w:hyperlink>
      <w:r w:rsidRPr="00914895">
        <w:rPr>
          <w:lang w:val="uk-UA"/>
        </w:rPr>
        <w:t xml:space="preserve"> оцінити співвідношення втрат законослухняних громадян і організацій від незаконного використання їх інформації і збитків держави від неможливості отримання доступу до зашифрованої інформації окремих груп, що приховують свою незаконну діяльність? Як можна гарантовано не допустити незаконне використання </w:t>
      </w:r>
      <w:proofErr w:type="spellStart"/>
      <w:r w:rsidRPr="00914895">
        <w:rPr>
          <w:lang w:val="uk-UA"/>
        </w:rPr>
        <w:t>криптоалгоритмів</w:t>
      </w:r>
      <w:proofErr w:type="spellEnd"/>
      <w:r w:rsidRPr="00914895">
        <w:rPr>
          <w:lang w:val="uk-UA"/>
        </w:rPr>
        <w:t xml:space="preserve"> особами, які порушують і інші закони? Крім того, завжди існують способи прихованого зберігання і передачі інформації. Ці питання ще належить вирішувати соціологам, </w:t>
      </w:r>
      <w:hyperlink r:id="rId23" w:tooltip="Психолог" w:history="1">
        <w:r w:rsidRPr="00914895">
          <w:rPr>
            <w:rStyle w:val="a3"/>
            <w:color w:val="auto"/>
            <w:u w:val="none"/>
            <w:lang w:val="uk-UA"/>
          </w:rPr>
          <w:t>психологам</w:t>
        </w:r>
      </w:hyperlink>
      <w:r w:rsidRPr="00914895">
        <w:rPr>
          <w:lang w:val="uk-UA"/>
        </w:rPr>
        <w:t>, юристам і політикам. </w:t>
      </w:r>
    </w:p>
    <w:p w:rsidR="00914895" w:rsidRPr="00914895" w:rsidRDefault="00914895" w:rsidP="00914895">
      <w:pPr>
        <w:ind w:firstLine="708"/>
        <w:jc w:val="both"/>
        <w:rPr>
          <w:lang w:val="uk-UA"/>
        </w:rPr>
      </w:pPr>
      <w:r w:rsidRPr="00914895">
        <w:rPr>
          <w:lang w:val="uk-UA"/>
        </w:rPr>
        <w:t>Виникнення глобальних інформаційних мереж типу INTERNET є важливим досягненням комп'ютерних технологій, однак, з INTERNET пов'язана </w:t>
      </w:r>
      <w:hyperlink r:id="rId24" w:tooltip="Маса" w:history="1">
        <w:r w:rsidRPr="00914895">
          <w:rPr>
            <w:rStyle w:val="a3"/>
            <w:color w:val="auto"/>
            <w:u w:val="none"/>
            <w:lang w:val="uk-UA"/>
          </w:rPr>
          <w:t>маса</w:t>
        </w:r>
      </w:hyperlink>
      <w:r w:rsidRPr="00914895">
        <w:rPr>
          <w:lang w:val="uk-UA"/>
        </w:rPr>
        <w:t> комп'ютерних злочинів. </w:t>
      </w:r>
    </w:p>
    <w:p w:rsidR="00914895" w:rsidRPr="00914895" w:rsidRDefault="00914895" w:rsidP="00914895">
      <w:pPr>
        <w:ind w:firstLine="708"/>
        <w:jc w:val="both"/>
        <w:rPr>
          <w:lang w:val="uk-UA"/>
        </w:rPr>
      </w:pPr>
      <w:r w:rsidRPr="00914895">
        <w:rPr>
          <w:lang w:val="uk-UA"/>
        </w:rPr>
        <w:t>Результатом досвіду застосування мережі INTERNET є виявлена ​​слабкість традиційних механізмів захисту інформації та відставання у застосуванні сучасних методів. Криптографія надає можливість забезпечити безпеку інформації в INTERNET і зараз активно ведуться роботи з впровадження необхідних криптографічних механізмів в цю мережу. Не відмова від прогресу в інформатизації, а використання сучасних досягнень криптографії - ось стратегічно правильне рішення. Можливість широкого використання глобальних інформаційних мереж та криптографії є ​​досягненням і ознакою демократичного суспільства. </w:t>
      </w:r>
    </w:p>
    <w:p w:rsidR="00914895" w:rsidRPr="00914895" w:rsidRDefault="00914895" w:rsidP="00914895">
      <w:pPr>
        <w:ind w:firstLine="708"/>
        <w:jc w:val="both"/>
        <w:rPr>
          <w:lang w:val="uk-UA"/>
        </w:rPr>
      </w:pPr>
      <w:r w:rsidRPr="00914895">
        <w:rPr>
          <w:lang w:val="uk-UA"/>
        </w:rPr>
        <w:t>Володіння основами криптографії в інформаційному суспільстві об'єктивно не може бути привілеєм окремих державних служб, а є нагальною необхідністю для самих широких верств науково-технічних працівників, що застосовують комп'ютерну обробку даних або розробляють </w:t>
      </w:r>
      <w:hyperlink r:id="rId25" w:tooltip="Інформаційні системи" w:history="1">
        <w:r w:rsidRPr="00914895">
          <w:rPr>
            <w:rStyle w:val="a3"/>
            <w:color w:val="auto"/>
            <w:u w:val="none"/>
            <w:lang w:val="uk-UA"/>
          </w:rPr>
          <w:t>інформаційні системи</w:t>
        </w:r>
      </w:hyperlink>
      <w:r w:rsidRPr="00914895">
        <w:rPr>
          <w:lang w:val="uk-UA"/>
        </w:rPr>
        <w:t>, співробітників служб безпеки і керівного складу організацій і підприємств. Тільки це може служити базою для ефективного впровадження та експлуатації засобів </w:t>
      </w:r>
      <w:hyperlink r:id="rId26" w:tooltip="Інформація" w:history="1">
        <w:r w:rsidRPr="00914895">
          <w:rPr>
            <w:rStyle w:val="a3"/>
            <w:color w:val="auto"/>
            <w:u w:val="none"/>
            <w:lang w:val="uk-UA"/>
          </w:rPr>
          <w:t>інформаційної</w:t>
        </w:r>
      </w:hyperlink>
      <w:r w:rsidRPr="00914895">
        <w:rPr>
          <w:lang w:val="uk-UA"/>
        </w:rPr>
        <w:t> безпеки. </w:t>
      </w:r>
    </w:p>
    <w:p w:rsidR="00914895" w:rsidRPr="00914895" w:rsidRDefault="00914895" w:rsidP="00914895">
      <w:pPr>
        <w:ind w:firstLine="708"/>
        <w:jc w:val="both"/>
        <w:rPr>
          <w:lang w:val="uk-UA"/>
        </w:rPr>
      </w:pPr>
      <w:r w:rsidRPr="00914895">
        <w:rPr>
          <w:lang w:val="uk-UA"/>
        </w:rPr>
        <w:t>Одна окремо взята </w:t>
      </w:r>
      <w:hyperlink r:id="rId27" w:tooltip="Організація" w:history="1">
        <w:r w:rsidRPr="00914895">
          <w:rPr>
            <w:rStyle w:val="a3"/>
            <w:color w:val="auto"/>
            <w:u w:val="none"/>
            <w:lang w:val="uk-UA"/>
          </w:rPr>
          <w:t>організація</w:t>
        </w:r>
      </w:hyperlink>
      <w:r w:rsidRPr="00914895">
        <w:rPr>
          <w:lang w:val="uk-UA"/>
        </w:rPr>
        <w:t> не може забезпечити досить повний і ефективний </w:t>
      </w:r>
      <w:hyperlink r:id="rId28" w:tooltip="Контроль" w:history="1">
        <w:r w:rsidRPr="00914895">
          <w:rPr>
            <w:rStyle w:val="a3"/>
            <w:color w:val="auto"/>
            <w:u w:val="none"/>
            <w:lang w:val="uk-UA"/>
          </w:rPr>
          <w:t>контроль</w:t>
        </w:r>
      </w:hyperlink>
      <w:r w:rsidRPr="00914895">
        <w:rPr>
          <w:lang w:val="uk-UA"/>
        </w:rPr>
        <w:t> за інформаційними потоками в межах всієї держави і забезпечити належний захист національного інформаційного ресурсу. Однак, окремі </w:t>
      </w:r>
      <w:hyperlink r:id="rId29" w:tooltip="Державні органи" w:history="1">
        <w:r w:rsidRPr="00914895">
          <w:rPr>
            <w:rStyle w:val="a3"/>
            <w:color w:val="auto"/>
            <w:u w:val="none"/>
            <w:lang w:val="uk-UA"/>
          </w:rPr>
          <w:t>державні органи</w:t>
        </w:r>
      </w:hyperlink>
      <w:r w:rsidRPr="00914895">
        <w:rPr>
          <w:lang w:val="uk-UA"/>
        </w:rPr>
        <w:t> можуть створити умови для формування ринку якісних засобів захисту, підготовки достатньої кількості фахівців і оволодіння основами криптографії та захисту інформації з боку масових користувачів.  </w:t>
      </w:r>
    </w:p>
    <w:p w:rsidR="00914895" w:rsidRPr="00914895" w:rsidRDefault="00914895" w:rsidP="00914895">
      <w:pPr>
        <w:ind w:firstLine="708"/>
        <w:jc w:val="both"/>
        <w:rPr>
          <w:lang w:val="uk-UA"/>
        </w:rPr>
      </w:pPr>
      <w:r w:rsidRPr="00914895">
        <w:rPr>
          <w:lang w:val="uk-UA"/>
        </w:rPr>
        <w:t>Однією з важливих особливостей масового використання інформаційних технологій є те, що для ефективного вирішення проблеми захисту державного інформаційного ресурсу необхідно розосередження заходів щодо захисту даних серед масових користувачів. </w:t>
      </w:r>
      <w:hyperlink r:id="rId30" w:tooltip="Інформація" w:history="1">
        <w:r w:rsidRPr="00914895">
          <w:rPr>
            <w:rStyle w:val="a3"/>
            <w:color w:val="auto"/>
            <w:u w:val="none"/>
            <w:lang w:val="uk-UA"/>
          </w:rPr>
          <w:t>Інформація</w:t>
        </w:r>
      </w:hyperlink>
      <w:r w:rsidRPr="00914895">
        <w:rPr>
          <w:lang w:val="uk-UA"/>
        </w:rPr>
        <w:t> повинна бути захищена в першу чергу там, де вона створюється, збирається, переробляється і тими </w:t>
      </w:r>
      <w:hyperlink r:id="rId31" w:tooltip="Організація" w:history="1">
        <w:r w:rsidRPr="00914895">
          <w:rPr>
            <w:rStyle w:val="a3"/>
            <w:color w:val="auto"/>
            <w:u w:val="none"/>
            <w:lang w:val="uk-UA"/>
          </w:rPr>
          <w:t>організаціями</w:t>
        </w:r>
      </w:hyperlink>
      <w:r w:rsidRPr="00914895">
        <w:rPr>
          <w:lang w:val="uk-UA"/>
        </w:rPr>
        <w:t xml:space="preserve">, які несуть шкоди безпосередній при несанкціонованому доступі до даних. Цей принцип раціональний і </w:t>
      </w:r>
      <w:r w:rsidRPr="00914895">
        <w:rPr>
          <w:lang w:val="uk-UA"/>
        </w:rPr>
        <w:lastRenderedPageBreak/>
        <w:t>ефективний: захист інтересів окремих організацій - це складова реалізації захисту інтересів держави в цілому.</w:t>
      </w:r>
    </w:p>
    <w:p w:rsidR="00914895" w:rsidRPr="00914895" w:rsidRDefault="00914895" w:rsidP="00914895">
      <w:pPr>
        <w:ind w:firstLine="708"/>
        <w:jc w:val="center"/>
        <w:rPr>
          <w:lang w:val="uk-UA"/>
        </w:rPr>
      </w:pPr>
    </w:p>
    <w:p w:rsidR="00914895" w:rsidRPr="00914895" w:rsidRDefault="00914895" w:rsidP="00914895">
      <w:pPr>
        <w:ind w:firstLine="708"/>
        <w:jc w:val="center"/>
        <w:rPr>
          <w:lang w:val="uk-UA"/>
        </w:rPr>
      </w:pPr>
      <w:r w:rsidRPr="00914895">
        <w:rPr>
          <w:lang w:val="uk-UA"/>
        </w:rPr>
        <w:t>Адміністрування в Інтернет</w:t>
      </w:r>
    </w:p>
    <w:p w:rsidR="00914895" w:rsidRPr="00914895" w:rsidRDefault="00914895" w:rsidP="00914895">
      <w:pPr>
        <w:shd w:val="clear" w:color="auto" w:fill="FFFFFF"/>
        <w:ind w:firstLine="708"/>
        <w:jc w:val="both"/>
        <w:rPr>
          <w:lang w:val="uk-UA"/>
        </w:rPr>
      </w:pPr>
      <w:r w:rsidRPr="00914895">
        <w:rPr>
          <w:lang w:val="uk-UA"/>
        </w:rPr>
        <w:t>Адміністрування адресного простору українського сегмента мережі Інтернет включає комплекс організаційно-технічних заходів, необхідних для забезпечення функціонування технічних засобів підтримки адресування, у тому числі серверів доменних назв українського сегмента мережі Інтернет, реєстру домену.UA в координації з міжнародною системою адміністрування мережі Інтернет, спрямованих на систематизацію та оптимізацію використання, обліку та адміністрування доменів другого рівня, а також створення умов для використання простору доменних імен на принципах рівного доступу, захисту прав споживачів послуг Інтернет та вільної конкуренції.</w:t>
      </w:r>
    </w:p>
    <w:p w:rsidR="00914895" w:rsidRPr="00914895" w:rsidRDefault="00914895" w:rsidP="00914895">
      <w:pPr>
        <w:shd w:val="clear" w:color="auto" w:fill="FFFFFF"/>
        <w:ind w:firstLine="708"/>
        <w:jc w:val="both"/>
        <w:rPr>
          <w:lang w:val="uk-UA"/>
        </w:rPr>
      </w:pPr>
      <w:r w:rsidRPr="00914895">
        <w:rPr>
          <w:lang w:val="uk-UA"/>
        </w:rPr>
        <w:t>Адміністрування адресного простору українського сегмента мережі Інтернет здійснюється уповноваженою організацією для:</w:t>
      </w:r>
    </w:p>
    <w:p w:rsidR="00914895" w:rsidRPr="00914895" w:rsidRDefault="00914895" w:rsidP="00914895">
      <w:pPr>
        <w:shd w:val="clear" w:color="auto" w:fill="FFFFFF"/>
        <w:jc w:val="both"/>
        <w:rPr>
          <w:lang w:val="uk-UA"/>
        </w:rPr>
      </w:pPr>
      <w:r w:rsidRPr="00914895">
        <w:rPr>
          <w:lang w:val="uk-UA"/>
        </w:rPr>
        <w:t>1) створення реєстру доменних назв і адрес мережі українського сегмента мережі Інтернет;</w:t>
      </w:r>
    </w:p>
    <w:p w:rsidR="00914895" w:rsidRPr="00914895" w:rsidRDefault="00914895" w:rsidP="00914895">
      <w:pPr>
        <w:shd w:val="clear" w:color="auto" w:fill="FFFFFF"/>
        <w:jc w:val="both"/>
        <w:rPr>
          <w:lang w:val="uk-UA"/>
        </w:rPr>
      </w:pPr>
      <w:r w:rsidRPr="00914895">
        <w:rPr>
          <w:lang w:val="uk-UA"/>
        </w:rPr>
        <w:t>2) створення реєстру доменних назв у домені.UA;</w:t>
      </w:r>
    </w:p>
    <w:p w:rsidR="00914895" w:rsidRPr="00914895" w:rsidRDefault="00914895" w:rsidP="00914895">
      <w:pPr>
        <w:shd w:val="clear" w:color="auto" w:fill="FFFFFF"/>
        <w:jc w:val="both"/>
        <w:rPr>
          <w:lang w:val="uk-UA"/>
        </w:rPr>
      </w:pPr>
      <w:r w:rsidRPr="00914895">
        <w:rPr>
          <w:lang w:val="uk-UA"/>
        </w:rPr>
        <w:t>3) створення та підтримки автоматизованої системи реєстрації та обліку доменних назв і адрес українського сегмента мережі Інтернет;</w:t>
      </w:r>
    </w:p>
    <w:p w:rsidR="00914895" w:rsidRPr="00914895" w:rsidRDefault="00914895" w:rsidP="00914895">
      <w:pPr>
        <w:shd w:val="clear" w:color="auto" w:fill="FFFFFF"/>
        <w:jc w:val="both"/>
        <w:rPr>
          <w:lang w:val="uk-UA"/>
        </w:rPr>
      </w:pPr>
      <w:r w:rsidRPr="00914895">
        <w:rPr>
          <w:lang w:val="uk-UA"/>
        </w:rPr>
        <w:t>4) забезпечення унікальності, формування та підтримки простору доменних назв другого рівня в домені.UA;</w:t>
      </w:r>
    </w:p>
    <w:p w:rsidR="00914895" w:rsidRPr="00914895" w:rsidRDefault="00914895" w:rsidP="00914895">
      <w:pPr>
        <w:shd w:val="clear" w:color="auto" w:fill="FFFFFF"/>
        <w:jc w:val="both"/>
        <w:rPr>
          <w:lang w:val="uk-UA"/>
        </w:rPr>
      </w:pPr>
      <w:r w:rsidRPr="00914895">
        <w:rPr>
          <w:lang w:val="uk-UA"/>
        </w:rPr>
        <w:t>5) створення умов для використання адресного простору українського сегмента мережі Інтернет на принципах рівного доступу, оптимального використання, захисту прав споживачів послуг Інтернет та вільної конкуренції;</w:t>
      </w:r>
    </w:p>
    <w:p w:rsidR="00914895" w:rsidRPr="00914895" w:rsidRDefault="00914895" w:rsidP="00914895">
      <w:pPr>
        <w:shd w:val="clear" w:color="auto" w:fill="FFFFFF"/>
        <w:jc w:val="both"/>
        <w:rPr>
          <w:lang w:val="uk-UA"/>
        </w:rPr>
      </w:pPr>
      <w:r w:rsidRPr="00914895">
        <w:rPr>
          <w:lang w:val="uk-UA"/>
        </w:rPr>
        <w:t>6) представництва та захисту у відповідних міжнародних організаціях інтересів споживачів українського сегмента мережі Інтернет.</w:t>
      </w:r>
    </w:p>
    <w:p w:rsidR="00914895" w:rsidRPr="00914895" w:rsidRDefault="00914895" w:rsidP="00914895">
      <w:pPr>
        <w:shd w:val="clear" w:color="auto" w:fill="FFFFFF"/>
        <w:ind w:firstLine="708"/>
        <w:jc w:val="both"/>
        <w:rPr>
          <w:lang w:val="uk-UA"/>
        </w:rPr>
      </w:pPr>
      <w:r w:rsidRPr="00914895">
        <w:rPr>
          <w:lang w:val="uk-UA"/>
        </w:rPr>
        <w:t>Адміністрування адресного простору мережі Інтернет у домені.UA здійснюється недержавною організацією, яка утворюється самоврядними організаціями операторів/провайдерів Інтернет та зареєстрована відповідно до міжнародних вимог.</w:t>
      </w:r>
    </w:p>
    <w:p w:rsidR="00914895" w:rsidRPr="00914895" w:rsidRDefault="00914895" w:rsidP="00914895">
      <w:pPr>
        <w:shd w:val="clear" w:color="auto" w:fill="FFFFFF"/>
        <w:ind w:firstLine="708"/>
        <w:jc w:val="both"/>
        <w:rPr>
          <w:lang w:val="uk-UA"/>
        </w:rPr>
      </w:pPr>
      <w:r w:rsidRPr="00914895">
        <w:rPr>
          <w:lang w:val="uk-UA"/>
        </w:rPr>
        <w:t>Утворення адресного простору, розподіл і надання адрес, маршрутизація інформації між адресами здійснюються відповідно до міжнародних вимог.</w:t>
      </w:r>
    </w:p>
    <w:p w:rsidR="005E2427" w:rsidRPr="00914895" w:rsidRDefault="005E2427">
      <w:pPr>
        <w:rPr>
          <w:lang w:val="uk-UA"/>
        </w:rPr>
      </w:pPr>
    </w:p>
    <w:sectPr w:rsidR="005E2427" w:rsidRPr="00914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67"/>
    <w:rsid w:val="005E2427"/>
    <w:rsid w:val="00914895"/>
    <w:rsid w:val="00BD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8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8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F%D0%B5%D1%80%D0%B5%D1%82%D0%B2%D0%BE%D1%80%D0%B5%D0%BD%D0%BD%D1%8F" TargetMode="External"/><Relationship Id="rId13" Type="http://schemas.openxmlformats.org/officeDocument/2006/relationships/hyperlink" Target="http://ua-referat.com/%D0%A0%D0%B5%D0%B2%D0%BE%D0%BB%D1%8E%D1%86%D1%96%D1%8F" TargetMode="External"/><Relationship Id="rId18" Type="http://schemas.openxmlformats.org/officeDocument/2006/relationships/hyperlink" Target="http://ua-referat.com/%D0%9C%D0%B5%D1%85%D0%B0%D0%BD%D1%96%D0%B7%D0%BC%D1%96" TargetMode="External"/><Relationship Id="rId26" Type="http://schemas.openxmlformats.org/officeDocument/2006/relationships/hyperlink" Target="http://ua-referat.com/%D0%86%D0%BD%D1%84%D0%BE%D1%80%D0%BC%D0%B0%D1%86%D1%96%D1%8F" TargetMode="External"/><Relationship Id="rId3" Type="http://schemas.openxmlformats.org/officeDocument/2006/relationships/settings" Target="settings.xml"/><Relationship Id="rId21" Type="http://schemas.openxmlformats.org/officeDocument/2006/relationships/hyperlink" Target="http://ua-referat.com/%D0%91%D0%B0%D0%B6%D0%B0%D0%BD%D0%BD%D1%8F" TargetMode="External"/><Relationship Id="rId7" Type="http://schemas.openxmlformats.org/officeDocument/2006/relationships/hyperlink" Target="http://ua-referat.com/%D0%86%D0%BD%D1%84%D0%BE%D1%80%D0%BC%D0%B0%D1%86%D1%96%D1%8F" TargetMode="External"/><Relationship Id="rId12" Type="http://schemas.openxmlformats.org/officeDocument/2006/relationships/hyperlink" Target="http://ua-referat.com/%D0%95%D0%BB%D0%B5%D0%BA%D1%82%D1%80%D0%BE%D0%BD%D1%96%D0%BA%D0%B0" TargetMode="External"/><Relationship Id="rId17" Type="http://schemas.openxmlformats.org/officeDocument/2006/relationships/hyperlink" Target="http://ua-referat.com/%D0%A2%D0%BE%D0%B3%D0%BE" TargetMode="External"/><Relationship Id="rId25" Type="http://schemas.openxmlformats.org/officeDocument/2006/relationships/hyperlink" Target="http://ua-referat.com/%D0%86%D0%BD%D1%84%D0%BE%D1%80%D0%BC%D0%B0%D1%86%D1%96%D0%B9%D0%BD%D1%96_%D1%81%D0%B8%D1%81%D1%82%D0%B5%D0%BC%D0%B8"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ua-referat.com/%D0%A2%D0%B5%D0%BD%D0%B4%D0%B5%D0%BD%D1%86%D1%96%D1%97" TargetMode="External"/><Relationship Id="rId20" Type="http://schemas.openxmlformats.org/officeDocument/2006/relationships/hyperlink" Target="http://ua-referat.com/%D0%A0%D0%B5%D1%81%D1%83%D1%80%D1%81%D0%B8" TargetMode="External"/><Relationship Id="rId29" Type="http://schemas.openxmlformats.org/officeDocument/2006/relationships/hyperlink" Target="http://ua-referat.com/%D0%94%D0%B5%D1%80%D0%B6%D0%B0%D0%B2%D0%BD%D1%96_%D0%BE%D1%80%D0%B3%D0%B0%D0%BD%D0%B8" TargetMode="External"/><Relationship Id="rId1" Type="http://schemas.openxmlformats.org/officeDocument/2006/relationships/styles" Target="styles.xml"/><Relationship Id="rId6" Type="http://schemas.openxmlformats.org/officeDocument/2006/relationships/hyperlink" Target="http://ua-referat.com/%D0%97%D0%B0%D1%85%D0%B8%D1%81%D1%82_%D1%96%D0%BD%D1%84%D0%BE%D1%80%D0%BC%D0%B0%D1%86%D1%96%D1%97" TargetMode="External"/><Relationship Id="rId11" Type="http://schemas.openxmlformats.org/officeDocument/2006/relationships/hyperlink" Target="http://ua-referat.com/%D0%86%D0%BD%D1%84%D0%BE%D1%80%D0%BC%D0%B0%D1%86%D1%96%D1%8F" TargetMode="External"/><Relationship Id="rId24" Type="http://schemas.openxmlformats.org/officeDocument/2006/relationships/hyperlink" Target="http://ua-referat.com/%D0%9C%D0%B0%D1%81%D0%B0" TargetMode="External"/><Relationship Id="rId32" Type="http://schemas.openxmlformats.org/officeDocument/2006/relationships/fontTable" Target="fontTable.xml"/><Relationship Id="rId5" Type="http://schemas.openxmlformats.org/officeDocument/2006/relationships/hyperlink" Target="http://ua-referat.com/%D0%A3%D0%BF%D1%80%D0%B0%D0%B2%D0%BB%D1%96%D0%BD%D0%BD%D1%8F" TargetMode="External"/><Relationship Id="rId15" Type="http://schemas.openxmlformats.org/officeDocument/2006/relationships/hyperlink" Target="http://ua-referat.com/%D0%86%D0%BD%D1%84%D0%BE%D1%80%D0%BC%D0%B0%D1%86%D1%96%D0%B9%D0%BD%D0%B5_%D1%81%D1%83%D1%81%D0%BF%D1%96%D0%BB%D1%8C%D1%81%D1%82%D0%B2%D0%BE" TargetMode="External"/><Relationship Id="rId23" Type="http://schemas.openxmlformats.org/officeDocument/2006/relationships/hyperlink" Target="http://ua-referat.com/%D0%9F%D1%81%D0%B8%D1%85%D0%BE%D0%BB%D0%BE%D0%B3" TargetMode="External"/><Relationship Id="rId28" Type="http://schemas.openxmlformats.org/officeDocument/2006/relationships/hyperlink" Target="http://ua-referat.com/%D0%9A%D0%BE%D0%BD%D1%82%D1%80%D0%BE%D0%BB%D1%8C" TargetMode="External"/><Relationship Id="rId10" Type="http://schemas.openxmlformats.org/officeDocument/2006/relationships/hyperlink" Target="http://ua-referat.com/%D0%9C%D0%B0%D1%82%D0%B8" TargetMode="External"/><Relationship Id="rId19" Type="http://schemas.openxmlformats.org/officeDocument/2006/relationships/hyperlink" Target="http://ua-referat.com/%D0%9F%D1%80%D0%BE%D1%82%D0%BE%D0%BA%D0%BE%D0%BB" TargetMode="External"/><Relationship Id="rId31" Type="http://schemas.openxmlformats.org/officeDocument/2006/relationships/hyperlink" Target="http://ua-referat.com/%D0%9E%D1%80%D0%B3%D0%B0%D0%BD%D1%96%D0%B7%D0%B0%D1%86%D1%96%D1%8F" TargetMode="External"/><Relationship Id="rId4" Type="http://schemas.openxmlformats.org/officeDocument/2006/relationships/webSettings" Target="webSettings.xml"/><Relationship Id="rId9" Type="http://schemas.openxmlformats.org/officeDocument/2006/relationships/hyperlink" Target="http://ua-referat.com/%D0%9F%D1%80%D0%BE%D0%B4%D1%83%D0%BA%D1%82%D0%B8%D0%B2%D0%BD%D1%96%D1%81%D1%82%D1%8C" TargetMode="External"/><Relationship Id="rId14" Type="http://schemas.openxmlformats.org/officeDocument/2006/relationships/hyperlink" Target="http://ua-referat.com/%D0%86%D0%BD%D1%84%D0%BE%D1%80%D0%BC%D0%B0%D1%86%D1%96%D1%8F" TargetMode="External"/><Relationship Id="rId22" Type="http://schemas.openxmlformats.org/officeDocument/2006/relationships/hyperlink" Target="http://ua-referat.com/%D0%AF%D0%BA" TargetMode="External"/><Relationship Id="rId27" Type="http://schemas.openxmlformats.org/officeDocument/2006/relationships/hyperlink" Target="http://ua-referat.com/%D0%9E%D1%80%D0%B3%D0%B0%D0%BD%D1%96%D0%B7%D0%B0%D1%86%D1%96%D1%8F" TargetMode="External"/><Relationship Id="rId30" Type="http://schemas.openxmlformats.org/officeDocument/2006/relationships/hyperlink" Target="http://ua-referat.com/%D0%86%D0%BD%D1%84%D0%BE%D1%80%D0%BC%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1862</Words>
  <Characters>10615</Characters>
  <Application>Microsoft Office Word</Application>
  <DocSecurity>0</DocSecurity>
  <Lines>88</Lines>
  <Paragraphs>24</Paragraphs>
  <ScaleCrop>false</ScaleCrop>
  <Company>SPecialiST RePack</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2020-05-29T10:19:00Z</dcterms:created>
  <dcterms:modified xsi:type="dcterms:W3CDTF">2020-05-29T10:20:00Z</dcterms:modified>
</cp:coreProperties>
</file>