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F8" w:rsidRPr="00326035" w:rsidRDefault="00A950F8" w:rsidP="00A950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26035">
        <w:rPr>
          <w:rFonts w:ascii="Times New Roman" w:hAnsi="Times New Roman"/>
          <w:bCs/>
          <w:sz w:val="28"/>
          <w:szCs w:val="28"/>
          <w:lang w:val="uk-UA"/>
        </w:rPr>
        <w:t>Технічний коледж</w:t>
      </w:r>
    </w:p>
    <w:p w:rsidR="00A950F8" w:rsidRPr="00326035" w:rsidRDefault="00A950F8" w:rsidP="00A950F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326035">
        <w:rPr>
          <w:rFonts w:ascii="Times New Roman" w:hAnsi="Times New Roman"/>
          <w:bCs/>
          <w:sz w:val="28"/>
          <w:szCs w:val="28"/>
          <w:lang w:val="uk-UA"/>
        </w:rPr>
        <w:t>Луцького національного технічного університету</w:t>
      </w:r>
    </w:p>
    <w:p w:rsidR="00A950F8" w:rsidRPr="00B77A38" w:rsidRDefault="00A950F8" w:rsidP="00A95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Іванченко Г.П.</w:t>
      </w:r>
    </w:p>
    <w:p w:rsidR="00A950F8" w:rsidRDefault="00A950F8" w:rsidP="00A95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Навчальна практика (проектна)</w:t>
      </w:r>
    </w:p>
    <w:p w:rsidR="00A950F8" w:rsidRPr="00D3521C" w:rsidRDefault="00A950F8" w:rsidP="00A95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Методичні вказівки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до практичних занять для гр. 32 Дз дистанційної форми навчання</w:t>
      </w:r>
    </w:p>
    <w:p w:rsidR="00A950F8" w:rsidRDefault="00A950F8" w:rsidP="00A950F8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uk-UA"/>
        </w:rPr>
      </w:pPr>
    </w:p>
    <w:p w:rsidR="00A950F8" w:rsidRPr="00386DD3" w:rsidRDefault="00A950F8" w:rsidP="00A950F8">
      <w:pPr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386DD3">
        <w:rPr>
          <w:rFonts w:ascii="Times New Roman" w:eastAsia="Calibri" w:hAnsi="Times New Roman"/>
          <w:color w:val="000000"/>
          <w:sz w:val="24"/>
          <w:szCs w:val="24"/>
        </w:rPr>
        <w:t>ХІД ВИКОНАННЯ ЗАВДАН</w:t>
      </w:r>
      <w:r w:rsidRPr="00386DD3">
        <w:rPr>
          <w:rFonts w:ascii="Times New Roman" w:eastAsia="Calibri" w:hAnsi="Times New Roman"/>
          <w:color w:val="000000"/>
          <w:sz w:val="24"/>
          <w:szCs w:val="24"/>
          <w:lang w:val="uk-UA"/>
        </w:rPr>
        <w:t>Ь</w:t>
      </w:r>
    </w:p>
    <w:p w:rsidR="00A950F8" w:rsidRPr="00386DD3" w:rsidRDefault="00A950F8" w:rsidP="00A950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6DD3">
        <w:rPr>
          <w:rFonts w:ascii="Times New Roman" w:hAnsi="Times New Roman"/>
          <w:sz w:val="24"/>
          <w:szCs w:val="24"/>
          <w:lang w:val="uk-UA"/>
        </w:rPr>
        <w:t>1. Намалюйте 10-ть різних пейзажів на Ф – 4, графічно і добавте колір.</w:t>
      </w:r>
    </w:p>
    <w:p w:rsidR="00A950F8" w:rsidRPr="00386DD3" w:rsidRDefault="00A950F8" w:rsidP="00A950F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386DD3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2. </w:t>
      </w:r>
      <w:r w:rsidRPr="00386DD3">
        <w:rPr>
          <w:rFonts w:ascii="Times New Roman" w:hAnsi="Times New Roman"/>
          <w:sz w:val="24"/>
          <w:szCs w:val="24"/>
          <w:lang w:val="uk-UA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 xml:space="preserve">амалюйте 5-ть міських пейзажів </w:t>
      </w:r>
      <w:r w:rsidRPr="00386DD3">
        <w:rPr>
          <w:rFonts w:ascii="Times New Roman" w:hAnsi="Times New Roman"/>
          <w:sz w:val="24"/>
          <w:szCs w:val="24"/>
          <w:lang w:val="uk-UA"/>
        </w:rPr>
        <w:t>та 5-ть архітектурних пейзажів.</w:t>
      </w:r>
    </w:p>
    <w:p w:rsidR="00A950F8" w:rsidRPr="00386DD3" w:rsidRDefault="00A950F8" w:rsidP="00A950F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386DD3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3. Знайдіть прототип пейзажу, сфотографуйте та відправте керівнику на перевірку. </w:t>
      </w:r>
    </w:p>
    <w:p w:rsidR="00A950F8" w:rsidRPr="00386DD3" w:rsidRDefault="00A950F8" w:rsidP="00A950F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386DD3">
        <w:rPr>
          <w:rFonts w:ascii="Times New Roman" w:eastAsia="Calibri" w:hAnsi="Times New Roman"/>
          <w:color w:val="000000"/>
          <w:sz w:val="24"/>
          <w:szCs w:val="24"/>
          <w:lang w:val="uk-UA"/>
        </w:rPr>
        <w:t>4. Перевірений прототип пейзажу почніть малювати а послідовність фотографуйте і відправляйте керівнику практики для пояснення.</w:t>
      </w:r>
      <w:r w:rsidRPr="00657F21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</w:t>
      </w:r>
      <w:r w:rsidRPr="00386DD3">
        <w:rPr>
          <w:rFonts w:ascii="Times New Roman" w:eastAsia="Calibri" w:hAnsi="Times New Roman"/>
          <w:color w:val="000000"/>
          <w:sz w:val="24"/>
          <w:szCs w:val="24"/>
          <w:lang w:val="uk-UA"/>
        </w:rPr>
        <w:t>Далі свій рисунок сфотографуйте і вставте у таблицю зверху.</w:t>
      </w:r>
    </w:p>
    <w:p w:rsidR="00A950F8" w:rsidRPr="00386DD3" w:rsidRDefault="00A950F8" w:rsidP="00A950F8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uk-UA"/>
        </w:rPr>
      </w:pPr>
      <w:r w:rsidRPr="00386DD3">
        <w:rPr>
          <w:rFonts w:ascii="Times New Roman" w:eastAsia="Calibri" w:hAnsi="Times New Roman"/>
          <w:color w:val="000000"/>
          <w:sz w:val="24"/>
          <w:szCs w:val="24"/>
          <w:lang w:val="uk-UA"/>
        </w:rPr>
        <w:t>5. Коли виконали всі завдання, відправте дистанційно викладачу в приват на перевірку у вайбер особисту роботу вчасно та</w:t>
      </w:r>
      <w:r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у</w:t>
      </w:r>
      <w:r w:rsidRPr="00386DD3">
        <w:rPr>
          <w:rFonts w:ascii="Times New Roman" w:eastAsia="Calibri" w:hAnsi="Times New Roman"/>
          <w:color w:val="000000"/>
          <w:sz w:val="24"/>
          <w:szCs w:val="24"/>
          <w:lang w:val="uk-UA"/>
        </w:rPr>
        <w:t xml:space="preserve"> свою групу 32 Дз (дистанційне навчання). Далі читайте методичні вказівки.</w:t>
      </w:r>
    </w:p>
    <w:p w:rsidR="00A950F8" w:rsidRPr="00326035" w:rsidRDefault="00A950F8" w:rsidP="00A95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950F8" w:rsidRPr="00944004" w:rsidRDefault="00A950F8" w:rsidP="00A95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Зміст</w:t>
      </w:r>
    </w:p>
    <w:p w:rsidR="00A950F8" w:rsidRPr="00944004" w:rsidRDefault="00A950F8" w:rsidP="00A950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Програма </w:t>
      </w:r>
      <w:r w:rsidRPr="00944004">
        <w:rPr>
          <w:rFonts w:ascii="Times New Roman" w:hAnsi="Times New Roman"/>
          <w:b/>
          <w:sz w:val="24"/>
          <w:szCs w:val="24"/>
        </w:rPr>
        <w:t xml:space="preserve">практики 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передбачає</w:t>
      </w:r>
      <w:r w:rsidRPr="00944004">
        <w:rPr>
          <w:rFonts w:ascii="Times New Roman" w:hAnsi="Times New Roman"/>
          <w:b/>
          <w:sz w:val="24"/>
          <w:szCs w:val="24"/>
        </w:rPr>
        <w:t xml:space="preserve"> рішення таких 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завдань</w:t>
      </w:r>
      <w:r w:rsidRPr="00944004">
        <w:rPr>
          <w:rFonts w:ascii="Times New Roman" w:hAnsi="Times New Roman"/>
          <w:b/>
          <w:sz w:val="24"/>
          <w:szCs w:val="24"/>
        </w:rPr>
        <w:t>: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розкриття принципів побудови реалістичного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50F8">
        <w:rPr>
          <w:rFonts w:ascii="Times New Roman" w:hAnsi="Times New Roman"/>
          <w:sz w:val="24"/>
          <w:szCs w:val="24"/>
          <w:lang w:val="uk-UA"/>
        </w:rPr>
        <w:t>зображення</w:t>
      </w:r>
      <w:r w:rsidRPr="00944004">
        <w:rPr>
          <w:rFonts w:ascii="Times New Roman" w:hAnsi="Times New Roman"/>
          <w:sz w:val="24"/>
          <w:szCs w:val="24"/>
        </w:rPr>
        <w:t xml:space="preserve"> на </w:t>
      </w:r>
      <w:r w:rsidRPr="00A950F8">
        <w:rPr>
          <w:rFonts w:ascii="Times New Roman" w:hAnsi="Times New Roman"/>
          <w:sz w:val="24"/>
          <w:szCs w:val="24"/>
          <w:lang w:val="uk-UA"/>
        </w:rPr>
        <w:t>площині</w:t>
      </w:r>
      <w:r w:rsidRPr="00944004">
        <w:rPr>
          <w:rFonts w:ascii="Times New Roman" w:hAnsi="Times New Roman"/>
          <w:sz w:val="24"/>
          <w:szCs w:val="24"/>
        </w:rPr>
        <w:t>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розуміння законів побудови форми, мотивів</w:t>
      </w:r>
      <w:r>
        <w:rPr>
          <w:rFonts w:ascii="Times New Roman" w:hAnsi="Times New Roman"/>
          <w:sz w:val="24"/>
          <w:szCs w:val="24"/>
          <w:lang w:val="uk-UA"/>
        </w:rPr>
        <w:t xml:space="preserve"> жанру пейз</w:t>
      </w:r>
      <w:r w:rsidRPr="00944004">
        <w:rPr>
          <w:rFonts w:ascii="Times New Roman" w:hAnsi="Times New Roman"/>
          <w:sz w:val="24"/>
          <w:szCs w:val="24"/>
          <w:lang w:val="uk-UA"/>
        </w:rPr>
        <w:t>аж.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передача засобами рисунку, живопису</w:t>
      </w:r>
      <w:r>
        <w:rPr>
          <w:rFonts w:ascii="Times New Roman" w:hAnsi="Times New Roman"/>
          <w:sz w:val="24"/>
          <w:szCs w:val="24"/>
          <w:lang w:val="uk-UA"/>
        </w:rPr>
        <w:t>, графіки у кольорі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навколишнього середовища.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ознайомлення з матеріалами і техніками рисунку та живопису.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стилізація та інтерпретація міських, архітектурних пейзажів та природних форм.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пошук і розкриття свого художнього стилю.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використання набутих компетентностей, практичних знань в подальшому дизайні навчальної практики.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1. Вступне заняття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color w:val="000000"/>
          <w:sz w:val="24"/>
          <w:szCs w:val="24"/>
          <w:lang w:val="uk-UA"/>
        </w:rPr>
        <w:t>1.1. Пейзаж.</w:t>
      </w:r>
      <w:r w:rsidRPr="00944004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 </w:t>
      </w:r>
      <w:r w:rsidRPr="00944004">
        <w:rPr>
          <w:rFonts w:ascii="Times New Roman" w:hAnsi="Times New Roman"/>
          <w:color w:val="000000"/>
          <w:sz w:val="24"/>
          <w:szCs w:val="24"/>
          <w:lang w:val="uk-UA"/>
        </w:rPr>
        <w:t>Міський пейзаж.</w:t>
      </w:r>
      <w:r w:rsidRPr="00944004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9440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Міський. Різновиди міського пейзажу.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2. Вивчення жанрів та рисування мотивів, видів різних краєвидів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1.2. Вивчення та рисування міських, архітектурних мотивів для видів пейзажів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A950F8" w:rsidRPr="00944004" w:rsidRDefault="00A950F8" w:rsidP="00A950F8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Style w:val="hps"/>
          <w:rFonts w:ascii="Times New Roman" w:hAnsi="Times New Roman"/>
          <w:i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Вивчення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944004">
        <w:rPr>
          <w:rFonts w:ascii="Times New Roman" w:hAnsi="Times New Roman"/>
          <w:sz w:val="24"/>
          <w:szCs w:val="24"/>
          <w:lang w:val="uk-UA"/>
        </w:rPr>
        <w:t>пейзажних мотивів при пошуці є закріплення основних образотворчих правил, оволодіння основними технологічними етапами, кроками, стадіями із  рисування міських, архітектурних мотивів для видів пейзажів:</w:t>
      </w:r>
      <w:r w:rsidRPr="00944004">
        <w:rPr>
          <w:rStyle w:val="hps"/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a5"/>
        <w:widowControl w:val="0"/>
        <w:shd w:val="clear" w:color="auto" w:fill="FFFFFF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Style w:val="hps"/>
          <w:rFonts w:ascii="Times New Roman" w:hAnsi="Times New Roman"/>
          <w:sz w:val="24"/>
          <w:szCs w:val="24"/>
          <w:lang w:val="uk-UA"/>
        </w:rPr>
      </w:pPr>
      <w:r w:rsidRPr="00944004">
        <w:rPr>
          <w:rStyle w:val="hps"/>
          <w:rFonts w:ascii="Times New Roman" w:hAnsi="Times New Roman"/>
          <w:sz w:val="24"/>
          <w:szCs w:val="24"/>
          <w:lang w:val="uk-UA"/>
        </w:rPr>
        <w:t>- міський (місто, вулиця, район);</w:t>
      </w:r>
    </w:p>
    <w:p w:rsidR="00A950F8" w:rsidRPr="00944004" w:rsidRDefault="00A950F8" w:rsidP="00A950F8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944004">
        <w:rPr>
          <w:rStyle w:val="hps"/>
          <w:rFonts w:ascii="Times New Roman" w:hAnsi="Times New Roman"/>
          <w:sz w:val="24"/>
          <w:szCs w:val="24"/>
          <w:lang w:val="uk-UA"/>
        </w:rPr>
        <w:t>архітектурний (ведута, архітектурні пам’ятки)</w:t>
      </w:r>
      <w:r>
        <w:rPr>
          <w:rStyle w:val="hps"/>
          <w:rFonts w:ascii="Times New Roman" w:hAnsi="Times New Roman"/>
          <w:sz w:val="24"/>
          <w:szCs w:val="24"/>
          <w:lang w:val="uk-UA"/>
        </w:rPr>
        <w:t>;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сільський (село)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3. Вивчення та рисування картин видів пейзажів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1.3. Вивчення та рисування за змістом видів пейзажів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1.3.1. Композиція пейзажу: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вивчення, вибір мотиву, теми і сюжету;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вибір точки зору;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вивчення образного ототожнення ілюстрації (натури пейзажу) засобами кольорової графіки та живопису;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4. Інтерпретація картин видів пейзажів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1.4. Інтерпретація як творчий метод виконання міських, архітектурних мотивів у пейзажах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1.4.1. Підготовчий рисунок: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лінійне виконання пропорцій, руху і характеру просторових планів до збільшення (через масштаб клітинок);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 типізація основних форм, побудова;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індивідуалізація деталей перспективних планів та композиційного центру проекту виду пейзажу.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5. Рисування заключної роботи картин видів пейзажів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1.5. Рисування заключної роботи. Графіка, Графіка у кольорі.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1.</w:t>
      </w:r>
      <w:r w:rsidRPr="00944004">
        <w:rPr>
          <w:rFonts w:ascii="Times New Roman" w:hAnsi="Times New Roman"/>
          <w:sz w:val="24"/>
          <w:szCs w:val="24"/>
        </w:rPr>
        <w:t>5</w:t>
      </w:r>
      <w:r w:rsidRPr="00944004">
        <w:rPr>
          <w:rFonts w:ascii="Times New Roman" w:hAnsi="Times New Roman"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sz w:val="24"/>
          <w:szCs w:val="24"/>
        </w:rPr>
        <w:t>1</w:t>
      </w:r>
      <w:r w:rsidRPr="00944004">
        <w:rPr>
          <w:rFonts w:ascii="Times New Roman" w:hAnsi="Times New Roman"/>
          <w:sz w:val="24"/>
          <w:szCs w:val="24"/>
          <w:lang w:val="uk-UA"/>
        </w:rPr>
        <w:t>.Ототожнення живописно-пластичного зображення (ліплення форми, підмальовок, прописка, лісирування), деталізація, кольором: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виділення загального кольорового тону та передача загальних великих тонових і кольорових відносин, пропорційних натурі (ілюстрації);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- ототожнення, моделювання об’ємної форми, виявлення градацій кольорової світлотіні і їх ретельна живописна деталізація, кольоровою графікою з врахуванням повітряної перспективи. Підсилення або ослаблення деталей по кольоровому відтінку, світлоти та насиченню.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1.</w:t>
      </w:r>
      <w:r w:rsidRPr="00944004">
        <w:rPr>
          <w:rFonts w:ascii="Times New Roman" w:hAnsi="Times New Roman"/>
          <w:sz w:val="24"/>
          <w:szCs w:val="24"/>
        </w:rPr>
        <w:t>5</w:t>
      </w:r>
      <w:r w:rsidRPr="00944004">
        <w:rPr>
          <w:rFonts w:ascii="Times New Roman" w:hAnsi="Times New Roman"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sz w:val="24"/>
          <w:szCs w:val="24"/>
        </w:rPr>
        <w:t>2.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Завершення заключної роботи: 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 xml:space="preserve">- остаточне виявлення головного і другорядного у кольоровій побудові пейзажу </w:t>
      </w:r>
    </w:p>
    <w:p w:rsidR="00A950F8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950F8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</w:rPr>
        <w:t>1</w:t>
      </w: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Вступне заняття. Вивчення жанрів та рисування мотивів за змістом підвидів пейзажів.</w:t>
      </w:r>
    </w:p>
    <w:p w:rsidR="00A950F8" w:rsidRPr="00D94AF3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color w:val="000000"/>
          <w:sz w:val="24"/>
          <w:szCs w:val="24"/>
          <w:lang w:val="uk-UA"/>
        </w:rPr>
        <w:t>Пейзаж</w:t>
      </w:r>
      <w:r w:rsidRPr="00944004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це мальовничий жанр, предметом якого є природні, міські, архітектурні, сільські та ландшафти, а також атмосферні явища. Люди і тварини теж можуть з’являтися в пейзажах, але їх роль другорядна: вони «захоплені» пензлем творця, оскільки виявилися частиною зображуваної реальності. Іноді це взагалі не більше ніж стафаж – фігури, які пожвавлюють місцевість.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color w:val="000000"/>
          <w:sz w:val="24"/>
          <w:szCs w:val="24"/>
          <w:lang w:val="uk-UA"/>
        </w:rPr>
        <w:t>Міський пейзаж</w:t>
      </w:r>
      <w:r w:rsidRPr="00944004">
        <w:rPr>
          <w:rFonts w:ascii="Times New Roman" w:hAnsi="Times New Roman"/>
          <w:color w:val="000000"/>
          <w:sz w:val="24"/>
          <w:szCs w:val="24"/>
          <w:lang w:val="uk-UA"/>
        </w:rPr>
        <w:t xml:space="preserve"> – це вулиці і будівлі, люди і транспорт, дерева і лавочки. Дизайнер може зобразити самотній занедбаний фонтан в старому міському сквері. 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944004">
        <w:rPr>
          <w:rFonts w:ascii="Times New Roman" w:hAnsi="Times New Roman"/>
          <w:color w:val="000000"/>
          <w:sz w:val="24"/>
          <w:szCs w:val="24"/>
          <w:lang w:val="uk-UA"/>
        </w:rPr>
        <w:t>Яскраве весняне сонце, що б’є променями у вікна будинків, або дзвінку кавалькаду з легкових машин і автобусів на мокрих дорогах. Яким би не був сюжет, місто на картинах відомих художників дивує своєю гармонійністю і реалістичністю.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944004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uk-UA"/>
        </w:rPr>
        <w:t>Міський.</w:t>
      </w:r>
      <w:r w:rsidRPr="009440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Предметом уваги художника-пейзажиста є </w:t>
      </w:r>
      <w:r w:rsidRPr="00944004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uk-UA"/>
        </w:rPr>
        <w:t>архітектура, урбаністика.</w:t>
      </w:r>
      <w:r w:rsidRPr="009440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9440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Пейзажі сучасних міст отримали назву урбаністичних (від латинського урбанус – міський). </w:t>
      </w:r>
      <w:r w:rsidRPr="00944004">
        <w:rPr>
          <w:rFonts w:ascii="Times New Roman" w:hAnsi="Times New Roman"/>
          <w:bCs/>
          <w:color w:val="000000"/>
          <w:sz w:val="24"/>
          <w:szCs w:val="24"/>
          <w:lang w:val="uk-UA"/>
        </w:rPr>
        <w:t>У міських пейзажах художники розкривають особливості забудови, зображають вулиці, площі, дворики, сквери.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9440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Різновидом </w:t>
      </w:r>
      <w:r w:rsidRPr="00944004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uk-UA"/>
        </w:rPr>
        <w:t>міського</w:t>
      </w:r>
      <w:r w:rsidRPr="009440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пейзажу є </w:t>
      </w:r>
      <w:r w:rsidRPr="00944004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uk-UA"/>
        </w:rPr>
        <w:t>архітектурний пейзаж</w:t>
      </w:r>
      <w:r w:rsidRPr="0094400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– картина, рисунок, графіка у кольорі або гравюра із зображенням реальної або уявної архітектури в навколишньому середовищі, де акцент виконується саме на пам’ятки архітектури..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944004">
        <w:rPr>
          <w:rFonts w:ascii="Times New Roman" w:hAnsi="Times New Roman"/>
          <w:bCs/>
          <w:color w:val="000000"/>
          <w:sz w:val="24"/>
          <w:szCs w:val="24"/>
          <w:lang w:val="uk-UA"/>
        </w:rPr>
        <w:t>Картини, створені митцями багато століть тому, дають нам можливість побачити архітектуру старовинних міст ознайомлюють з епізодами життя їхніх мешканців.</w:t>
      </w: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Завдання 1.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Довгостроковий графічний ескіз міського пейзажу архітектурних</w:t>
      </w:r>
      <w:r w:rsidRPr="00944004">
        <w:rPr>
          <w:rFonts w:ascii="Times New Roman" w:hAnsi="Times New Roman"/>
          <w:b/>
          <w:sz w:val="24"/>
          <w:szCs w:val="24"/>
        </w:rPr>
        <w:t xml:space="preserve"> 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мотивів.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Pr="00944004" w:rsidRDefault="00A950F8" w:rsidP="00A950F8">
      <w:pPr>
        <w:pStyle w:val="text"/>
        <w:ind w:firstLine="567"/>
        <w:jc w:val="both"/>
        <w:rPr>
          <w:i/>
          <w:iCs/>
          <w:lang w:val="uk-UA"/>
        </w:rPr>
      </w:pPr>
      <w:r w:rsidRPr="00944004">
        <w:rPr>
          <w:i/>
          <w:lang w:val="uk-UA"/>
        </w:rPr>
        <w:t>Передумови до виконання роботи.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Художнє, а не технічне (фотографічне) зображення природи і міста втрачає свою актуальність на сучасному етапі розвитку образотворчого мистецтва та дизайну. </w:t>
      </w:r>
    </w:p>
    <w:p w:rsidR="00A950F8" w:rsidRPr="00944004" w:rsidRDefault="00A950F8" w:rsidP="00A950F8">
      <w:pPr>
        <w:pStyle w:val="text"/>
        <w:ind w:firstLine="567"/>
        <w:jc w:val="both"/>
        <w:rPr>
          <w:iCs/>
          <w:lang w:val="uk-UA"/>
        </w:rPr>
      </w:pPr>
      <w:r w:rsidRPr="00944004">
        <w:rPr>
          <w:lang w:val="uk-UA"/>
        </w:rPr>
        <w:t>Дизайнер-художник актуальним для його часу чином сприймає новий світ і так само певним і актуальним чином його зображує. Кожен твір несе на собі печатку дизайнера як представника свого часу. Всі ці процеси всередині нього узгоджуються з розвитком філософії і психології сучасного суспільства і залишають після себе як об’єкти історії образотворчого мистецтва, так і об’єкти історії в принципі. «Метою дизайнерів-художників, авторів пейзажів, аж ніяк не було бажання просто зобразити той чи інший куточок землі. Метою була потреба передати своє почуття та життя у місті»</w:t>
      </w:r>
    </w:p>
    <w:p w:rsidR="00A950F8" w:rsidRPr="00944004" w:rsidRDefault="00A950F8" w:rsidP="00A950F8">
      <w:pPr>
        <w:pStyle w:val="text"/>
        <w:ind w:firstLine="567"/>
        <w:jc w:val="both"/>
        <w:rPr>
          <w:i/>
          <w:lang w:val="uk-UA"/>
        </w:rPr>
      </w:pPr>
      <w:r w:rsidRPr="00944004">
        <w:rPr>
          <w:i/>
          <w:iCs/>
          <w:lang w:val="uk-UA"/>
        </w:rPr>
        <w:t>Хід роботи</w:t>
      </w:r>
      <w:r w:rsidRPr="00944004">
        <w:rPr>
          <w:i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6. Композиція, компонування лінійного силуету міста і </w:t>
      </w:r>
      <w:r w:rsidRPr="00944004">
        <w:rPr>
          <w:color w:val="000000"/>
          <w:lang w:val="uk-UA"/>
        </w:rPr>
        <w:t>архітектурних форм</w:t>
      </w:r>
      <w:r w:rsidRPr="00944004">
        <w:rPr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Матеріали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: папка з аркушами формату А – 4, планшет, графічні олівці, туш, перо, гелеві ручки, кулькові ручки.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>Техніка графіка. Дивись рис. 1.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val="uk-UA" w:eastAsia="en-US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3762375" cy="4924425"/>
            <wp:effectExtent l="19050" t="0" r="9525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Cs/>
          <w:sz w:val="24"/>
          <w:szCs w:val="24"/>
          <w:lang w:val="uk-UA"/>
        </w:rPr>
        <w:t xml:space="preserve">Рисунок 1 – Вулиця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Замкова </w:t>
      </w:r>
      <w:r w:rsidRPr="00944004">
        <w:rPr>
          <w:rFonts w:ascii="Times New Roman" w:hAnsi="Times New Roman"/>
          <w:bCs/>
          <w:sz w:val="24"/>
          <w:szCs w:val="24"/>
          <w:lang w:val="uk-UA"/>
        </w:rPr>
        <w:t>біля Костелу Петра і Павла у місті Луцьк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Завдання 2.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Довгостроковий графічний ескіз міського пейзажу архітектурних</w:t>
      </w:r>
      <w:r w:rsidRPr="00944004">
        <w:rPr>
          <w:rFonts w:ascii="Times New Roman" w:hAnsi="Times New Roman"/>
          <w:b/>
          <w:sz w:val="24"/>
          <w:szCs w:val="24"/>
        </w:rPr>
        <w:t xml:space="preserve"> 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мотивів.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bCs/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Передумови до виконання роботи. 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Активізація образного мислення створення самостійного художнього образу середовища з використанням інтерпретації форм, перспективних скорочень, просторових відношень вулиць. Потрібно навчитись бачити образ вулиці та узагальнювати його, перетворювати реальний, надто звичний образ, у новий, де виділяється характерне, подається максимальна виразність міського, архітектурного мотиву шляхом активного творчого продумування, певного світосприйняття.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 xml:space="preserve">Вибираючи мотив, слід уважно проаналізувати характерні деталі, звернути увагу на ті форми, які легко піддаються геометризації і мають яскраво виражену конструктивну основу. </w:t>
      </w:r>
    </w:p>
    <w:p w:rsidR="00A950F8" w:rsidRPr="00944004" w:rsidRDefault="00A950F8" w:rsidP="00A950F8">
      <w:pPr>
        <w:pStyle w:val="text"/>
        <w:ind w:firstLine="567"/>
        <w:jc w:val="both"/>
        <w:rPr>
          <w:i/>
          <w:lang w:val="uk-UA"/>
        </w:rPr>
      </w:pPr>
      <w:r w:rsidRPr="00944004">
        <w:rPr>
          <w:i/>
          <w:iCs/>
          <w:lang w:val="uk-UA"/>
        </w:rPr>
        <w:t>Хід роботи</w:t>
      </w:r>
      <w:r w:rsidRPr="00944004">
        <w:rPr>
          <w:i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</w:t>
      </w:r>
      <w:r w:rsidRPr="00944004">
        <w:rPr>
          <w:color w:val="000000"/>
          <w:lang w:val="uk-UA"/>
        </w:rPr>
        <w:t>повітряної</w:t>
      </w:r>
      <w:r w:rsidRPr="00944004">
        <w:rPr>
          <w:color w:val="FF0000"/>
          <w:lang w:val="uk-UA"/>
        </w:rPr>
        <w:t xml:space="preserve"> </w:t>
      </w:r>
      <w:r w:rsidRPr="00944004">
        <w:rPr>
          <w:lang w:val="uk-UA"/>
        </w:rPr>
        <w:t xml:space="preserve">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6. Композиція, компонування лінійного силуету міста і </w:t>
      </w:r>
      <w:r w:rsidRPr="00944004">
        <w:rPr>
          <w:color w:val="000000"/>
          <w:lang w:val="uk-UA"/>
        </w:rPr>
        <w:t>архітектурних форм</w:t>
      </w:r>
      <w:r w:rsidRPr="00944004">
        <w:rPr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pStyle w:val="text"/>
        <w:ind w:firstLine="567"/>
        <w:jc w:val="both"/>
        <w:rPr>
          <w:color w:val="000000"/>
          <w:lang w:val="uk-UA"/>
        </w:rPr>
      </w:pPr>
      <w:r w:rsidRPr="00944004">
        <w:rPr>
          <w:i/>
          <w:iCs/>
          <w:lang w:val="uk-UA"/>
        </w:rPr>
        <w:t>Матеріали</w:t>
      </w:r>
      <w:r w:rsidRPr="00944004">
        <w:rPr>
          <w:lang w:val="uk-UA"/>
        </w:rPr>
        <w:t xml:space="preserve">: папка з аркушами формату А – 4, планшет, графічні олівці, туш, перо, гелеві ручки, кулькові ручки. </w:t>
      </w:r>
      <w:r w:rsidRPr="00944004">
        <w:rPr>
          <w:color w:val="000000"/>
          <w:lang w:val="uk-UA"/>
        </w:rPr>
        <w:t xml:space="preserve">кольорові олівці, акварель, пензлі, палітра, склянка з водою, серветка. </w:t>
      </w:r>
    </w:p>
    <w:p w:rsidR="00A950F8" w:rsidRPr="00944004" w:rsidRDefault="00A950F8" w:rsidP="00A950F8">
      <w:pPr>
        <w:pStyle w:val="text"/>
        <w:ind w:firstLine="567"/>
        <w:jc w:val="both"/>
        <w:rPr>
          <w:color w:val="000000"/>
          <w:lang w:val="uk-UA"/>
        </w:rPr>
      </w:pPr>
      <w:r w:rsidRPr="00944004">
        <w:rPr>
          <w:color w:val="000000"/>
          <w:lang w:val="uk-UA"/>
        </w:rPr>
        <w:t xml:space="preserve">Техніка кольорова графіка. </w:t>
      </w:r>
      <w:r>
        <w:rPr>
          <w:lang w:val="uk-UA"/>
        </w:rPr>
        <w:t>Дивись рис. 2</w:t>
      </w:r>
      <w:r w:rsidRPr="00944004">
        <w:rPr>
          <w:lang w:val="uk-UA"/>
        </w:rPr>
        <w:t>.</w:t>
      </w:r>
    </w:p>
    <w:p w:rsidR="00A950F8" w:rsidRPr="00944004" w:rsidRDefault="00A950F8" w:rsidP="00A950F8">
      <w:pPr>
        <w:pStyle w:val="text"/>
        <w:ind w:firstLine="567"/>
        <w:jc w:val="both"/>
        <w:rPr>
          <w:color w:val="000000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uk-UA" w:eastAsia="uk-UA"/>
        </w:rPr>
        <w:drawing>
          <wp:inline distT="0" distB="0" distL="0" distR="0">
            <wp:extent cx="4362450" cy="6238875"/>
            <wp:effectExtent l="19050" t="0" r="0" b="0"/>
            <wp:docPr id="24" name="Рисунок 24" descr="Screenshot_20200510-172104_Pinte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creenshot_20200510-172104_Pinte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889" b="28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Cs/>
          <w:sz w:val="24"/>
          <w:szCs w:val="24"/>
          <w:lang w:val="uk-UA"/>
        </w:rPr>
        <w:t xml:space="preserve">Рисунок </w:t>
      </w:r>
      <w:r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944004">
        <w:rPr>
          <w:rFonts w:ascii="Times New Roman" w:hAnsi="Times New Roman"/>
          <w:bCs/>
          <w:sz w:val="24"/>
          <w:szCs w:val="24"/>
          <w:lang w:val="uk-UA"/>
        </w:rPr>
        <w:t xml:space="preserve"> – Вулиця Лесі У</w:t>
      </w:r>
      <w:r>
        <w:rPr>
          <w:rFonts w:ascii="Times New Roman" w:hAnsi="Times New Roman"/>
          <w:bCs/>
          <w:sz w:val="24"/>
          <w:szCs w:val="24"/>
          <w:lang w:val="uk-UA"/>
        </w:rPr>
        <w:t>країнки та її пров</w:t>
      </w:r>
      <w:r w:rsidRPr="00944004">
        <w:rPr>
          <w:rFonts w:ascii="Times New Roman" w:hAnsi="Times New Roman"/>
          <w:bCs/>
          <w:sz w:val="24"/>
          <w:szCs w:val="24"/>
          <w:lang w:val="uk-UA"/>
        </w:rPr>
        <w:t>улок у місті Луцьк</w:t>
      </w: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>Завд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ання 3</w:t>
      </w: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Довгостроковий графічний ескіз міського пейзажу архітектурних</w:t>
      </w:r>
      <w:r w:rsidRPr="00944004">
        <w:rPr>
          <w:rFonts w:ascii="Times New Roman" w:hAnsi="Times New Roman"/>
          <w:b/>
          <w:sz w:val="24"/>
          <w:szCs w:val="24"/>
        </w:rPr>
        <w:t xml:space="preserve"> 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мотивів.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Pr="003A6069" w:rsidRDefault="00A950F8" w:rsidP="00A950F8">
      <w:pPr>
        <w:pStyle w:val="text"/>
        <w:ind w:firstLine="567"/>
        <w:jc w:val="both"/>
        <w:rPr>
          <w:i/>
          <w:iCs/>
          <w:lang w:val="uk-UA"/>
        </w:rPr>
      </w:pPr>
      <w:r w:rsidRPr="00944004">
        <w:rPr>
          <w:i/>
          <w:lang w:val="uk-UA"/>
        </w:rPr>
        <w:t>Передумови до виконання роботи.</w:t>
      </w:r>
      <w:r>
        <w:rPr>
          <w:i/>
          <w:lang w:val="uk-UA"/>
        </w:rPr>
        <w:t xml:space="preserve"> </w:t>
      </w:r>
      <w:r w:rsidRPr="00453C25">
        <w:rPr>
          <w:lang w:val="uk-UA"/>
        </w:rPr>
        <w:t>Вибираючи сюжет для пейзажу, дизайнер-графік обирає і формулює функції міського графічного пейзажу, а саме:</w:t>
      </w:r>
    </w:p>
    <w:p w:rsidR="00A950F8" w:rsidRPr="00453C25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53C25">
        <w:rPr>
          <w:rFonts w:ascii="Times New Roman" w:hAnsi="Times New Roman"/>
          <w:sz w:val="24"/>
          <w:szCs w:val="24"/>
          <w:lang w:val="uk-UA"/>
        </w:rPr>
        <w:t>– можливість духовного пізнання навколишньої дійсності через соціально-філософське осмислення середовища архітектурного мотиву;</w:t>
      </w:r>
    </w:p>
    <w:p w:rsidR="00A950F8" w:rsidRPr="00453C25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53C25">
        <w:rPr>
          <w:rFonts w:ascii="Times New Roman" w:hAnsi="Times New Roman"/>
          <w:sz w:val="24"/>
          <w:szCs w:val="24"/>
          <w:lang w:val="uk-UA"/>
        </w:rPr>
        <w:t>– набуття професійного підходу до роботи з різноманітними формами навколишнього світу;</w:t>
      </w:r>
    </w:p>
    <w:p w:rsidR="00A950F8" w:rsidRPr="00453C25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53C25">
        <w:rPr>
          <w:rFonts w:ascii="Times New Roman" w:hAnsi="Times New Roman"/>
          <w:sz w:val="24"/>
          <w:szCs w:val="24"/>
          <w:lang w:val="uk-UA"/>
        </w:rPr>
        <w:t>– з’ясування методів і можливостей графічного довгострокового ескізу в процесі вивчення натури та виконання.</w:t>
      </w:r>
    </w:p>
    <w:p w:rsidR="00A950F8" w:rsidRPr="00944004" w:rsidRDefault="00A950F8" w:rsidP="00A950F8">
      <w:pPr>
        <w:pStyle w:val="text"/>
        <w:ind w:firstLine="567"/>
        <w:jc w:val="both"/>
        <w:rPr>
          <w:i/>
          <w:lang w:val="uk-UA"/>
        </w:rPr>
      </w:pPr>
      <w:r w:rsidRPr="00944004">
        <w:rPr>
          <w:i/>
          <w:iCs/>
          <w:lang w:val="uk-UA"/>
        </w:rPr>
        <w:t>Хід роботи</w:t>
      </w:r>
      <w:r w:rsidRPr="00944004">
        <w:rPr>
          <w:i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6. Композиція, компонування лінійного силуету міста і </w:t>
      </w:r>
      <w:r w:rsidRPr="00944004">
        <w:rPr>
          <w:color w:val="000000"/>
          <w:lang w:val="uk-UA"/>
        </w:rPr>
        <w:t>архітектурних форм</w:t>
      </w:r>
      <w:r w:rsidRPr="00944004">
        <w:rPr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Матеріали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: папка з аркушами формату А – 4, планшет, графічні олівці, туш, перо, гелеві ручки, кулькові ручки.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 xml:space="preserve">Техніка графіка. </w:t>
      </w:r>
      <w:r>
        <w:rPr>
          <w:rFonts w:ascii="Times New Roman" w:hAnsi="Times New Roman"/>
          <w:sz w:val="24"/>
          <w:szCs w:val="24"/>
          <w:lang w:val="uk-UA"/>
        </w:rPr>
        <w:t>Дивись рис. 3</w:t>
      </w:r>
      <w:r w:rsidRPr="00944004">
        <w:rPr>
          <w:rFonts w:ascii="Times New Roman" w:hAnsi="Times New Roman"/>
          <w:sz w:val="24"/>
          <w:szCs w:val="24"/>
          <w:lang w:val="uk-UA"/>
        </w:rPr>
        <w:t>.</w:t>
      </w:r>
    </w:p>
    <w:p w:rsidR="00A950F8" w:rsidRPr="00944004" w:rsidRDefault="00A950F8" w:rsidP="00A950F8">
      <w:pPr>
        <w:pStyle w:val="text"/>
        <w:ind w:firstLine="567"/>
        <w:jc w:val="both"/>
        <w:rPr>
          <w:color w:val="000000"/>
          <w:lang w:val="uk-UA"/>
        </w:rPr>
      </w:pP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jc w:val="center"/>
        <w:rPr>
          <w:b/>
          <w:bCs/>
          <w:caps/>
          <w:sz w:val="28"/>
          <w:szCs w:val="28"/>
          <w:lang w:val="uk-UA"/>
        </w:rPr>
      </w:pPr>
      <w:r>
        <w:rPr>
          <w:b/>
          <w:bCs/>
          <w:caps/>
          <w:noProof/>
          <w:sz w:val="28"/>
          <w:szCs w:val="28"/>
          <w:lang w:val="uk-UA" w:eastAsia="uk-UA"/>
        </w:rPr>
        <w:drawing>
          <wp:inline distT="0" distB="0" distL="0" distR="0">
            <wp:extent cx="3314700" cy="500062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Cs/>
          <w:sz w:val="24"/>
          <w:szCs w:val="24"/>
          <w:lang w:val="uk-UA"/>
        </w:rPr>
        <w:t xml:space="preserve">Рисунок </w:t>
      </w:r>
      <w:r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944004">
        <w:rPr>
          <w:rFonts w:ascii="Times New Roman" w:hAnsi="Times New Roman"/>
          <w:bCs/>
          <w:sz w:val="24"/>
          <w:szCs w:val="24"/>
          <w:lang w:val="uk-UA"/>
        </w:rPr>
        <w:t xml:space="preserve"> – Вулиця </w:t>
      </w:r>
      <w:r>
        <w:rPr>
          <w:rFonts w:ascii="Times New Roman" w:hAnsi="Times New Roman"/>
          <w:bCs/>
          <w:sz w:val="24"/>
          <w:szCs w:val="24"/>
          <w:lang w:val="uk-UA"/>
        </w:rPr>
        <w:t>Степана Бандери (колишня вул. Суворова) та її про</w:t>
      </w:r>
      <w:r w:rsidRPr="00944004">
        <w:rPr>
          <w:rFonts w:ascii="Times New Roman" w:hAnsi="Times New Roman"/>
          <w:bCs/>
          <w:sz w:val="24"/>
          <w:szCs w:val="24"/>
          <w:lang w:val="uk-UA"/>
        </w:rPr>
        <w:t>вулок у місті Луцьк</w:t>
      </w: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>Завд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ання 4</w:t>
      </w: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>Довгостроковий графічний ескіз міського пейзажу архітектурних</w:t>
      </w:r>
      <w:r w:rsidRPr="00944004">
        <w:rPr>
          <w:rFonts w:ascii="Times New Roman" w:hAnsi="Times New Roman"/>
          <w:b/>
          <w:sz w:val="24"/>
          <w:szCs w:val="24"/>
        </w:rPr>
        <w:t xml:space="preserve"> 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мотивів.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bCs/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Передумови до виконання роботи. </w:t>
      </w:r>
      <w:r w:rsidRPr="001740A2">
        <w:rPr>
          <w:rFonts w:ascii="Times New Roman" w:hAnsi="Times New Roman"/>
          <w:sz w:val="24"/>
          <w:szCs w:val="24"/>
          <w:lang w:val="uk-UA"/>
        </w:rPr>
        <w:t>Будучи домінуючою складовою будь-якого міста, архітектура зберігає в собі великий обсяг історичної, естетичної та художньої інформації. Вона розповідає про епохи, а нашарування і нарощування архітектурних об'єктів з століттями становить історію, імідж і репутацію міста.</w:t>
      </w:r>
      <w:r w:rsidRPr="00FA70E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Хід роботи</w:t>
      </w: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</w:t>
      </w:r>
      <w:r w:rsidRPr="00944004">
        <w:rPr>
          <w:color w:val="000000"/>
          <w:lang w:val="uk-UA"/>
        </w:rPr>
        <w:t>повітряної</w:t>
      </w:r>
      <w:r w:rsidRPr="00944004">
        <w:rPr>
          <w:color w:val="FF0000"/>
          <w:lang w:val="uk-UA"/>
        </w:rPr>
        <w:t xml:space="preserve"> </w:t>
      </w:r>
      <w:r w:rsidRPr="00944004">
        <w:rPr>
          <w:lang w:val="uk-UA"/>
        </w:rPr>
        <w:t xml:space="preserve">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6. Композиція, компонування лінійного силуету міста і </w:t>
      </w:r>
      <w:r w:rsidRPr="00944004">
        <w:rPr>
          <w:color w:val="000000"/>
          <w:lang w:val="uk-UA"/>
        </w:rPr>
        <w:t>архітектурних форм</w:t>
      </w:r>
      <w:r w:rsidRPr="00944004">
        <w:rPr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pStyle w:val="text"/>
        <w:ind w:firstLine="567"/>
        <w:jc w:val="both"/>
        <w:rPr>
          <w:color w:val="000000"/>
          <w:lang w:val="uk-UA"/>
        </w:rPr>
      </w:pPr>
      <w:r w:rsidRPr="00944004">
        <w:rPr>
          <w:i/>
          <w:iCs/>
          <w:lang w:val="uk-UA"/>
        </w:rPr>
        <w:t>Матеріали</w:t>
      </w:r>
      <w:r w:rsidRPr="00944004">
        <w:rPr>
          <w:lang w:val="uk-UA"/>
        </w:rPr>
        <w:t xml:space="preserve">: папка з аркушами формату А – 4, планшет, графічні олівці, туш, перо, гелеві ручки, кулькові ручки. </w:t>
      </w:r>
      <w:r w:rsidRPr="00944004">
        <w:rPr>
          <w:color w:val="000000"/>
          <w:lang w:val="uk-UA"/>
        </w:rPr>
        <w:t xml:space="preserve">кольорові олівці, акварель, пензлі, палітра, склянка з водою, серветка. 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color w:val="000000"/>
          <w:lang w:val="uk-UA"/>
        </w:rPr>
        <w:t xml:space="preserve">Техніка кольорова графіка. </w:t>
      </w:r>
      <w:r>
        <w:rPr>
          <w:lang w:val="uk-UA"/>
        </w:rPr>
        <w:t>Дивись рис. 4</w:t>
      </w:r>
      <w:r w:rsidRPr="00944004">
        <w:rPr>
          <w:lang w:val="uk-UA"/>
        </w:rPr>
        <w:t>.</w:t>
      </w:r>
    </w:p>
    <w:p w:rsidR="00A950F8" w:rsidRPr="00944004" w:rsidRDefault="00A950F8" w:rsidP="00A950F8">
      <w:pPr>
        <w:pStyle w:val="text"/>
        <w:ind w:firstLine="567"/>
        <w:jc w:val="both"/>
        <w:rPr>
          <w:color w:val="000000"/>
          <w:lang w:val="uk-UA"/>
        </w:rPr>
      </w:pP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3514725" cy="4752975"/>
            <wp:effectExtent l="19050" t="0" r="9525" b="0"/>
            <wp:docPr id="26" name="Рисунок 26" descr="Screenshot_20200510-160413_Chr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creenshot_20200510-160413_Chrom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932" b="1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Cs/>
          <w:sz w:val="24"/>
          <w:szCs w:val="24"/>
          <w:lang w:val="uk-UA"/>
        </w:rPr>
        <w:t xml:space="preserve">Рисунок </w:t>
      </w:r>
      <w:r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944004">
        <w:rPr>
          <w:rFonts w:ascii="Times New Roman" w:hAnsi="Times New Roman"/>
          <w:bCs/>
          <w:sz w:val="24"/>
          <w:szCs w:val="24"/>
          <w:lang w:val="uk-UA"/>
        </w:rPr>
        <w:t xml:space="preserve"> 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Про</w:t>
      </w:r>
      <w:r w:rsidRPr="00944004">
        <w:rPr>
          <w:rFonts w:ascii="Times New Roman" w:hAnsi="Times New Roman"/>
          <w:bCs/>
          <w:sz w:val="24"/>
          <w:szCs w:val="24"/>
          <w:lang w:val="uk-UA"/>
        </w:rPr>
        <w:t>вулок у місті Луцьк</w:t>
      </w:r>
    </w:p>
    <w:p w:rsidR="00A950F8" w:rsidRPr="003A6069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950F8" w:rsidRPr="00C102E0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C102E0">
        <w:rPr>
          <w:rFonts w:ascii="Times New Roman" w:hAnsi="Times New Roman"/>
          <w:b/>
          <w:bCs/>
          <w:sz w:val="24"/>
          <w:szCs w:val="24"/>
          <w:lang w:val="uk-UA"/>
        </w:rPr>
        <w:t xml:space="preserve">Завдання 5. </w:t>
      </w:r>
    </w:p>
    <w:p w:rsidR="00A950F8" w:rsidRPr="00C102E0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102E0">
        <w:rPr>
          <w:rFonts w:ascii="Times New Roman" w:hAnsi="Times New Roman"/>
          <w:b/>
          <w:sz w:val="24"/>
          <w:szCs w:val="24"/>
          <w:lang w:val="uk-UA"/>
        </w:rPr>
        <w:t>Довгостроковий графічний ескіз міського пейзажу архітектурних</w:t>
      </w:r>
      <w:r w:rsidRPr="00C102E0">
        <w:rPr>
          <w:rFonts w:ascii="Times New Roman" w:hAnsi="Times New Roman"/>
          <w:b/>
          <w:sz w:val="24"/>
          <w:szCs w:val="24"/>
        </w:rPr>
        <w:t xml:space="preserve"> </w:t>
      </w:r>
      <w:r w:rsidRPr="00C102E0">
        <w:rPr>
          <w:rFonts w:ascii="Times New Roman" w:hAnsi="Times New Roman"/>
          <w:b/>
          <w:sz w:val="24"/>
          <w:szCs w:val="24"/>
          <w:lang w:val="uk-UA"/>
        </w:rPr>
        <w:t>мотивів.</w:t>
      </w:r>
      <w:r w:rsidRPr="00C102E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C102E0" w:rsidRDefault="00A950F8" w:rsidP="00A950F8">
      <w:pPr>
        <w:pStyle w:val="text"/>
        <w:ind w:firstLine="567"/>
        <w:jc w:val="both"/>
        <w:rPr>
          <w:lang w:val="uk-UA"/>
        </w:rPr>
      </w:pPr>
      <w:r w:rsidRPr="00C102E0">
        <w:rPr>
          <w:i/>
          <w:iCs/>
          <w:lang w:val="uk-UA"/>
        </w:rPr>
        <w:t>Мета і завдання</w:t>
      </w:r>
      <w:r w:rsidRPr="00C102E0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C102E0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Pr="00F24BC8" w:rsidRDefault="00A950F8" w:rsidP="00A950F8">
      <w:pPr>
        <w:pStyle w:val="text"/>
        <w:ind w:firstLine="567"/>
        <w:jc w:val="both"/>
        <w:rPr>
          <w:i/>
          <w:iCs/>
          <w:lang w:val="uk-UA"/>
        </w:rPr>
      </w:pPr>
      <w:r w:rsidRPr="00C102E0">
        <w:rPr>
          <w:i/>
          <w:lang w:val="uk-UA"/>
        </w:rPr>
        <w:t>Передумови до виконання роботи.</w:t>
      </w:r>
      <w:r>
        <w:rPr>
          <w:i/>
          <w:lang w:val="uk-UA"/>
        </w:rPr>
        <w:t xml:space="preserve"> </w:t>
      </w:r>
      <w:r w:rsidRPr="00C102E0">
        <w:rPr>
          <w:lang w:val="uk-UA"/>
        </w:rPr>
        <w:t xml:space="preserve">Оперуючи знаннями композиційної побудови мистецького твору та функціями міського графічного пейзажу, використовуючи виразні засобами графіки у створені художнього образу твору, враховуючи закони </w:t>
      </w:r>
      <w:r>
        <w:rPr>
          <w:lang w:val="uk-UA"/>
        </w:rPr>
        <w:t xml:space="preserve">геометричної </w:t>
      </w:r>
      <w:r w:rsidRPr="00C102E0">
        <w:rPr>
          <w:lang w:val="uk-UA"/>
        </w:rPr>
        <w:t>та лінійної перспективи, можна передати архітектурним об’єктам різного графічного зображення у просторі – такі різноманітні відчуття від філософсько-естетичного до утилітарно-урбаністичного настрою. Таким чином, вивчаючи навколишній світ засобами графіки, дизайнер як митець збагачується духовно знаннями, суттєво необхідними для подальшої творчої компетентності</w:t>
      </w:r>
      <w:r w:rsidRPr="00C102E0">
        <w:t>.</w:t>
      </w:r>
    </w:p>
    <w:p w:rsidR="00A950F8" w:rsidRPr="00944004" w:rsidRDefault="00A950F8" w:rsidP="00A950F8">
      <w:pPr>
        <w:pStyle w:val="text"/>
        <w:ind w:firstLine="567"/>
        <w:jc w:val="both"/>
        <w:rPr>
          <w:i/>
          <w:lang w:val="uk-UA"/>
        </w:rPr>
      </w:pPr>
      <w:r w:rsidRPr="00944004">
        <w:rPr>
          <w:i/>
          <w:iCs/>
          <w:lang w:val="uk-UA"/>
        </w:rPr>
        <w:t>Хід роботи</w:t>
      </w:r>
      <w:r w:rsidRPr="00944004">
        <w:rPr>
          <w:i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6. Композиція, компонування лінійного силуету міста і </w:t>
      </w:r>
      <w:r w:rsidRPr="00944004">
        <w:rPr>
          <w:color w:val="000000"/>
          <w:lang w:val="uk-UA"/>
        </w:rPr>
        <w:t>архітектурних форм</w:t>
      </w:r>
      <w:r w:rsidRPr="00944004">
        <w:rPr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Матеріали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: папка з аркушами формату А – 4, планшет, графічні олівці, туш, перо, гелеві ручки, кулькові ручки. Техніка графіка. </w:t>
      </w:r>
      <w:r>
        <w:rPr>
          <w:rFonts w:ascii="Times New Roman" w:hAnsi="Times New Roman"/>
          <w:sz w:val="24"/>
          <w:szCs w:val="24"/>
          <w:lang w:val="uk-UA"/>
        </w:rPr>
        <w:t xml:space="preserve">Дивись рис. 5 </w:t>
      </w:r>
      <w:r w:rsidRPr="00294C2F">
        <w:rPr>
          <w:rFonts w:ascii="Times New Roman" w:hAnsi="Times New Roman"/>
          <w:bCs/>
          <w:sz w:val="24"/>
          <w:szCs w:val="24"/>
          <w:lang w:val="uk-UA"/>
        </w:rPr>
        <w:t xml:space="preserve">– </w:t>
      </w:r>
      <w:r w:rsidRPr="00294C2F">
        <w:rPr>
          <w:rFonts w:ascii="Times New Roman" w:hAnsi="Times New Roman"/>
          <w:sz w:val="24"/>
          <w:szCs w:val="24"/>
          <w:lang w:val="uk-UA"/>
        </w:rPr>
        <w:t>Замкова площа</w:t>
      </w:r>
      <w:r w:rsidRPr="00294C2F">
        <w:rPr>
          <w:rFonts w:ascii="Times New Roman" w:hAnsi="Times New Roman"/>
          <w:bCs/>
          <w:sz w:val="24"/>
          <w:szCs w:val="24"/>
          <w:lang w:val="uk-UA"/>
        </w:rPr>
        <w:t xml:space="preserve"> у місті Луцьк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на темному папері імітація гравюри.</w:t>
      </w:r>
    </w:p>
    <w:p w:rsidR="00A950F8" w:rsidRPr="00294C2F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A950F8" w:rsidRDefault="00A950F8" w:rsidP="00A950F8">
      <w:pPr>
        <w:pStyle w:val="text"/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4200525" cy="4410075"/>
            <wp:effectExtent l="19050" t="0" r="9525" b="0"/>
            <wp:docPr id="27" name="Рисунок 27" descr="20200511_215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0200511_2150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294C2F" w:rsidRDefault="00A950F8" w:rsidP="00A950F8">
      <w:pPr>
        <w:pStyle w:val="text"/>
        <w:jc w:val="center"/>
        <w:rPr>
          <w:bCs/>
          <w:lang w:val="uk-UA"/>
        </w:rPr>
      </w:pPr>
      <w:r w:rsidRPr="00944004">
        <w:rPr>
          <w:bCs/>
          <w:lang w:val="uk-UA"/>
        </w:rPr>
        <w:t xml:space="preserve">Рисунок </w:t>
      </w:r>
      <w:r>
        <w:rPr>
          <w:bCs/>
          <w:lang w:val="uk-UA"/>
        </w:rPr>
        <w:t>5</w:t>
      </w:r>
      <w:r w:rsidRPr="00944004">
        <w:rPr>
          <w:bCs/>
          <w:lang w:val="uk-UA"/>
        </w:rPr>
        <w:t xml:space="preserve"> –</w:t>
      </w:r>
      <w:r>
        <w:rPr>
          <w:bCs/>
          <w:lang w:val="uk-UA"/>
        </w:rPr>
        <w:t xml:space="preserve"> </w:t>
      </w:r>
      <w:r>
        <w:rPr>
          <w:lang w:val="uk-UA"/>
        </w:rPr>
        <w:t>Замкова площа</w:t>
      </w:r>
      <w:r w:rsidRPr="00294C2F">
        <w:rPr>
          <w:bCs/>
          <w:lang w:val="uk-UA"/>
        </w:rPr>
        <w:t xml:space="preserve"> у місті Луцьк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>Завд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ання 6</w:t>
      </w: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Довгостроковий графічний ескіз </w:t>
      </w:r>
      <w:r>
        <w:rPr>
          <w:rFonts w:ascii="Times New Roman" w:hAnsi="Times New Roman"/>
          <w:b/>
          <w:sz w:val="24"/>
          <w:szCs w:val="24"/>
          <w:lang w:val="uk-UA"/>
        </w:rPr>
        <w:t>архітектурного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пейзажу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bCs/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Передумови до виконання роботи. </w:t>
      </w:r>
      <w:r w:rsidRPr="001740A2">
        <w:rPr>
          <w:rFonts w:ascii="Times New Roman" w:hAnsi="Times New Roman"/>
          <w:sz w:val="24"/>
          <w:szCs w:val="24"/>
          <w:lang w:val="uk-UA"/>
        </w:rPr>
        <w:t>Будучи домінуючою складовою будь-якого міста, архітектура зберігає в собі великий обсяг історичної, естетичної та художньої інформації. Вона розповідає про епохи, а нашарування і нарощування архітектурних об</w:t>
      </w:r>
      <w:r>
        <w:rPr>
          <w:rFonts w:ascii="Georgia" w:hAnsi="Georgia"/>
          <w:sz w:val="24"/>
          <w:szCs w:val="24"/>
          <w:lang w:val="uk-UA"/>
        </w:rPr>
        <w:t>’</w:t>
      </w:r>
      <w:r w:rsidRPr="001740A2">
        <w:rPr>
          <w:rFonts w:ascii="Times New Roman" w:hAnsi="Times New Roman"/>
          <w:sz w:val="24"/>
          <w:szCs w:val="24"/>
          <w:lang w:val="uk-UA"/>
        </w:rPr>
        <w:t>єктів з століттями становить історію, імідж і репутацію міста.</w:t>
      </w:r>
      <w:r w:rsidRPr="00FA70E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Хід роботи</w:t>
      </w: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</w:t>
      </w:r>
      <w:r w:rsidRPr="00944004">
        <w:rPr>
          <w:color w:val="000000"/>
          <w:lang w:val="uk-UA"/>
        </w:rPr>
        <w:t>повітряної</w:t>
      </w:r>
      <w:r w:rsidRPr="00944004">
        <w:rPr>
          <w:color w:val="FF0000"/>
          <w:lang w:val="uk-UA"/>
        </w:rPr>
        <w:t xml:space="preserve"> </w:t>
      </w:r>
      <w:r w:rsidRPr="00944004">
        <w:rPr>
          <w:lang w:val="uk-UA"/>
        </w:rPr>
        <w:t xml:space="preserve">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6. Композиція, компонування лінійного силуету міста і </w:t>
      </w:r>
      <w:r w:rsidRPr="00944004">
        <w:rPr>
          <w:color w:val="000000"/>
          <w:lang w:val="uk-UA"/>
        </w:rPr>
        <w:t>архітектурних форм</w:t>
      </w:r>
      <w:r w:rsidRPr="00944004">
        <w:rPr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i/>
          <w:iCs/>
          <w:lang w:val="uk-UA"/>
        </w:rPr>
        <w:t>Матеріали</w:t>
      </w:r>
      <w:r w:rsidRPr="00944004">
        <w:rPr>
          <w:lang w:val="uk-UA"/>
        </w:rPr>
        <w:t xml:space="preserve">: папка з аркушами формату А – 4, планшет, графічні олівці, туш, перо, гелеві ручки, кулькові ручки. Техніка графіка. </w:t>
      </w:r>
      <w:r>
        <w:rPr>
          <w:lang w:val="uk-UA"/>
        </w:rPr>
        <w:t xml:space="preserve">Дивись рис. 6. </w:t>
      </w: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3667125" cy="495300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294C2F" w:rsidRDefault="00A950F8" w:rsidP="00A950F8">
      <w:pPr>
        <w:pStyle w:val="text"/>
        <w:jc w:val="center"/>
        <w:rPr>
          <w:bCs/>
          <w:lang w:val="uk-UA"/>
        </w:rPr>
      </w:pPr>
      <w:r w:rsidRPr="00944004">
        <w:rPr>
          <w:bCs/>
          <w:lang w:val="uk-UA"/>
        </w:rPr>
        <w:t xml:space="preserve">Рисунок </w:t>
      </w:r>
      <w:r>
        <w:rPr>
          <w:bCs/>
          <w:lang w:val="uk-UA"/>
        </w:rPr>
        <w:t>6</w:t>
      </w:r>
      <w:r w:rsidRPr="00944004">
        <w:rPr>
          <w:bCs/>
          <w:lang w:val="uk-UA"/>
        </w:rPr>
        <w:t xml:space="preserve"> –</w:t>
      </w:r>
      <w:r>
        <w:rPr>
          <w:bCs/>
          <w:lang w:val="uk-UA"/>
        </w:rPr>
        <w:t xml:space="preserve"> </w:t>
      </w:r>
      <w:r>
        <w:rPr>
          <w:lang w:val="uk-UA"/>
        </w:rPr>
        <w:t>Замкова площа</w:t>
      </w:r>
      <w:r w:rsidRPr="00294C2F">
        <w:rPr>
          <w:bCs/>
          <w:lang w:val="uk-UA"/>
        </w:rPr>
        <w:t xml:space="preserve"> у місті Луцьк</w:t>
      </w: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>Завд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ання 7</w:t>
      </w: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Довгостроковий графічний ескіз </w:t>
      </w:r>
      <w:r>
        <w:rPr>
          <w:rFonts w:ascii="Times New Roman" w:hAnsi="Times New Roman"/>
          <w:b/>
          <w:sz w:val="24"/>
          <w:szCs w:val="24"/>
          <w:lang w:val="uk-UA"/>
        </w:rPr>
        <w:t>архітектурного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пейзажу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bCs/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Передумови до виконання роботи. </w:t>
      </w:r>
      <w:r w:rsidRPr="00F24BC8">
        <w:rPr>
          <w:rFonts w:ascii="Times New Roman" w:hAnsi="Times New Roman"/>
          <w:sz w:val="24"/>
          <w:szCs w:val="24"/>
          <w:lang w:val="uk-UA"/>
        </w:rPr>
        <w:t>Основу творчого процесу в створенні ескіз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F24BC8">
        <w:rPr>
          <w:rFonts w:ascii="Times New Roman" w:hAnsi="Times New Roman"/>
          <w:sz w:val="24"/>
          <w:szCs w:val="24"/>
          <w:lang w:val="uk-UA"/>
        </w:rPr>
        <w:t xml:space="preserve"> архітектурного пейзажу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F24BC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визначає здатність та компетентність дизайне</w:t>
      </w:r>
      <w:r w:rsidRPr="00F24BC8">
        <w:rPr>
          <w:rFonts w:ascii="Times New Roman" w:hAnsi="Times New Roman"/>
          <w:sz w:val="24"/>
          <w:szCs w:val="24"/>
          <w:lang w:val="uk-UA"/>
        </w:rPr>
        <w:t xml:space="preserve">ра переводити в художній образ своє внутрішньо бачення, свою ідею, думку, мрію, враження від певної події. Від сюди здатність </w:t>
      </w:r>
      <w:r>
        <w:rPr>
          <w:rFonts w:ascii="Times New Roman" w:hAnsi="Times New Roman"/>
          <w:sz w:val="24"/>
          <w:szCs w:val="24"/>
          <w:lang w:val="uk-UA"/>
        </w:rPr>
        <w:t>дизайне</w:t>
      </w:r>
      <w:r w:rsidRPr="00F24BC8">
        <w:rPr>
          <w:rFonts w:ascii="Times New Roman" w:hAnsi="Times New Roman"/>
          <w:sz w:val="24"/>
          <w:szCs w:val="24"/>
          <w:lang w:val="uk-UA"/>
        </w:rPr>
        <w:t>ра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F24BC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художника втілювати ідею, за</w:t>
      </w:r>
      <w:r w:rsidRPr="00F24BC8">
        <w:rPr>
          <w:rFonts w:ascii="Times New Roman" w:hAnsi="Times New Roman"/>
          <w:sz w:val="24"/>
          <w:szCs w:val="24"/>
          <w:lang w:val="uk-UA"/>
        </w:rPr>
        <w:t>мисел в образ,</w:t>
      </w:r>
      <w:r>
        <w:rPr>
          <w:rFonts w:ascii="Times New Roman" w:hAnsi="Times New Roman"/>
          <w:sz w:val="24"/>
          <w:szCs w:val="24"/>
          <w:lang w:val="uk-UA"/>
        </w:rPr>
        <w:t xml:space="preserve"> який здатний викликати у глядача</w:t>
      </w:r>
      <w:r w:rsidRPr="00F24BC8">
        <w:rPr>
          <w:rFonts w:ascii="Times New Roman" w:hAnsi="Times New Roman"/>
          <w:sz w:val="24"/>
          <w:szCs w:val="24"/>
          <w:lang w:val="uk-UA"/>
        </w:rPr>
        <w:t xml:space="preserve"> симпатію</w:t>
      </w:r>
      <w:r>
        <w:rPr>
          <w:rFonts w:ascii="Times New Roman" w:hAnsi="Times New Roman"/>
          <w:sz w:val="24"/>
          <w:szCs w:val="24"/>
          <w:lang w:val="uk-UA"/>
        </w:rPr>
        <w:t xml:space="preserve"> до архітектурних пам’яток</w:t>
      </w:r>
      <w:r w:rsidRPr="00F24BC8">
        <w:rPr>
          <w:rFonts w:ascii="Times New Roman" w:hAnsi="Times New Roman"/>
          <w:sz w:val="24"/>
          <w:szCs w:val="24"/>
          <w:lang w:val="uk-UA"/>
        </w:rPr>
        <w:t>.</w:t>
      </w:r>
      <w:r w:rsidRPr="00F24BC8">
        <w:rPr>
          <w:rFonts w:ascii="Times New Roman" w:hAnsi="Times New Roman"/>
          <w:sz w:val="24"/>
          <w:szCs w:val="24"/>
        </w:rPr>
        <w:t xml:space="preserve"> 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Хід роботи</w:t>
      </w: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</w:t>
      </w:r>
      <w:r w:rsidRPr="00944004">
        <w:rPr>
          <w:color w:val="000000"/>
          <w:lang w:val="uk-UA"/>
        </w:rPr>
        <w:t>повітряної</w:t>
      </w:r>
      <w:r w:rsidRPr="00944004">
        <w:rPr>
          <w:color w:val="FF0000"/>
          <w:lang w:val="uk-UA"/>
        </w:rPr>
        <w:t xml:space="preserve"> </w:t>
      </w:r>
      <w:r w:rsidRPr="00944004">
        <w:rPr>
          <w:lang w:val="uk-UA"/>
        </w:rPr>
        <w:t xml:space="preserve">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 xml:space="preserve">6. Композиція, компонування лінійного силуету </w:t>
      </w:r>
      <w:r w:rsidRPr="003A6069">
        <w:rPr>
          <w:rFonts w:ascii="Times New Roman" w:hAnsi="Times New Roman"/>
          <w:sz w:val="24"/>
          <w:szCs w:val="24"/>
          <w:lang w:val="uk-UA"/>
        </w:rPr>
        <w:t>архітектурного пейзажу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944004">
        <w:rPr>
          <w:rFonts w:ascii="Times New Roman" w:hAnsi="Times New Roman"/>
          <w:color w:val="000000"/>
          <w:sz w:val="24"/>
          <w:szCs w:val="24"/>
          <w:lang w:val="uk-UA"/>
        </w:rPr>
        <w:t>архітектурних форм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i/>
          <w:iCs/>
          <w:lang w:val="uk-UA"/>
        </w:rPr>
        <w:t>Матеріали</w:t>
      </w:r>
      <w:r w:rsidRPr="00944004">
        <w:rPr>
          <w:lang w:val="uk-UA"/>
        </w:rPr>
        <w:t xml:space="preserve">: папка з аркушами формату А – 4, планшет, графічні олівці, туш, перо, гелеві ручки, кулькові ручки. Техніка графіка. </w:t>
      </w:r>
      <w:r>
        <w:rPr>
          <w:lang w:val="uk-UA"/>
        </w:rPr>
        <w:t xml:space="preserve">Дивись рис. 7. 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</w:p>
    <w:p w:rsidR="00A950F8" w:rsidRPr="002C285E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 w:eastAsia="uk-UA"/>
        </w:rPr>
        <w:drawing>
          <wp:inline distT="0" distB="0" distL="0" distR="0">
            <wp:extent cx="5962650" cy="4219575"/>
            <wp:effectExtent l="19050" t="0" r="0" b="0"/>
            <wp:docPr id="29" name="Рисунок 29" descr="FB_IMG_1584828020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B_IMG_158482802019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294C2F" w:rsidRDefault="00A950F8" w:rsidP="00A950F8">
      <w:pPr>
        <w:pStyle w:val="text"/>
        <w:jc w:val="center"/>
        <w:rPr>
          <w:bCs/>
          <w:lang w:val="uk-UA"/>
        </w:rPr>
      </w:pPr>
      <w:r w:rsidRPr="00944004">
        <w:rPr>
          <w:bCs/>
          <w:lang w:val="uk-UA"/>
        </w:rPr>
        <w:t xml:space="preserve">Рисунок </w:t>
      </w:r>
      <w:r>
        <w:rPr>
          <w:bCs/>
          <w:lang w:val="uk-UA"/>
        </w:rPr>
        <w:t>7</w:t>
      </w:r>
      <w:r w:rsidRPr="00944004">
        <w:rPr>
          <w:bCs/>
          <w:lang w:val="uk-UA"/>
        </w:rPr>
        <w:t xml:space="preserve"> –</w:t>
      </w:r>
      <w:r>
        <w:rPr>
          <w:bCs/>
          <w:lang w:val="uk-UA"/>
        </w:rPr>
        <w:t xml:space="preserve"> </w:t>
      </w:r>
      <w:r w:rsidRPr="00294C2F">
        <w:rPr>
          <w:bCs/>
          <w:lang w:val="uk-UA"/>
        </w:rPr>
        <w:t>Луцьк</w:t>
      </w:r>
      <w:r>
        <w:rPr>
          <w:bCs/>
          <w:lang w:val="uk-UA"/>
        </w:rPr>
        <w:t>ий З</w:t>
      </w:r>
      <w:r>
        <w:rPr>
          <w:lang w:val="uk-UA"/>
        </w:rPr>
        <w:t xml:space="preserve">амок Любарта </w:t>
      </w:r>
    </w:p>
    <w:p w:rsidR="00A950F8" w:rsidRPr="002C285E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950F8" w:rsidRPr="002C285E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30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950F8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>Завд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ання 8</w:t>
      </w: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Довгостроковий графічний ескіз </w:t>
      </w:r>
      <w:r>
        <w:rPr>
          <w:rFonts w:ascii="Times New Roman" w:hAnsi="Times New Roman"/>
          <w:b/>
          <w:sz w:val="24"/>
          <w:szCs w:val="24"/>
          <w:lang w:val="uk-UA"/>
        </w:rPr>
        <w:t>архітектурного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пейзажу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bCs/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Pr="00AC4347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Передумови до виконання роботи. </w:t>
      </w:r>
      <w:r>
        <w:rPr>
          <w:rFonts w:ascii="Times New Roman" w:hAnsi="Times New Roman"/>
          <w:sz w:val="24"/>
          <w:szCs w:val="24"/>
          <w:lang w:val="uk-UA"/>
        </w:rPr>
        <w:t>Потрібно</w:t>
      </w:r>
      <w:r w:rsidRPr="00AC4347">
        <w:rPr>
          <w:rFonts w:ascii="Times New Roman" w:hAnsi="Times New Roman"/>
          <w:sz w:val="24"/>
          <w:szCs w:val="24"/>
          <w:lang w:val="uk-UA"/>
        </w:rPr>
        <w:t xml:space="preserve"> виділили головні функції графічного пейзажу, а саме: можливість духовного пізнання навколишньої дійсності через соціально-філософське осмислення середовища; – набуття професійного підходу до роботи з різноманітними формами навколишнього світу; – з’ясування методів і можливостей </w:t>
      </w:r>
      <w:r>
        <w:rPr>
          <w:rFonts w:ascii="Times New Roman" w:hAnsi="Times New Roman"/>
          <w:sz w:val="24"/>
          <w:szCs w:val="24"/>
          <w:lang w:val="uk-UA"/>
        </w:rPr>
        <w:t>графічного рису</w:t>
      </w:r>
      <w:r w:rsidRPr="00AC4347">
        <w:rPr>
          <w:rFonts w:ascii="Times New Roman" w:hAnsi="Times New Roman"/>
          <w:sz w:val="24"/>
          <w:szCs w:val="24"/>
          <w:lang w:val="uk-UA"/>
        </w:rPr>
        <w:t>нка в процесі вивчення натури в передаванні об</w:t>
      </w:r>
      <w:r>
        <w:rPr>
          <w:rFonts w:ascii="Georgia" w:hAnsi="Georgia"/>
          <w:sz w:val="24"/>
          <w:szCs w:val="24"/>
          <w:lang w:val="uk-UA"/>
        </w:rPr>
        <w:t>’</w:t>
      </w:r>
      <w:r w:rsidRPr="00AC4347">
        <w:rPr>
          <w:rFonts w:ascii="Times New Roman" w:hAnsi="Times New Roman"/>
          <w:sz w:val="24"/>
          <w:szCs w:val="24"/>
          <w:lang w:val="uk-UA"/>
        </w:rPr>
        <w:t>ємів будівель</w:t>
      </w:r>
      <w:r>
        <w:rPr>
          <w:rFonts w:ascii="Times New Roman" w:hAnsi="Times New Roman"/>
          <w:sz w:val="24"/>
          <w:szCs w:val="24"/>
          <w:lang w:val="uk-UA"/>
        </w:rPr>
        <w:t xml:space="preserve"> де на них ведеться увага</w:t>
      </w:r>
      <w:r w:rsidRPr="00AC4347">
        <w:rPr>
          <w:rFonts w:ascii="Times New Roman" w:hAnsi="Times New Roman"/>
          <w:sz w:val="24"/>
          <w:szCs w:val="24"/>
          <w:lang w:val="uk-UA"/>
        </w:rPr>
        <w:t>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Хід роботи</w:t>
      </w: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</w:t>
      </w:r>
      <w:r w:rsidRPr="00944004">
        <w:rPr>
          <w:color w:val="000000"/>
          <w:lang w:val="uk-UA"/>
        </w:rPr>
        <w:t>повітряної</w:t>
      </w:r>
      <w:r w:rsidRPr="00944004">
        <w:rPr>
          <w:color w:val="FF0000"/>
          <w:lang w:val="uk-UA"/>
        </w:rPr>
        <w:t xml:space="preserve"> </w:t>
      </w:r>
      <w:r w:rsidRPr="00944004">
        <w:rPr>
          <w:lang w:val="uk-UA"/>
        </w:rPr>
        <w:t xml:space="preserve">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 xml:space="preserve">6. Композиція, компонування лінійного силуету </w:t>
      </w:r>
      <w:r w:rsidRPr="003A6069">
        <w:rPr>
          <w:rFonts w:ascii="Times New Roman" w:hAnsi="Times New Roman"/>
          <w:sz w:val="24"/>
          <w:szCs w:val="24"/>
          <w:lang w:val="uk-UA"/>
        </w:rPr>
        <w:t>архітектурного пейзажу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944004">
        <w:rPr>
          <w:rFonts w:ascii="Times New Roman" w:hAnsi="Times New Roman"/>
          <w:color w:val="000000"/>
          <w:sz w:val="24"/>
          <w:szCs w:val="24"/>
          <w:lang w:val="uk-UA"/>
        </w:rPr>
        <w:t>архітектурних форм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i/>
          <w:iCs/>
          <w:lang w:val="uk-UA"/>
        </w:rPr>
        <w:t>Матеріали</w:t>
      </w:r>
      <w:r w:rsidRPr="00944004">
        <w:rPr>
          <w:lang w:val="uk-UA"/>
        </w:rPr>
        <w:t xml:space="preserve">: папка з аркушами формату А – 4, планшет, графічні олівці, туш, перо, гелеві ручки, кулькові ручки. Техніка графіка. </w:t>
      </w:r>
      <w:r>
        <w:rPr>
          <w:lang w:val="uk-UA"/>
        </w:rPr>
        <w:t xml:space="preserve">Дивись рис. 8. 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</w:p>
    <w:p w:rsidR="00A950F8" w:rsidRPr="000D5F06" w:rsidRDefault="00A950F8" w:rsidP="00A950F8">
      <w:pPr>
        <w:pStyle w:val="text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352800" cy="4572000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294C2F" w:rsidRDefault="00A950F8" w:rsidP="00A950F8">
      <w:pPr>
        <w:pStyle w:val="text"/>
        <w:jc w:val="center"/>
        <w:rPr>
          <w:bCs/>
          <w:lang w:val="uk-UA"/>
        </w:rPr>
      </w:pPr>
      <w:r w:rsidRPr="00944004">
        <w:rPr>
          <w:bCs/>
          <w:lang w:val="uk-UA"/>
        </w:rPr>
        <w:t xml:space="preserve">Рисунок </w:t>
      </w:r>
      <w:r>
        <w:rPr>
          <w:bCs/>
          <w:lang w:val="uk-UA"/>
        </w:rPr>
        <w:t>8</w:t>
      </w:r>
      <w:r w:rsidRPr="00944004">
        <w:rPr>
          <w:bCs/>
          <w:lang w:val="uk-UA"/>
        </w:rPr>
        <w:t xml:space="preserve"> –</w:t>
      </w:r>
      <w:r>
        <w:rPr>
          <w:bCs/>
          <w:lang w:val="uk-UA"/>
        </w:rPr>
        <w:t xml:space="preserve"> </w:t>
      </w:r>
      <w:r w:rsidRPr="00294C2F">
        <w:rPr>
          <w:bCs/>
          <w:lang w:val="uk-UA"/>
        </w:rPr>
        <w:t>Луцьк</w:t>
      </w:r>
      <w:r>
        <w:rPr>
          <w:bCs/>
          <w:lang w:val="uk-UA"/>
        </w:rPr>
        <w:t>ий З</w:t>
      </w:r>
      <w:r>
        <w:rPr>
          <w:lang w:val="uk-UA"/>
        </w:rPr>
        <w:t xml:space="preserve">амок Любарта </w:t>
      </w:r>
    </w:p>
    <w:p w:rsidR="00A950F8" w:rsidRDefault="00A950F8" w:rsidP="00A950F8">
      <w:pPr>
        <w:pStyle w:val="text"/>
        <w:jc w:val="both"/>
        <w:rPr>
          <w:sz w:val="28"/>
          <w:szCs w:val="28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>Завд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ання 9</w:t>
      </w: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Довгостроковий графічний ескіз </w:t>
      </w:r>
      <w:r>
        <w:rPr>
          <w:rFonts w:ascii="Times New Roman" w:hAnsi="Times New Roman"/>
          <w:b/>
          <w:sz w:val="24"/>
          <w:szCs w:val="24"/>
          <w:lang w:val="uk-UA"/>
        </w:rPr>
        <w:t>архітектурного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пейзажу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bCs/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Передумови до виконання роботи. </w:t>
      </w:r>
      <w:r w:rsidRPr="009170ED">
        <w:rPr>
          <w:rFonts w:ascii="Times New Roman" w:hAnsi="Times New Roman"/>
          <w:sz w:val="24"/>
          <w:szCs w:val="24"/>
          <w:lang w:val="uk-UA"/>
        </w:rPr>
        <w:t xml:space="preserve">Для створення художнього образу в архітектурному графічному пейзажі </w:t>
      </w:r>
      <w:r>
        <w:rPr>
          <w:rFonts w:ascii="Times New Roman" w:hAnsi="Times New Roman"/>
          <w:sz w:val="24"/>
          <w:szCs w:val="24"/>
          <w:lang w:val="uk-UA"/>
        </w:rPr>
        <w:t>художник-дизайнер</w:t>
      </w:r>
      <w:r w:rsidRPr="009170ED">
        <w:rPr>
          <w:rFonts w:ascii="Times New Roman" w:hAnsi="Times New Roman"/>
          <w:sz w:val="24"/>
          <w:szCs w:val="24"/>
          <w:lang w:val="uk-UA"/>
        </w:rPr>
        <w:t xml:space="preserve"> повинен бути обізнаним у функціях графічного пейзажу; мати уяву про художній архіте</w:t>
      </w:r>
      <w:r>
        <w:rPr>
          <w:rFonts w:ascii="Times New Roman" w:hAnsi="Times New Roman"/>
          <w:sz w:val="24"/>
          <w:szCs w:val="24"/>
          <w:lang w:val="uk-UA"/>
        </w:rPr>
        <w:t>к</w:t>
      </w:r>
      <w:r w:rsidRPr="009170ED">
        <w:rPr>
          <w:rFonts w:ascii="Times New Roman" w:hAnsi="Times New Roman"/>
          <w:sz w:val="24"/>
          <w:szCs w:val="24"/>
          <w:lang w:val="uk-UA"/>
        </w:rPr>
        <w:t xml:space="preserve">турний образ; володіти графічними засобами виразності; використовувати стилізовані форми у створені графічного образу і все це має змістовну образотворчу суть графічного </w:t>
      </w:r>
      <w:r>
        <w:rPr>
          <w:rFonts w:ascii="Times New Roman" w:hAnsi="Times New Roman"/>
          <w:sz w:val="24"/>
          <w:szCs w:val="24"/>
          <w:lang w:val="uk-UA"/>
        </w:rPr>
        <w:t>твору архітектурних пам’яток мистецтва</w:t>
      </w:r>
      <w:r w:rsidRPr="00F24BC8">
        <w:rPr>
          <w:rFonts w:ascii="Times New Roman" w:hAnsi="Times New Roman"/>
          <w:sz w:val="24"/>
          <w:szCs w:val="24"/>
          <w:lang w:val="uk-UA"/>
        </w:rPr>
        <w:t>.</w:t>
      </w:r>
      <w:r w:rsidRPr="009170E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Хід роботи</w:t>
      </w: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</w:t>
      </w:r>
      <w:r w:rsidRPr="00944004">
        <w:rPr>
          <w:color w:val="000000"/>
          <w:lang w:val="uk-UA"/>
        </w:rPr>
        <w:t>повітряної</w:t>
      </w:r>
      <w:r w:rsidRPr="00944004">
        <w:rPr>
          <w:color w:val="FF0000"/>
          <w:lang w:val="uk-UA"/>
        </w:rPr>
        <w:t xml:space="preserve"> </w:t>
      </w:r>
      <w:r w:rsidRPr="00944004">
        <w:rPr>
          <w:lang w:val="uk-UA"/>
        </w:rPr>
        <w:t xml:space="preserve">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sz w:val="24"/>
          <w:szCs w:val="24"/>
          <w:lang w:val="uk-UA"/>
        </w:rPr>
        <w:t xml:space="preserve">6. Композиція, компонування лінійного силуету </w:t>
      </w:r>
      <w:r w:rsidRPr="003A6069">
        <w:rPr>
          <w:rFonts w:ascii="Times New Roman" w:hAnsi="Times New Roman"/>
          <w:sz w:val="24"/>
          <w:szCs w:val="24"/>
          <w:lang w:val="uk-UA"/>
        </w:rPr>
        <w:t>архітектурного пейзажу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944004">
        <w:rPr>
          <w:rFonts w:ascii="Times New Roman" w:hAnsi="Times New Roman"/>
          <w:color w:val="000000"/>
          <w:sz w:val="24"/>
          <w:szCs w:val="24"/>
          <w:lang w:val="uk-UA"/>
        </w:rPr>
        <w:t>архітектурних форм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i/>
          <w:iCs/>
          <w:lang w:val="uk-UA"/>
        </w:rPr>
        <w:t>Матеріали</w:t>
      </w:r>
      <w:r w:rsidRPr="00944004">
        <w:rPr>
          <w:lang w:val="uk-UA"/>
        </w:rPr>
        <w:t xml:space="preserve">: папка з аркушами формату А – 4, планшет, графічні олівці, туш, перо, гелеві ручки, кулькові ручки. Техніка графіка. </w:t>
      </w:r>
      <w:r>
        <w:rPr>
          <w:lang w:val="uk-UA"/>
        </w:rPr>
        <w:t xml:space="preserve">Дивись рис. 9. </w:t>
      </w:r>
    </w:p>
    <w:p w:rsidR="00A950F8" w:rsidRPr="00392F6E" w:rsidRDefault="00A950F8" w:rsidP="00A950F8">
      <w:pPr>
        <w:pStyle w:val="text"/>
        <w:jc w:val="both"/>
        <w:rPr>
          <w:lang w:val="uk-UA"/>
        </w:rPr>
      </w:pPr>
    </w:p>
    <w:p w:rsidR="00A950F8" w:rsidRDefault="00A950F8" w:rsidP="00A950F8">
      <w:pPr>
        <w:pStyle w:val="text"/>
        <w:jc w:val="center"/>
        <w:rPr>
          <w:noProof/>
          <w:sz w:val="28"/>
          <w:szCs w:val="28"/>
          <w:lang w:val="uk-UA" w:eastAsia="en-US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3381375" cy="45148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392F6E" w:rsidRDefault="00A950F8" w:rsidP="00A950F8">
      <w:pPr>
        <w:pStyle w:val="text"/>
        <w:jc w:val="center"/>
        <w:rPr>
          <w:lang w:val="uk-UA"/>
        </w:rPr>
      </w:pPr>
      <w:r w:rsidRPr="00944004">
        <w:rPr>
          <w:bCs/>
          <w:lang w:val="uk-UA"/>
        </w:rPr>
        <w:t xml:space="preserve">Рисунок </w:t>
      </w:r>
      <w:r>
        <w:rPr>
          <w:bCs/>
          <w:lang w:val="uk-UA"/>
        </w:rPr>
        <w:t>9</w:t>
      </w:r>
      <w:r w:rsidRPr="00944004">
        <w:rPr>
          <w:bCs/>
          <w:lang w:val="uk-UA"/>
        </w:rPr>
        <w:t xml:space="preserve"> –</w:t>
      </w:r>
      <w:r>
        <w:rPr>
          <w:bCs/>
          <w:lang w:val="uk-UA"/>
        </w:rPr>
        <w:t xml:space="preserve"> Церква на </w:t>
      </w:r>
      <w:r>
        <w:rPr>
          <w:noProof/>
          <w:lang w:val="uk-UA" w:eastAsia="en-US"/>
        </w:rPr>
        <w:t>вулиці</w:t>
      </w:r>
      <w:r w:rsidRPr="00392F6E">
        <w:rPr>
          <w:noProof/>
          <w:lang w:val="uk-UA" w:eastAsia="en-US"/>
        </w:rPr>
        <w:t xml:space="preserve"> Чкалова</w:t>
      </w:r>
      <w:r>
        <w:rPr>
          <w:noProof/>
          <w:lang w:val="uk-UA" w:eastAsia="en-US"/>
        </w:rPr>
        <w:t xml:space="preserve"> у м. Луцьк</w:t>
      </w:r>
    </w:p>
    <w:p w:rsidR="00A950F8" w:rsidRDefault="00A950F8" w:rsidP="00A950F8">
      <w:pPr>
        <w:pStyle w:val="text"/>
        <w:jc w:val="both"/>
        <w:rPr>
          <w:sz w:val="28"/>
          <w:szCs w:val="28"/>
          <w:lang w:val="uk-UA"/>
        </w:rPr>
      </w:pP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>Завд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ання 10</w:t>
      </w:r>
      <w:r w:rsidRPr="00944004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</w:p>
    <w:p w:rsidR="00A950F8" w:rsidRPr="00944004" w:rsidRDefault="00A950F8" w:rsidP="00A950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Довгостроковий графічний ескіз </w:t>
      </w:r>
      <w:r>
        <w:rPr>
          <w:rFonts w:ascii="Times New Roman" w:hAnsi="Times New Roman"/>
          <w:b/>
          <w:sz w:val="24"/>
          <w:szCs w:val="24"/>
          <w:lang w:val="uk-UA"/>
        </w:rPr>
        <w:t>архітектурного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>пейзажу</w:t>
      </w:r>
      <w:r w:rsidRPr="00944004">
        <w:rPr>
          <w:rFonts w:ascii="Times New Roman" w:hAnsi="Times New Roman"/>
          <w:b/>
          <w:sz w:val="24"/>
          <w:szCs w:val="24"/>
          <w:lang w:val="uk-UA"/>
        </w:rPr>
        <w:t>.</w:t>
      </w:r>
      <w:r w:rsidRPr="0094400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bCs/>
          <w:lang w:val="uk-UA"/>
        </w:rPr>
      </w:pPr>
      <w:r w:rsidRPr="00944004">
        <w:rPr>
          <w:i/>
          <w:iCs/>
          <w:lang w:val="uk-UA"/>
        </w:rPr>
        <w:t>Мета і завдання</w:t>
      </w:r>
      <w:r w:rsidRPr="00944004">
        <w:rPr>
          <w:lang w:val="uk-UA"/>
        </w:rPr>
        <w:t xml:space="preserve">: здійснити пошукову роботу, вибрати найкращий ескіз, затвердити у керівника та </w:t>
      </w:r>
      <w:r w:rsidRPr="00944004">
        <w:rPr>
          <w:bCs/>
          <w:lang w:val="uk-UA"/>
        </w:rPr>
        <w:t>намалювати довгострокових ескізи в рамці відповідною технікою.</w:t>
      </w:r>
    </w:p>
    <w:p w:rsidR="00A950F8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Передумови до виконання роботи. </w:t>
      </w:r>
      <w:r w:rsidRPr="00C12891">
        <w:rPr>
          <w:rFonts w:ascii="Times New Roman" w:hAnsi="Times New Roman"/>
          <w:sz w:val="24"/>
          <w:szCs w:val="24"/>
        </w:rPr>
        <w:t xml:space="preserve">В </w:t>
      </w:r>
      <w:r w:rsidRPr="00C12891">
        <w:rPr>
          <w:rFonts w:ascii="Times New Roman" w:hAnsi="Times New Roman"/>
          <w:sz w:val="24"/>
          <w:szCs w:val="24"/>
          <w:lang w:val="uk-UA"/>
        </w:rPr>
        <w:t>архітектурному пейзажі використовуються інші вимірювання простору й масштабності. Перед графіком відкриваються великі простори, багатоплановість (глибина точки зору), багата різноманітність форм, величин, кольорів, незвичність і постійна зміна освітлення, атмосферних явищ. Уміння розібратися в своїх враженнях від пейзажу, знайти в ньому найцікавіше, головне, відібрати потрібні деталі (а їх дуже багато в різних типах зображення архітектури) і підпорядкувати їх цілому – важке завдання навіть для досвідченого пейзажиста. Такі умови складають</w:t>
      </w:r>
      <w:r w:rsidRPr="00C12891">
        <w:rPr>
          <w:rFonts w:ascii="Times New Roman" w:hAnsi="Times New Roman"/>
          <w:sz w:val="24"/>
          <w:szCs w:val="24"/>
        </w:rPr>
        <w:t xml:space="preserve"> перед художником </w:t>
      </w:r>
      <w:r w:rsidRPr="00C12891">
        <w:rPr>
          <w:rFonts w:ascii="Times New Roman" w:hAnsi="Times New Roman"/>
          <w:sz w:val="24"/>
          <w:szCs w:val="24"/>
          <w:lang w:val="uk-UA"/>
        </w:rPr>
        <w:t xml:space="preserve">певний ряд завдань, вирішення яких, ґрунтуючись на досвіді митців минулого, можливе за допомогою ряду прийомів, принципів і методів. </w:t>
      </w:r>
    </w:p>
    <w:p w:rsidR="00A950F8" w:rsidRPr="00C12891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12891">
        <w:rPr>
          <w:rFonts w:ascii="Times New Roman" w:hAnsi="Times New Roman"/>
          <w:sz w:val="24"/>
          <w:szCs w:val="24"/>
          <w:lang w:val="uk-UA"/>
        </w:rPr>
        <w:t>Одним з важливих елементів архітектурного п</w:t>
      </w:r>
      <w:r>
        <w:rPr>
          <w:rFonts w:ascii="Times New Roman" w:hAnsi="Times New Roman"/>
          <w:sz w:val="24"/>
          <w:szCs w:val="24"/>
          <w:lang w:val="uk-UA"/>
        </w:rPr>
        <w:t>ейзажу є взаємовідносини форми і менше</w:t>
      </w:r>
      <w:r w:rsidRPr="00C12891">
        <w:rPr>
          <w:rFonts w:ascii="Times New Roman" w:hAnsi="Times New Roman"/>
          <w:sz w:val="24"/>
          <w:szCs w:val="24"/>
          <w:lang w:val="uk-UA"/>
        </w:rPr>
        <w:t xml:space="preserve"> простору, виразність і точність угруповання, здатність відчути і передати ритм, рух у пейзажі, розкрити образ, метафору, все це можливо досягти за допомогою засобів композиції.</w:t>
      </w:r>
    </w:p>
    <w:p w:rsidR="00A950F8" w:rsidRPr="00944004" w:rsidRDefault="00A950F8" w:rsidP="00A950F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944004">
        <w:rPr>
          <w:rFonts w:ascii="Times New Roman" w:hAnsi="Times New Roman"/>
          <w:i/>
          <w:iCs/>
          <w:sz w:val="24"/>
          <w:szCs w:val="24"/>
          <w:lang w:val="uk-UA"/>
        </w:rPr>
        <w:t>Хід роботи</w:t>
      </w:r>
      <w:r w:rsidRPr="00944004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1. Організація робочого місця. Підготовка матеріалів та інструментів.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2. Вибір мотиву</w:t>
      </w:r>
      <w:r w:rsidRPr="00944004">
        <w:rPr>
          <w:b/>
          <w:lang w:val="uk-UA"/>
        </w:rPr>
        <w:t xml:space="preserve"> </w:t>
      </w:r>
      <w:r w:rsidRPr="00944004">
        <w:rPr>
          <w:lang w:val="uk-UA"/>
        </w:rPr>
        <w:t>за змістом, об’єкта.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3. Пошук композиції та вибір формату (по горизонталі або вертикалі).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4. Знайти вдале композиційне рішення, витримати масштабні відношення за законами лінійної, </w:t>
      </w:r>
      <w:r w:rsidRPr="00944004">
        <w:rPr>
          <w:color w:val="000000"/>
          <w:lang w:val="uk-UA"/>
        </w:rPr>
        <w:t>повітряної</w:t>
      </w:r>
      <w:r w:rsidRPr="00944004">
        <w:rPr>
          <w:color w:val="FF0000"/>
          <w:lang w:val="uk-UA"/>
        </w:rPr>
        <w:t xml:space="preserve"> </w:t>
      </w:r>
      <w:r w:rsidRPr="00944004">
        <w:rPr>
          <w:lang w:val="uk-UA"/>
        </w:rPr>
        <w:t xml:space="preserve">перспективи, кутового чи фронтального положення.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>5. Визначення лінії горизонту та виконання начерку з врахуванням законів лінійної, геометричної, просторової, перспективи.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6. Композиція, компонування лінійного силуету </w:t>
      </w:r>
      <w:r w:rsidRPr="003A6069">
        <w:rPr>
          <w:lang w:val="uk-UA"/>
        </w:rPr>
        <w:t>архітектурного пейзажу</w:t>
      </w:r>
      <w:r w:rsidRPr="00944004">
        <w:rPr>
          <w:lang w:val="uk-UA"/>
        </w:rPr>
        <w:t xml:space="preserve"> і </w:t>
      </w:r>
      <w:r w:rsidRPr="00944004">
        <w:rPr>
          <w:color w:val="000000"/>
          <w:lang w:val="uk-UA"/>
        </w:rPr>
        <w:t>архітектурних форм</w:t>
      </w:r>
      <w:r w:rsidRPr="00944004">
        <w:rPr>
          <w:lang w:val="uk-UA"/>
        </w:rPr>
        <w:t xml:space="preserve"> на форматі.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7. Конструктивна побудова. Визначення пропорцій та об’ємів 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8. Аналіз форми та тональний, світлотіньовий розбір форм. </w:t>
      </w:r>
    </w:p>
    <w:p w:rsidR="00A950F8" w:rsidRPr="00944004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lang w:val="uk-UA"/>
        </w:rPr>
        <w:t xml:space="preserve">9. Робота над плановістю виконання. </w:t>
      </w:r>
    </w:p>
    <w:p w:rsidR="00A950F8" w:rsidRDefault="00A950F8" w:rsidP="00A950F8">
      <w:pPr>
        <w:pStyle w:val="text"/>
        <w:ind w:firstLine="567"/>
        <w:jc w:val="both"/>
        <w:rPr>
          <w:color w:val="000000"/>
          <w:lang w:val="uk-UA"/>
        </w:rPr>
      </w:pPr>
      <w:r w:rsidRPr="00944004">
        <w:rPr>
          <w:i/>
          <w:iCs/>
          <w:lang w:val="uk-UA"/>
        </w:rPr>
        <w:t>Матеріали</w:t>
      </w:r>
      <w:r w:rsidRPr="00944004">
        <w:rPr>
          <w:lang w:val="uk-UA"/>
        </w:rPr>
        <w:t xml:space="preserve">: папка з аркушами формату А – 4, планшет, графічні олівці, туш, перо, гелеві ручки, кулькові ручки. </w:t>
      </w:r>
      <w:r w:rsidRPr="00944004">
        <w:rPr>
          <w:color w:val="000000"/>
          <w:lang w:val="uk-UA"/>
        </w:rPr>
        <w:t xml:space="preserve">кольорові олівці, акварель, пензлі, палітра, склянка з водою, серветка. 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  <w:r w:rsidRPr="00944004">
        <w:rPr>
          <w:color w:val="000000"/>
          <w:lang w:val="uk-UA"/>
        </w:rPr>
        <w:t xml:space="preserve">Техніка кольорова графіка. </w:t>
      </w:r>
      <w:r>
        <w:rPr>
          <w:lang w:val="uk-UA"/>
        </w:rPr>
        <w:t xml:space="preserve">Дивись рис. </w:t>
      </w:r>
      <w:r w:rsidRPr="00A950F8">
        <w:t>10</w:t>
      </w:r>
      <w:r w:rsidRPr="00944004">
        <w:rPr>
          <w:lang w:val="uk-UA"/>
        </w:rPr>
        <w:t>.</w:t>
      </w:r>
    </w:p>
    <w:p w:rsidR="00A950F8" w:rsidRDefault="00A950F8" w:rsidP="00A950F8">
      <w:pPr>
        <w:pStyle w:val="text"/>
        <w:ind w:firstLine="567"/>
        <w:jc w:val="both"/>
        <w:rPr>
          <w:lang w:val="uk-UA"/>
        </w:rPr>
      </w:pPr>
    </w:p>
    <w:p w:rsidR="00A950F8" w:rsidRPr="00C12891" w:rsidRDefault="00A950F8" w:rsidP="00A950F8">
      <w:pPr>
        <w:pStyle w:val="text"/>
        <w:jc w:val="center"/>
        <w:rPr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2266950" cy="3238500"/>
            <wp:effectExtent l="19050" t="0" r="0" b="0"/>
            <wp:docPr id="32" name="Рисунок 32" descr="images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s (11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326035" w:rsidRDefault="00A950F8" w:rsidP="00A950F8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  <w:r w:rsidRPr="00326035">
        <w:rPr>
          <w:rFonts w:ascii="Times New Roman" w:hAnsi="Times New Roman"/>
          <w:bCs/>
          <w:sz w:val="24"/>
          <w:szCs w:val="24"/>
          <w:lang w:val="uk-UA"/>
        </w:rPr>
        <w:t>Рисунок 10 – Каплиця</w:t>
      </w:r>
    </w:p>
    <w:p w:rsidR="00A950F8" w:rsidRDefault="00A950F8" w:rsidP="00A950F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A950F8" w:rsidRPr="00A950F8" w:rsidRDefault="00A950F8" w:rsidP="00A950F8">
      <w:pPr>
        <w:spacing w:after="0" w:line="240" w:lineRule="auto"/>
        <w:jc w:val="center"/>
        <w:rPr>
          <w:rFonts w:ascii="Times New Roman" w:hAnsi="Times New Roman"/>
          <w:bCs/>
          <w:color w:val="984806" w:themeColor="accent6" w:themeShade="80"/>
          <w:sz w:val="28"/>
          <w:szCs w:val="28"/>
          <w:lang w:val="uk-UA"/>
        </w:rPr>
      </w:pPr>
      <w:r w:rsidRPr="00A950F8">
        <w:rPr>
          <w:rFonts w:ascii="Times New Roman" w:hAnsi="Times New Roman"/>
          <w:bCs/>
          <w:color w:val="984806" w:themeColor="accent6" w:themeShade="80"/>
          <w:sz w:val="28"/>
          <w:szCs w:val="28"/>
          <w:lang w:val="uk-UA"/>
        </w:rPr>
        <w:t xml:space="preserve">Зразок титульного листа </w:t>
      </w:r>
    </w:p>
    <w:p w:rsidR="00A950F8" w:rsidRPr="00A950F8" w:rsidRDefault="00A950F8" w:rsidP="00A950F8">
      <w:pPr>
        <w:spacing w:after="0" w:line="240" w:lineRule="auto"/>
        <w:jc w:val="center"/>
        <w:rPr>
          <w:rFonts w:ascii="Times New Roman" w:hAnsi="Times New Roman"/>
          <w:bCs/>
          <w:color w:val="984806" w:themeColor="accent6" w:themeShade="80"/>
          <w:sz w:val="28"/>
          <w:szCs w:val="28"/>
          <w:lang w:val="uk-UA"/>
        </w:rPr>
      </w:pP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25E6">
        <w:rPr>
          <w:rFonts w:ascii="Times New Roman" w:hAnsi="Times New Roman"/>
          <w:bCs/>
          <w:sz w:val="28"/>
          <w:szCs w:val="28"/>
          <w:lang w:val="uk-UA"/>
        </w:rPr>
        <w:t>Міністерство освіти і науки України</w:t>
      </w: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25E6">
        <w:rPr>
          <w:rFonts w:ascii="Times New Roman" w:hAnsi="Times New Roman"/>
          <w:bCs/>
          <w:sz w:val="28"/>
          <w:szCs w:val="28"/>
          <w:lang w:val="uk-UA"/>
        </w:rPr>
        <w:t>Технічний коледж</w:t>
      </w:r>
    </w:p>
    <w:p w:rsidR="00A950F8" w:rsidRDefault="00A950F8" w:rsidP="00A950F8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725E6">
        <w:rPr>
          <w:rFonts w:ascii="Times New Roman" w:hAnsi="Times New Roman"/>
          <w:bCs/>
          <w:sz w:val="28"/>
          <w:szCs w:val="28"/>
          <w:lang w:val="uk-UA"/>
        </w:rPr>
        <w:t>Луцького національного технічного університету</w:t>
      </w: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950F8" w:rsidRPr="00591FE7" w:rsidRDefault="00A950F8" w:rsidP="00A950F8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noProof/>
          <w:sz w:val="52"/>
          <w:szCs w:val="52"/>
          <w:lang w:val="uk-UA" w:eastAsia="uk-UA"/>
        </w:rPr>
        <w:drawing>
          <wp:inline distT="0" distB="0" distL="0" distR="0">
            <wp:extent cx="1962150" cy="2076450"/>
            <wp:effectExtent l="19050" t="0" r="0" b="0"/>
            <wp:docPr id="33" name="Рисунок 1" descr="лнту т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нту т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0F8" w:rsidRPr="00591FE7" w:rsidRDefault="00A950F8" w:rsidP="00A950F8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950F8" w:rsidRPr="00591FE7" w:rsidRDefault="00A950F8" w:rsidP="00A950F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591FE7">
        <w:rPr>
          <w:rFonts w:ascii="Bookman Old Style" w:hAnsi="Bookman Old Style"/>
          <w:b/>
          <w:bCs/>
          <w:caps/>
          <w:color w:val="000000"/>
          <w:spacing w:val="-18"/>
          <w:sz w:val="36"/>
          <w:szCs w:val="36"/>
          <w:lang w:val="uk-UA"/>
        </w:rPr>
        <w:t>практика</w:t>
      </w:r>
    </w:p>
    <w:p w:rsidR="00A950F8" w:rsidRPr="00591FE7" w:rsidRDefault="00A950F8" w:rsidP="00A950F8">
      <w:pPr>
        <w:spacing w:after="0" w:line="240" w:lineRule="auto"/>
        <w:jc w:val="center"/>
        <w:rPr>
          <w:rFonts w:ascii="Times New Roman" w:hAnsi="Times New Roman"/>
          <w:b/>
          <w:color w:val="002060"/>
          <w:sz w:val="32"/>
          <w:szCs w:val="32"/>
          <w:lang w:val="uk-UA"/>
        </w:rPr>
      </w:pPr>
      <w:r w:rsidRPr="00591FE7">
        <w:rPr>
          <w:rFonts w:ascii="Times New Roman" w:hAnsi="Times New Roman"/>
          <w:b/>
          <w:color w:val="002060"/>
          <w:sz w:val="32"/>
          <w:szCs w:val="32"/>
          <w:lang w:val="uk-UA"/>
        </w:rPr>
        <w:t>Практичні роботи</w:t>
      </w: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9"/>
          <w:szCs w:val="29"/>
          <w:lang w:val="uk-UA"/>
        </w:rPr>
      </w:pPr>
      <w:r w:rsidRPr="000725E6">
        <w:rPr>
          <w:rFonts w:ascii="Times New Roman" w:hAnsi="Times New Roman"/>
          <w:bCs/>
          <w:color w:val="000000"/>
          <w:sz w:val="29"/>
          <w:szCs w:val="29"/>
          <w:lang w:val="uk-UA"/>
        </w:rPr>
        <w:t>для здобувачів початкового рівня (короткий цикл) вищої освіти</w:t>
      </w: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val="uk-UA"/>
        </w:rPr>
      </w:pPr>
      <w:r w:rsidRPr="000725E6">
        <w:rPr>
          <w:rFonts w:ascii="Times New Roman" w:hAnsi="Times New Roman"/>
          <w:sz w:val="29"/>
          <w:szCs w:val="29"/>
          <w:lang w:val="uk-UA"/>
        </w:rPr>
        <w:t xml:space="preserve">освітньо-професійної програми </w:t>
      </w:r>
      <w:r w:rsidRPr="000725E6">
        <w:rPr>
          <w:rFonts w:ascii="Times New Roman" w:hAnsi="Times New Roman"/>
          <w:bCs/>
          <w:color w:val="000000"/>
          <w:spacing w:val="3"/>
          <w:sz w:val="29"/>
          <w:szCs w:val="29"/>
          <w:lang w:val="uk-UA"/>
        </w:rPr>
        <w:t>«Графічний дизайн»</w:t>
      </w: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pacing w:val="-8"/>
          <w:sz w:val="29"/>
          <w:szCs w:val="29"/>
          <w:lang w:val="uk-UA"/>
        </w:rPr>
      </w:pPr>
      <w:r w:rsidRPr="000725E6">
        <w:rPr>
          <w:rFonts w:ascii="Times New Roman" w:hAnsi="Times New Roman"/>
          <w:spacing w:val="-8"/>
          <w:sz w:val="29"/>
          <w:szCs w:val="29"/>
          <w:lang w:val="uk-UA"/>
        </w:rPr>
        <w:t>галузь знань 02 Культура і мистецтво</w:t>
      </w: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pacing w:val="-8"/>
          <w:sz w:val="29"/>
          <w:szCs w:val="29"/>
          <w:lang w:val="uk-UA"/>
        </w:rPr>
      </w:pPr>
      <w:r w:rsidRPr="000725E6">
        <w:rPr>
          <w:rFonts w:ascii="Times New Roman" w:hAnsi="Times New Roman"/>
          <w:sz w:val="29"/>
          <w:szCs w:val="29"/>
          <w:lang w:val="uk-UA"/>
        </w:rPr>
        <w:t xml:space="preserve">спеціальності </w:t>
      </w:r>
      <w:r w:rsidRPr="000725E6">
        <w:rPr>
          <w:rFonts w:ascii="Times New Roman" w:hAnsi="Times New Roman"/>
          <w:spacing w:val="-8"/>
          <w:sz w:val="29"/>
          <w:szCs w:val="29"/>
          <w:lang w:val="uk-UA"/>
        </w:rPr>
        <w:t>022 Дизайн</w:t>
      </w: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z w:val="29"/>
          <w:szCs w:val="29"/>
          <w:lang w:val="uk-UA"/>
        </w:rPr>
      </w:pPr>
      <w:r w:rsidRPr="000725E6">
        <w:rPr>
          <w:rFonts w:ascii="Times New Roman" w:hAnsi="Times New Roman"/>
          <w:sz w:val="29"/>
          <w:szCs w:val="29"/>
          <w:lang w:val="uk-UA"/>
        </w:rPr>
        <w:t>денної форми навчання</w:t>
      </w:r>
    </w:p>
    <w:p w:rsidR="00A950F8" w:rsidRPr="000725E6" w:rsidRDefault="00A950F8" w:rsidP="00A950F8">
      <w:pPr>
        <w:spacing w:after="0"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line="240" w:lineRule="auto"/>
        <w:rPr>
          <w:lang w:val="uk-UA"/>
        </w:rPr>
      </w:pPr>
    </w:p>
    <w:p w:rsidR="00A950F8" w:rsidRPr="000725E6" w:rsidRDefault="00A950F8" w:rsidP="00A950F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950F8" w:rsidRPr="000725E6" w:rsidRDefault="00A950F8" w:rsidP="00A950F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950F8" w:rsidRPr="000725E6" w:rsidRDefault="00A950F8" w:rsidP="00A950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25E6">
        <w:rPr>
          <w:rFonts w:ascii="Times New Roman" w:hAnsi="Times New Roman"/>
          <w:sz w:val="28"/>
          <w:szCs w:val="28"/>
          <w:lang w:val="uk-UA"/>
        </w:rPr>
        <w:t xml:space="preserve">Виконавець: </w:t>
      </w:r>
      <w:r w:rsidRPr="00A950F8">
        <w:rPr>
          <w:rFonts w:ascii="Times New Roman" w:hAnsi="Times New Roman"/>
          <w:color w:val="984806" w:themeColor="accent6" w:themeShade="80"/>
          <w:sz w:val="28"/>
          <w:szCs w:val="28"/>
          <w:lang w:val="uk-UA"/>
        </w:rPr>
        <w:t xml:space="preserve">Пупкіна Л.О.                                                    </w:t>
      </w:r>
      <w:r w:rsidRPr="000725E6">
        <w:rPr>
          <w:rFonts w:ascii="Times New Roman" w:hAnsi="Times New Roman"/>
          <w:sz w:val="28"/>
          <w:szCs w:val="28"/>
          <w:lang w:val="uk-UA"/>
        </w:rPr>
        <w:t>Викладач: Іванченко Г.П.</w:t>
      </w:r>
    </w:p>
    <w:p w:rsidR="00A950F8" w:rsidRDefault="00A950F8" w:rsidP="00A950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Луцьк 2020</w:t>
      </w:r>
    </w:p>
    <w:p w:rsidR="00A950F8" w:rsidRDefault="00A950F8" w:rsidP="00A950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950F8" w:rsidRPr="00A950F8" w:rsidRDefault="00A950F8" w:rsidP="00A950F8">
      <w:pPr>
        <w:spacing w:after="0" w:line="240" w:lineRule="auto"/>
        <w:jc w:val="center"/>
        <w:rPr>
          <w:rFonts w:ascii="Times New Roman" w:hAnsi="Times New Roman"/>
          <w:color w:val="C00000"/>
          <w:sz w:val="28"/>
          <w:szCs w:val="28"/>
          <w:lang w:val="uk-UA"/>
        </w:rPr>
      </w:pPr>
    </w:p>
    <w:p w:rsidR="00A950F8" w:rsidRPr="00A950F8" w:rsidRDefault="00A950F8" w:rsidP="00A950F8">
      <w:pPr>
        <w:pStyle w:val="a7"/>
        <w:jc w:val="center"/>
        <w:rPr>
          <w:rFonts w:eastAsia="Calibri"/>
          <w:color w:val="C00000"/>
          <w:sz w:val="28"/>
          <w:szCs w:val="28"/>
          <w:lang w:val="uk-UA" w:eastAsia="ru-RU"/>
        </w:rPr>
      </w:pPr>
      <w:r>
        <w:rPr>
          <w:rFonts w:eastAsia="Calibri"/>
          <w:color w:val="C00000"/>
          <w:sz w:val="28"/>
          <w:szCs w:val="28"/>
          <w:lang w:val="uk-UA" w:eastAsia="ru-RU"/>
        </w:rPr>
        <w:t xml:space="preserve">Увага! </w:t>
      </w:r>
      <w:r w:rsidRPr="00A950F8">
        <w:rPr>
          <w:rFonts w:eastAsia="Calibri"/>
          <w:color w:val="C00000"/>
          <w:sz w:val="28"/>
          <w:szCs w:val="28"/>
          <w:lang w:val="uk-UA" w:eastAsia="ru-RU"/>
        </w:rPr>
        <w:t>Свій Рисунок вс</w:t>
      </w:r>
      <w:r>
        <w:rPr>
          <w:rFonts w:eastAsia="Calibri"/>
          <w:color w:val="C00000"/>
          <w:sz w:val="28"/>
          <w:szCs w:val="28"/>
          <w:lang w:val="uk-UA" w:eastAsia="ru-RU"/>
        </w:rPr>
        <w:t>тав у таблицю.</w:t>
      </w:r>
      <w:r w:rsidRPr="00A950F8">
        <w:rPr>
          <w:rFonts w:eastAsia="Calibri"/>
          <w:color w:val="C00000"/>
          <w:sz w:val="28"/>
          <w:szCs w:val="28"/>
          <w:lang w:val="uk-UA" w:eastAsia="ru-RU"/>
        </w:rPr>
        <w:t xml:space="preserve"> </w:t>
      </w:r>
      <w:r>
        <w:rPr>
          <w:rFonts w:eastAsia="Calibri"/>
          <w:color w:val="C00000"/>
          <w:sz w:val="28"/>
          <w:szCs w:val="28"/>
          <w:lang w:val="uk-UA" w:eastAsia="ru-RU"/>
        </w:rPr>
        <w:t>Підпиши свою фамілію і видали червоний текст</w:t>
      </w:r>
    </w:p>
    <w:p w:rsidR="00A950F8" w:rsidRPr="001C6917" w:rsidRDefault="00A950F8" w:rsidP="00A950F8">
      <w:pPr>
        <w:pStyle w:val="a7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Ind w:w="1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86"/>
      </w:tblGrid>
      <w:tr w:rsidR="00A950F8" w:rsidRPr="00AC79DC" w:rsidTr="00A950F8">
        <w:trPr>
          <w:trHeight w:val="12283"/>
        </w:trPr>
        <w:tc>
          <w:tcPr>
            <w:tcW w:w="10489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5972175" cy="7515225"/>
                  <wp:effectExtent l="19050" t="0" r="9525" b="0"/>
                  <wp:docPr id="34" name="Рисунок 34" descr="40baef1ccdeab8a58b79b38775a1cf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40baef1ccdeab8a58b79b38775a1cf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2175" cy="7515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599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 w:rsidRPr="00AC79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79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Ind w:w="1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8"/>
      </w:tblGrid>
      <w:tr w:rsidR="00A950F8" w:rsidRPr="00AC79DC" w:rsidTr="00A950F8">
        <w:trPr>
          <w:trHeight w:val="12283"/>
        </w:trPr>
        <w:tc>
          <w:tcPr>
            <w:tcW w:w="10631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6496050" cy="4962525"/>
                  <wp:effectExtent l="19050" t="0" r="0" b="0"/>
                  <wp:docPr id="35" name="Рисунок 35" descr="depositphotos_310615734-stock-photo-city-landscape-sketch-ink-waterc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epositphotos_310615734-stock-photo-city-landscape-sketch-ink-waterc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6050" cy="496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599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279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Ind w:w="1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86"/>
      </w:tblGrid>
      <w:tr w:rsidR="00A950F8" w:rsidRPr="00AC79DC" w:rsidTr="00A950F8">
        <w:trPr>
          <w:trHeight w:val="12283"/>
        </w:trPr>
        <w:tc>
          <w:tcPr>
            <w:tcW w:w="10348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6162675" cy="6162675"/>
                  <wp:effectExtent l="19050" t="0" r="9525" b="0"/>
                  <wp:docPr id="36" name="Рисунок 36" descr="d0bbd183d186d18cd0ba-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0bbd183d186d18cd0ba-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2675" cy="616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599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79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Ind w:w="1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8"/>
      </w:tblGrid>
      <w:tr w:rsidR="00A950F8" w:rsidRPr="00AC79DC" w:rsidTr="00A950F8">
        <w:trPr>
          <w:trHeight w:val="12283"/>
        </w:trPr>
        <w:tc>
          <w:tcPr>
            <w:tcW w:w="10631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5505450" cy="7667625"/>
                  <wp:effectExtent l="19050" t="0" r="0" b="0"/>
                  <wp:docPr id="3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9352" t="8057" r="10971" b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7667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757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 w:rsidRPr="0091457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954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Ind w:w="1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8"/>
      </w:tblGrid>
      <w:tr w:rsidR="00A950F8" w:rsidRPr="00AC79DC" w:rsidTr="00A950F8">
        <w:trPr>
          <w:trHeight w:val="12283"/>
        </w:trPr>
        <w:tc>
          <w:tcPr>
            <w:tcW w:w="10631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6296025" cy="5886450"/>
                  <wp:effectExtent l="19050" t="0" r="9525" b="0"/>
                  <wp:docPr id="38" name="Рисунок 38" descr="d0bbd183d186d18cd0ba-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0bbd183d186d18cd0ba-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b="6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6025" cy="588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757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2954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914575" w:rsidRDefault="00A950F8" w:rsidP="00A950F8">
      <w:pPr>
        <w:pStyle w:val="a7"/>
        <w:jc w:val="both"/>
        <w:rPr>
          <w:rFonts w:eastAsia="Calibri"/>
          <w:color w:val="000000"/>
          <w:sz w:val="24"/>
          <w:szCs w:val="24"/>
          <w:lang w:val="uk-UA" w:eastAsia="ru-RU"/>
        </w:rPr>
      </w:pPr>
    </w:p>
    <w:tbl>
      <w:tblPr>
        <w:tblW w:w="0" w:type="auto"/>
        <w:tblInd w:w="1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8"/>
      </w:tblGrid>
      <w:tr w:rsidR="00A950F8" w:rsidRPr="00AC79DC" w:rsidTr="00A950F8">
        <w:trPr>
          <w:trHeight w:val="12283"/>
        </w:trPr>
        <w:tc>
          <w:tcPr>
            <w:tcW w:w="10631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5857875" cy="7324725"/>
                  <wp:effectExtent l="19050" t="0" r="9525" b="0"/>
                  <wp:docPr id="39" name="Рисунок 39" descr="c8ce8cbb0f85937019042e66722306e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8ce8cbb0f85937019042e66722306e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7875" cy="732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757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2954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Ind w:w="1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8"/>
      </w:tblGrid>
      <w:tr w:rsidR="00A950F8" w:rsidRPr="00AC79DC" w:rsidTr="00A950F8">
        <w:trPr>
          <w:trHeight w:val="12283"/>
        </w:trPr>
        <w:tc>
          <w:tcPr>
            <w:tcW w:w="10631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5695950" cy="7448550"/>
                  <wp:effectExtent l="19050" t="0" r="0" b="0"/>
                  <wp:docPr id="40" name="Рисунок 40" descr="0f81ab03010877de0aea97a0159a07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0f81ab03010877de0aea97a0159a07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744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757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Ind w:w="1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8"/>
      </w:tblGrid>
      <w:tr w:rsidR="00A950F8" w:rsidRPr="00AC79DC" w:rsidTr="00A950F8">
        <w:trPr>
          <w:trHeight w:val="12283"/>
        </w:trPr>
        <w:tc>
          <w:tcPr>
            <w:tcW w:w="10631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5886450" cy="7448550"/>
                  <wp:effectExtent l="19050" t="0" r="0" b="0"/>
                  <wp:docPr id="41" name="Рисунок 41" descr="images 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images (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7448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757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2954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757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24"/>
          <w:szCs w:val="24"/>
          <w:lang w:val="uk-UA" w:eastAsia="ru-RU"/>
        </w:rPr>
      </w:pPr>
    </w:p>
    <w:tbl>
      <w:tblPr>
        <w:tblW w:w="0" w:type="auto"/>
        <w:tblInd w:w="1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8"/>
      </w:tblGrid>
      <w:tr w:rsidR="00A950F8" w:rsidRPr="00AC79DC" w:rsidTr="00A950F8">
        <w:trPr>
          <w:trHeight w:val="12283"/>
        </w:trPr>
        <w:tc>
          <w:tcPr>
            <w:tcW w:w="10631" w:type="dxa"/>
          </w:tcPr>
          <w:p w:rsidR="00A950F8" w:rsidRPr="007901AB" w:rsidRDefault="00A950F8" w:rsidP="00410A22">
            <w:pPr>
              <w:pStyle w:val="a7"/>
              <w:jc w:val="center"/>
              <w:rPr>
                <w:rFonts w:eastAsia="Calibri"/>
                <w:sz w:val="28"/>
                <w:szCs w:val="28"/>
                <w:lang w:val="uk-UA" w:eastAsia="ru-RU"/>
              </w:rPr>
            </w:pPr>
            <w:r>
              <w:rPr>
                <w:rFonts w:eastAsia="Calibri"/>
                <w:b/>
                <w:noProof/>
                <w:sz w:val="24"/>
                <w:szCs w:val="24"/>
                <w:lang w:val="uk-UA" w:eastAsia="uk-UA"/>
              </w:rPr>
              <w:drawing>
                <wp:inline distT="0" distB="0" distL="0" distR="0">
                  <wp:extent cx="6257925" cy="6257925"/>
                  <wp:effectExtent l="19050" t="0" r="9525" b="0"/>
                  <wp:docPr id="42" name="Рисунок 42" descr="c0b8fac785f9ad582c46578c44917ef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0b8fac785f9ad582c46578c44917ef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625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599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279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914575" w:rsidRDefault="00A950F8" w:rsidP="00A950F8">
      <w:pPr>
        <w:pStyle w:val="a7"/>
        <w:jc w:val="both"/>
        <w:rPr>
          <w:rFonts w:eastAsia="Calibri"/>
          <w:color w:val="000000"/>
          <w:sz w:val="24"/>
          <w:szCs w:val="24"/>
          <w:lang w:val="uk-UA" w:eastAsia="ru-RU"/>
        </w:rPr>
      </w:pPr>
    </w:p>
    <w:tbl>
      <w:tblPr>
        <w:tblW w:w="0" w:type="auto"/>
        <w:tblInd w:w="1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8"/>
      </w:tblGrid>
      <w:tr w:rsidR="00A950F8" w:rsidRPr="00914575" w:rsidTr="00A950F8">
        <w:trPr>
          <w:trHeight w:val="12283"/>
        </w:trPr>
        <w:tc>
          <w:tcPr>
            <w:tcW w:w="10631" w:type="dxa"/>
          </w:tcPr>
          <w:p w:rsidR="00A950F8" w:rsidRPr="00914575" w:rsidRDefault="00A950F8" w:rsidP="00410A22">
            <w:pPr>
              <w:pStyle w:val="a7"/>
              <w:jc w:val="center"/>
              <w:rPr>
                <w:rFonts w:eastAsia="Calibri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5343525" cy="7896225"/>
                  <wp:effectExtent l="19050" t="0" r="9525" b="0"/>
                  <wp:docPr id="4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9334" t="6987" r="9853" b="8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525" cy="789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50F8" w:rsidRPr="001C6917" w:rsidRDefault="00A950F8" w:rsidP="00A950F8">
      <w:pPr>
        <w:pStyle w:val="a7"/>
        <w:jc w:val="both"/>
        <w:rPr>
          <w:rFonts w:eastAsia="Calibri"/>
          <w:sz w:val="16"/>
          <w:szCs w:val="16"/>
          <w:lang w:val="uk-UA" w:eastAsia="ru-RU"/>
        </w:rPr>
      </w:pPr>
    </w:p>
    <w:tbl>
      <w:tblPr>
        <w:tblW w:w="0" w:type="auto"/>
        <w:jc w:val="center"/>
        <w:tblInd w:w="-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83"/>
        <w:gridCol w:w="882"/>
        <w:gridCol w:w="2662"/>
        <w:gridCol w:w="1984"/>
        <w:gridCol w:w="1197"/>
        <w:gridCol w:w="1599"/>
      </w:tblGrid>
      <w:tr w:rsidR="00A950F8" w:rsidRPr="00AC79DC" w:rsidTr="00410A22">
        <w:trPr>
          <w:jc w:val="center"/>
        </w:trPr>
        <w:tc>
          <w:tcPr>
            <w:tcW w:w="2183" w:type="dxa"/>
            <w:tcBorders>
              <w:bottom w:val="single" w:sz="4" w:space="0" w:color="auto"/>
              <w:right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кінцевий продукт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Гр.</w:t>
            </w:r>
          </w:p>
        </w:tc>
        <w:tc>
          <w:tcPr>
            <w:tcW w:w="464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Практична робота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№ </w:t>
            </w:r>
            <w:r w:rsidRPr="0091457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2796" w:type="dxa"/>
            <w:gridSpan w:val="2"/>
          </w:tcPr>
          <w:p w:rsidR="00A950F8" w:rsidRPr="00AC79DC" w:rsidRDefault="00A950F8" w:rsidP="00410A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Керівник</w:t>
            </w:r>
          </w:p>
        </w:tc>
      </w:tr>
      <w:tr w:rsidR="00A950F8" w:rsidRPr="008A4D43" w:rsidTr="00410A22">
        <w:trPr>
          <w:trHeight w:val="874"/>
          <w:jc w:val="center"/>
        </w:trPr>
        <w:tc>
          <w:tcPr>
            <w:tcW w:w="218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950F8" w:rsidRPr="00AC79DC" w:rsidRDefault="00A950F8" w:rsidP="00410A2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ind w:right="-105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32 </w:t>
            </w: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>Дз</w:t>
            </w:r>
          </w:p>
        </w:tc>
        <w:tc>
          <w:tcPr>
            <w:tcW w:w="2662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pStyle w:val="a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Виконавець </w:t>
            </w:r>
            <w:r w:rsidRPr="00233A32">
              <w:rPr>
                <w:sz w:val="24"/>
                <w:szCs w:val="24"/>
                <w:lang w:val="uk-UA"/>
              </w:rPr>
              <w:t>завдання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pStyle w:val="a7"/>
              <w:rPr>
                <w:color w:val="FF0000"/>
                <w:sz w:val="24"/>
                <w:szCs w:val="24"/>
                <w:lang w:val="uk-UA"/>
              </w:rPr>
            </w:pPr>
            <w:r w:rsidRPr="00AC79DC">
              <w:rPr>
                <w:color w:val="FF0000"/>
                <w:sz w:val="24"/>
                <w:szCs w:val="24"/>
                <w:lang w:val="uk-UA"/>
              </w:rPr>
              <w:t>Пупкіна Л.О.</w:t>
            </w:r>
          </w:p>
        </w:tc>
        <w:tc>
          <w:tcPr>
            <w:tcW w:w="1197" w:type="dxa"/>
            <w:tcBorders>
              <w:bottom w:val="single" w:sz="4" w:space="0" w:color="000000"/>
            </w:tcBorders>
          </w:tcPr>
          <w:p w:rsidR="00A950F8" w:rsidRPr="00AC79DC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599" w:type="dxa"/>
            <w:tcBorders>
              <w:bottom w:val="single" w:sz="4" w:space="0" w:color="000000"/>
            </w:tcBorders>
          </w:tcPr>
          <w:p w:rsidR="00A950F8" w:rsidRPr="00233A32" w:rsidRDefault="00A950F8" w:rsidP="00410A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9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Іванченко </w:t>
            </w:r>
            <w:r w:rsidRPr="00233A32">
              <w:rPr>
                <w:rFonts w:ascii="Times New Roman" w:hAnsi="Times New Roman"/>
                <w:sz w:val="24"/>
                <w:szCs w:val="24"/>
              </w:rPr>
              <w:t>Г.П.</w:t>
            </w:r>
          </w:p>
        </w:tc>
      </w:tr>
    </w:tbl>
    <w:p w:rsidR="00A950F8" w:rsidRPr="000725E6" w:rsidRDefault="00A950F8" w:rsidP="00A950F8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667A5" w:rsidRPr="00A950F8" w:rsidRDefault="00A667A5" w:rsidP="00A950F8">
      <w:pPr>
        <w:jc w:val="center"/>
      </w:pPr>
    </w:p>
    <w:sectPr w:rsidR="00A667A5" w:rsidRPr="00A950F8" w:rsidSect="00326035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273A9"/>
    <w:multiLevelType w:val="hybridMultilevel"/>
    <w:tmpl w:val="5224B54C"/>
    <w:lvl w:ilvl="0" w:tplc="9FB440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4F96F05"/>
    <w:multiLevelType w:val="hybridMultilevel"/>
    <w:tmpl w:val="47784F7A"/>
    <w:lvl w:ilvl="0" w:tplc="8A3ED9BC">
      <w:start w:val="1"/>
      <w:numFmt w:val="bullet"/>
      <w:pStyle w:val="062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58E35B4"/>
    <w:multiLevelType w:val="multilevel"/>
    <w:tmpl w:val="6D8625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CC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56ECB"/>
    <w:multiLevelType w:val="hybridMultilevel"/>
    <w:tmpl w:val="3D22B1B0"/>
    <w:lvl w:ilvl="0" w:tplc="4E28E272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3EA1C98"/>
    <w:multiLevelType w:val="multilevel"/>
    <w:tmpl w:val="7BBC7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EC7230"/>
    <w:multiLevelType w:val="multilevel"/>
    <w:tmpl w:val="920C4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8975336"/>
    <w:multiLevelType w:val="hybridMultilevel"/>
    <w:tmpl w:val="201AE8EA"/>
    <w:lvl w:ilvl="0" w:tplc="E256960E">
      <w:start w:val="1"/>
      <w:numFmt w:val="bullet"/>
      <w:pStyle w:val="06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D85FCD"/>
    <w:multiLevelType w:val="multilevel"/>
    <w:tmpl w:val="6B0C425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6508BE"/>
    <w:multiLevelType w:val="multilevel"/>
    <w:tmpl w:val="241E1F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0600D9A"/>
    <w:multiLevelType w:val="hybridMultilevel"/>
    <w:tmpl w:val="0640458C"/>
    <w:lvl w:ilvl="0" w:tplc="4BD823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125051C"/>
    <w:multiLevelType w:val="hybridMultilevel"/>
    <w:tmpl w:val="6248B97C"/>
    <w:lvl w:ilvl="0" w:tplc="01A43C5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043A8D"/>
    <w:multiLevelType w:val="multilevel"/>
    <w:tmpl w:val="3B32691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FF00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C542F23"/>
    <w:multiLevelType w:val="hybridMultilevel"/>
    <w:tmpl w:val="3B326918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07F5B7E"/>
    <w:multiLevelType w:val="hybridMultilevel"/>
    <w:tmpl w:val="A3D49746"/>
    <w:lvl w:ilvl="0" w:tplc="6A906D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99CC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E87188"/>
    <w:multiLevelType w:val="multilevel"/>
    <w:tmpl w:val="E866358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CE33F52"/>
    <w:multiLevelType w:val="hybridMultilevel"/>
    <w:tmpl w:val="CDE2CDAA"/>
    <w:lvl w:ilvl="0" w:tplc="64322E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8A399C"/>
    <w:multiLevelType w:val="multilevel"/>
    <w:tmpl w:val="38BA98F4"/>
    <w:lvl w:ilvl="0">
      <w:start w:val="1"/>
      <w:numFmt w:val="decimal"/>
      <w:pStyle w:val="06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61292709"/>
    <w:multiLevelType w:val="multilevel"/>
    <w:tmpl w:val="BFB4E9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B240B1"/>
    <w:multiLevelType w:val="multilevel"/>
    <w:tmpl w:val="CD326C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62F81827"/>
    <w:multiLevelType w:val="multilevel"/>
    <w:tmpl w:val="3D22B1B0"/>
    <w:lvl w:ilvl="0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color w:val="FF0000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64141A2D"/>
    <w:multiLevelType w:val="multilevel"/>
    <w:tmpl w:val="80A48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F81D86"/>
    <w:multiLevelType w:val="hybridMultilevel"/>
    <w:tmpl w:val="FC8C4D88"/>
    <w:lvl w:ilvl="0" w:tplc="E5E2BA1C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3A30848"/>
    <w:multiLevelType w:val="hybridMultilevel"/>
    <w:tmpl w:val="728CCE04"/>
    <w:lvl w:ilvl="0" w:tplc="A204DCA2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793364D6"/>
    <w:multiLevelType w:val="hybridMultilevel"/>
    <w:tmpl w:val="A4C80FF4"/>
    <w:lvl w:ilvl="0" w:tplc="C3761B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E54E4E"/>
    <w:multiLevelType w:val="hybridMultilevel"/>
    <w:tmpl w:val="F1B8AF4C"/>
    <w:lvl w:ilvl="0" w:tplc="0A5EFF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10"/>
  </w:num>
  <w:num w:numId="4">
    <w:abstractNumId w:val="16"/>
  </w:num>
  <w:num w:numId="5">
    <w:abstractNumId w:val="5"/>
  </w:num>
  <w:num w:numId="6">
    <w:abstractNumId w:val="21"/>
  </w:num>
  <w:num w:numId="7">
    <w:abstractNumId w:val="7"/>
  </w:num>
  <w:num w:numId="8">
    <w:abstractNumId w:val="23"/>
  </w:num>
  <w:num w:numId="9">
    <w:abstractNumId w:val="20"/>
  </w:num>
  <w:num w:numId="10">
    <w:abstractNumId w:val="15"/>
  </w:num>
  <w:num w:numId="11">
    <w:abstractNumId w:val="17"/>
  </w:num>
  <w:num w:numId="12">
    <w:abstractNumId w:val="13"/>
  </w:num>
  <w:num w:numId="13">
    <w:abstractNumId w:val="2"/>
  </w:num>
  <w:num w:numId="14">
    <w:abstractNumId w:val="24"/>
  </w:num>
  <w:num w:numId="15">
    <w:abstractNumId w:val="4"/>
  </w:num>
  <w:num w:numId="16">
    <w:abstractNumId w:val="6"/>
  </w:num>
  <w:num w:numId="17">
    <w:abstractNumId w:val="14"/>
  </w:num>
  <w:num w:numId="18">
    <w:abstractNumId w:val="9"/>
  </w:num>
  <w:num w:numId="19">
    <w:abstractNumId w:val="8"/>
  </w:num>
  <w:num w:numId="20">
    <w:abstractNumId w:val="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"/>
  </w:num>
  <w:num w:numId="26">
    <w:abstractNumId w:val="19"/>
  </w:num>
  <w:num w:numId="27">
    <w:abstractNumId w:val="12"/>
  </w:num>
  <w:num w:numId="28">
    <w:abstractNumId w:val="11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30"/>
  <w:attachedTemplate r:id="rId1"/>
  <w:stylePaneFormatFilter w:val="3001"/>
  <w:stylePaneSortMethod w:val="0000"/>
  <w:revisionView w:inkAnnotations="0"/>
  <w:defaultTabStop w:val="720"/>
  <w:characterSpacingControl w:val="doNotCompress"/>
  <w:compat/>
  <w:rsids>
    <w:rsidRoot w:val="00A950F8"/>
    <w:rsid w:val="000018BC"/>
    <w:rsid w:val="000040BF"/>
    <w:rsid w:val="00005CF0"/>
    <w:rsid w:val="00027B72"/>
    <w:rsid w:val="00031067"/>
    <w:rsid w:val="00041E59"/>
    <w:rsid w:val="00054C40"/>
    <w:rsid w:val="000637B8"/>
    <w:rsid w:val="00064F06"/>
    <w:rsid w:val="000726AA"/>
    <w:rsid w:val="000753CB"/>
    <w:rsid w:val="00075DD0"/>
    <w:rsid w:val="000777F6"/>
    <w:rsid w:val="000942FE"/>
    <w:rsid w:val="000A3164"/>
    <w:rsid w:val="000A67E9"/>
    <w:rsid w:val="000C6179"/>
    <w:rsid w:val="000D02E0"/>
    <w:rsid w:val="000D0674"/>
    <w:rsid w:val="00112CB0"/>
    <w:rsid w:val="0011799E"/>
    <w:rsid w:val="00123097"/>
    <w:rsid w:val="0012332B"/>
    <w:rsid w:val="001327B1"/>
    <w:rsid w:val="00134B70"/>
    <w:rsid w:val="001429E6"/>
    <w:rsid w:val="00154C64"/>
    <w:rsid w:val="0016103A"/>
    <w:rsid w:val="00173F67"/>
    <w:rsid w:val="001872F4"/>
    <w:rsid w:val="001B4FF3"/>
    <w:rsid w:val="001C023B"/>
    <w:rsid w:val="001C1B0C"/>
    <w:rsid w:val="001C2349"/>
    <w:rsid w:val="001D4FC7"/>
    <w:rsid w:val="00203078"/>
    <w:rsid w:val="00206F83"/>
    <w:rsid w:val="00207626"/>
    <w:rsid w:val="002175A0"/>
    <w:rsid w:val="002226ED"/>
    <w:rsid w:val="00224DF7"/>
    <w:rsid w:val="00263820"/>
    <w:rsid w:val="00264F72"/>
    <w:rsid w:val="00266D7E"/>
    <w:rsid w:val="002715C9"/>
    <w:rsid w:val="002734BF"/>
    <w:rsid w:val="00274130"/>
    <w:rsid w:val="0027715D"/>
    <w:rsid w:val="002817AF"/>
    <w:rsid w:val="00282B2F"/>
    <w:rsid w:val="002917E3"/>
    <w:rsid w:val="00294516"/>
    <w:rsid w:val="002B6EBC"/>
    <w:rsid w:val="002C7C4F"/>
    <w:rsid w:val="002E2AA6"/>
    <w:rsid w:val="002F29AF"/>
    <w:rsid w:val="003112B6"/>
    <w:rsid w:val="0033600C"/>
    <w:rsid w:val="003362C4"/>
    <w:rsid w:val="0034258A"/>
    <w:rsid w:val="00345C94"/>
    <w:rsid w:val="00350C88"/>
    <w:rsid w:val="00352BD3"/>
    <w:rsid w:val="00367F51"/>
    <w:rsid w:val="00370D67"/>
    <w:rsid w:val="00396079"/>
    <w:rsid w:val="00396BE0"/>
    <w:rsid w:val="003B3263"/>
    <w:rsid w:val="003D120B"/>
    <w:rsid w:val="003D3D54"/>
    <w:rsid w:val="003E6123"/>
    <w:rsid w:val="003F6A7F"/>
    <w:rsid w:val="00413752"/>
    <w:rsid w:val="004328CF"/>
    <w:rsid w:val="004443EC"/>
    <w:rsid w:val="004475BA"/>
    <w:rsid w:val="00450E3C"/>
    <w:rsid w:val="004564EC"/>
    <w:rsid w:val="0046571F"/>
    <w:rsid w:val="00470D00"/>
    <w:rsid w:val="00482386"/>
    <w:rsid w:val="00490CA8"/>
    <w:rsid w:val="00494DBC"/>
    <w:rsid w:val="00496052"/>
    <w:rsid w:val="00497F50"/>
    <w:rsid w:val="004B2B66"/>
    <w:rsid w:val="004C264A"/>
    <w:rsid w:val="004D0682"/>
    <w:rsid w:val="004E436F"/>
    <w:rsid w:val="004F4B4C"/>
    <w:rsid w:val="0051504A"/>
    <w:rsid w:val="00517C07"/>
    <w:rsid w:val="00521267"/>
    <w:rsid w:val="0052176F"/>
    <w:rsid w:val="00523AFD"/>
    <w:rsid w:val="005356DD"/>
    <w:rsid w:val="00537007"/>
    <w:rsid w:val="0054409D"/>
    <w:rsid w:val="005509B7"/>
    <w:rsid w:val="00557FDD"/>
    <w:rsid w:val="00587B71"/>
    <w:rsid w:val="005D51E3"/>
    <w:rsid w:val="005D7541"/>
    <w:rsid w:val="006028D8"/>
    <w:rsid w:val="006064E3"/>
    <w:rsid w:val="0061431B"/>
    <w:rsid w:val="00623978"/>
    <w:rsid w:val="00640047"/>
    <w:rsid w:val="00654256"/>
    <w:rsid w:val="00671022"/>
    <w:rsid w:val="006A2CDD"/>
    <w:rsid w:val="006B1CFD"/>
    <w:rsid w:val="006D3869"/>
    <w:rsid w:val="006E1375"/>
    <w:rsid w:val="006E3E6B"/>
    <w:rsid w:val="006E5AAB"/>
    <w:rsid w:val="006E6734"/>
    <w:rsid w:val="006F429F"/>
    <w:rsid w:val="007125BA"/>
    <w:rsid w:val="007131AE"/>
    <w:rsid w:val="00713970"/>
    <w:rsid w:val="0071725A"/>
    <w:rsid w:val="00722597"/>
    <w:rsid w:val="00723E03"/>
    <w:rsid w:val="0072469C"/>
    <w:rsid w:val="0072548F"/>
    <w:rsid w:val="00726BCD"/>
    <w:rsid w:val="00730107"/>
    <w:rsid w:val="0076202F"/>
    <w:rsid w:val="0076365D"/>
    <w:rsid w:val="00767EE0"/>
    <w:rsid w:val="00771813"/>
    <w:rsid w:val="00776F97"/>
    <w:rsid w:val="007A4B03"/>
    <w:rsid w:val="007B58CF"/>
    <w:rsid w:val="00806947"/>
    <w:rsid w:val="0081393B"/>
    <w:rsid w:val="00815EB4"/>
    <w:rsid w:val="00842C77"/>
    <w:rsid w:val="00845E8D"/>
    <w:rsid w:val="00880B24"/>
    <w:rsid w:val="00885F57"/>
    <w:rsid w:val="00893318"/>
    <w:rsid w:val="008A0643"/>
    <w:rsid w:val="008A22DB"/>
    <w:rsid w:val="008A62A5"/>
    <w:rsid w:val="008B3A4C"/>
    <w:rsid w:val="008C6CE1"/>
    <w:rsid w:val="008D21E9"/>
    <w:rsid w:val="008D59CB"/>
    <w:rsid w:val="008D6CB8"/>
    <w:rsid w:val="008E5496"/>
    <w:rsid w:val="008E624B"/>
    <w:rsid w:val="00900562"/>
    <w:rsid w:val="00904C1D"/>
    <w:rsid w:val="00912153"/>
    <w:rsid w:val="00945028"/>
    <w:rsid w:val="0095363B"/>
    <w:rsid w:val="00954E8D"/>
    <w:rsid w:val="00964A8B"/>
    <w:rsid w:val="00980941"/>
    <w:rsid w:val="00987B99"/>
    <w:rsid w:val="009958C7"/>
    <w:rsid w:val="009A72A0"/>
    <w:rsid w:val="009B18BE"/>
    <w:rsid w:val="009B5F67"/>
    <w:rsid w:val="009C2EF0"/>
    <w:rsid w:val="009C5894"/>
    <w:rsid w:val="009D3DF1"/>
    <w:rsid w:val="009D4782"/>
    <w:rsid w:val="00A20A15"/>
    <w:rsid w:val="00A22316"/>
    <w:rsid w:val="00A229F5"/>
    <w:rsid w:val="00A24968"/>
    <w:rsid w:val="00A256B2"/>
    <w:rsid w:val="00A2635B"/>
    <w:rsid w:val="00A51B97"/>
    <w:rsid w:val="00A667A5"/>
    <w:rsid w:val="00A73801"/>
    <w:rsid w:val="00A83B4E"/>
    <w:rsid w:val="00A950F8"/>
    <w:rsid w:val="00A95EB7"/>
    <w:rsid w:val="00AA23CE"/>
    <w:rsid w:val="00AB4DBA"/>
    <w:rsid w:val="00AF2063"/>
    <w:rsid w:val="00AF331F"/>
    <w:rsid w:val="00B1411A"/>
    <w:rsid w:val="00B211B4"/>
    <w:rsid w:val="00B349D1"/>
    <w:rsid w:val="00B42B6B"/>
    <w:rsid w:val="00B65726"/>
    <w:rsid w:val="00B714C7"/>
    <w:rsid w:val="00B71B5E"/>
    <w:rsid w:val="00B71DEB"/>
    <w:rsid w:val="00B86AA0"/>
    <w:rsid w:val="00B90CF6"/>
    <w:rsid w:val="00B91F68"/>
    <w:rsid w:val="00B928EE"/>
    <w:rsid w:val="00BA1BF1"/>
    <w:rsid w:val="00BB2502"/>
    <w:rsid w:val="00BB705D"/>
    <w:rsid w:val="00BC0923"/>
    <w:rsid w:val="00BC4B3E"/>
    <w:rsid w:val="00BD6799"/>
    <w:rsid w:val="00BE2CE7"/>
    <w:rsid w:val="00BE2D78"/>
    <w:rsid w:val="00BE4C9A"/>
    <w:rsid w:val="00BE7EB3"/>
    <w:rsid w:val="00C05EAB"/>
    <w:rsid w:val="00C3223D"/>
    <w:rsid w:val="00C35BB1"/>
    <w:rsid w:val="00C36BFA"/>
    <w:rsid w:val="00C43A17"/>
    <w:rsid w:val="00C773B7"/>
    <w:rsid w:val="00C910BC"/>
    <w:rsid w:val="00CA50C8"/>
    <w:rsid w:val="00CC2D92"/>
    <w:rsid w:val="00CD1B4B"/>
    <w:rsid w:val="00CD30F7"/>
    <w:rsid w:val="00D000DA"/>
    <w:rsid w:val="00D009B3"/>
    <w:rsid w:val="00D020A2"/>
    <w:rsid w:val="00D125E7"/>
    <w:rsid w:val="00D146BB"/>
    <w:rsid w:val="00D21FDB"/>
    <w:rsid w:val="00D31385"/>
    <w:rsid w:val="00D35C78"/>
    <w:rsid w:val="00D36A83"/>
    <w:rsid w:val="00D51E34"/>
    <w:rsid w:val="00D6043C"/>
    <w:rsid w:val="00D715A2"/>
    <w:rsid w:val="00D71FB2"/>
    <w:rsid w:val="00D73CF4"/>
    <w:rsid w:val="00D761B0"/>
    <w:rsid w:val="00D86996"/>
    <w:rsid w:val="00D95117"/>
    <w:rsid w:val="00DA2406"/>
    <w:rsid w:val="00DB3DE6"/>
    <w:rsid w:val="00DC7B33"/>
    <w:rsid w:val="00DF1A2B"/>
    <w:rsid w:val="00DF4C97"/>
    <w:rsid w:val="00DF4D3F"/>
    <w:rsid w:val="00E0351C"/>
    <w:rsid w:val="00E14DDA"/>
    <w:rsid w:val="00E3192F"/>
    <w:rsid w:val="00E5259D"/>
    <w:rsid w:val="00E65804"/>
    <w:rsid w:val="00E67CD9"/>
    <w:rsid w:val="00EC7948"/>
    <w:rsid w:val="00ED1A2D"/>
    <w:rsid w:val="00F0591A"/>
    <w:rsid w:val="00F0753F"/>
    <w:rsid w:val="00F35097"/>
    <w:rsid w:val="00F365B1"/>
    <w:rsid w:val="00F547ED"/>
    <w:rsid w:val="00F608D8"/>
    <w:rsid w:val="00F66B72"/>
    <w:rsid w:val="00F67631"/>
    <w:rsid w:val="00F7277A"/>
    <w:rsid w:val="00F77C6E"/>
    <w:rsid w:val="00F802B7"/>
    <w:rsid w:val="00F97318"/>
    <w:rsid w:val="00FB162A"/>
    <w:rsid w:val="00FB31A1"/>
    <w:rsid w:val="00FB60E7"/>
    <w:rsid w:val="00FD274B"/>
    <w:rsid w:val="00FD5D3B"/>
    <w:rsid w:val="00FF0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50F8"/>
    <w:pPr>
      <w:spacing w:after="200" w:line="276" w:lineRule="auto"/>
    </w:pPr>
    <w:rPr>
      <w:rFonts w:ascii="Calibri" w:hAnsi="Calibri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rsid w:val="001C1B0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3">
    <w:name w:val="heading 3"/>
    <w:basedOn w:val="a"/>
    <w:next w:val="a"/>
    <w:rsid w:val="0016103A"/>
    <w:pPr>
      <w:keepNext/>
      <w:widowControl w:val="0"/>
      <w:numPr>
        <w:numId w:val="6"/>
      </w:numPr>
      <w:tabs>
        <w:tab w:val="clear" w:pos="1440"/>
        <w:tab w:val="num" w:pos="720"/>
      </w:tabs>
      <w:autoSpaceDE w:val="0"/>
      <w:autoSpaceDN w:val="0"/>
      <w:adjustRightInd w:val="0"/>
      <w:spacing w:before="240" w:after="60" w:line="240" w:lineRule="auto"/>
      <w:ind w:left="720"/>
      <w:jc w:val="both"/>
      <w:outlineLvl w:val="2"/>
    </w:pPr>
    <w:rPr>
      <w:rFonts w:ascii="Arial" w:hAnsi="Arial" w:cs="Arial"/>
      <w:b/>
      <w:bCs/>
      <w:sz w:val="24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0">
    <w:name w:val="0. ВесОтвета"/>
    <w:rsid w:val="00F0753F"/>
    <w:rPr>
      <w:rFonts w:ascii="Arial" w:hAnsi="Arial"/>
      <w:b w:val="0"/>
      <w:color w:val="auto"/>
      <w:spacing w:val="0"/>
      <w:kern w:val="4"/>
      <w:position w:val="0"/>
      <w:sz w:val="22"/>
      <w:szCs w:val="20"/>
      <w:bdr w:val="single" w:sz="4" w:space="0" w:color="auto"/>
      <w:shd w:val="clear" w:color="auto" w:fill="FFFFCC"/>
    </w:rPr>
  </w:style>
  <w:style w:type="character" w:customStyle="1" w:styleId="081">
    <w:name w:val="08.1 Пропуск"/>
    <w:rsid w:val="00726BCD"/>
    <w:rPr>
      <w:bdr w:val="single" w:sz="4" w:space="0" w:color="auto"/>
      <w:shd w:val="clear" w:color="auto" w:fill="CCFFCC"/>
      <w:lang w:val="ru-RU"/>
    </w:rPr>
  </w:style>
  <w:style w:type="paragraph" w:customStyle="1" w:styleId="09">
    <w:name w:val="09. Комментарий"/>
    <w:next w:val="a"/>
    <w:rsid w:val="000D0674"/>
    <w:pPr>
      <w:spacing w:after="120"/>
      <w:ind w:left="567"/>
    </w:pPr>
    <w:rPr>
      <w:rFonts w:ascii="Verdana" w:hAnsi="Verdana"/>
      <w:color w:val="0000FF"/>
      <w:szCs w:val="24"/>
      <w:lang w:val="en-GB" w:eastAsia="en-US"/>
    </w:rPr>
  </w:style>
  <w:style w:type="paragraph" w:customStyle="1" w:styleId="031">
    <w:name w:val="03.1 Утверждение"/>
    <w:next w:val="032"/>
    <w:rsid w:val="001C1B0C"/>
    <w:pPr>
      <w:keepNext/>
      <w:shd w:val="clear" w:color="auto" w:fill="E7F1FF"/>
      <w:ind w:left="284" w:right="1134"/>
    </w:pPr>
    <w:rPr>
      <w:rFonts w:ascii="Verdana" w:hAnsi="Verdana"/>
      <w:szCs w:val="24"/>
      <w:lang w:val="en-GB" w:eastAsia="en-US"/>
    </w:rPr>
  </w:style>
  <w:style w:type="paragraph" w:customStyle="1" w:styleId="06">
    <w:name w:val="06. ВопрМножВыбор"/>
    <w:next w:val="062"/>
    <w:rsid w:val="002715C9"/>
    <w:pPr>
      <w:keepNext/>
      <w:numPr>
        <w:numId w:val="4"/>
      </w:numPr>
      <w:spacing w:before="240" w:after="120"/>
      <w:ind w:left="357" w:hanging="357"/>
      <w:outlineLvl w:val="0"/>
    </w:pPr>
    <w:rPr>
      <w:rFonts w:ascii="Arial" w:hAnsi="Arial"/>
      <w:sz w:val="24"/>
      <w:szCs w:val="24"/>
      <w:lang w:val="ru-RU" w:eastAsia="en-US"/>
    </w:rPr>
  </w:style>
  <w:style w:type="paragraph" w:customStyle="1" w:styleId="062">
    <w:name w:val="06.2 НеверныйОтвет"/>
    <w:rsid w:val="006D3869"/>
    <w:pPr>
      <w:numPr>
        <w:numId w:val="29"/>
      </w:numPr>
      <w:spacing w:after="120"/>
    </w:pPr>
    <w:rPr>
      <w:rFonts w:ascii="Verdana" w:hAnsi="Verdana"/>
      <w:color w:val="FF0000"/>
      <w:lang w:val="en-GB" w:eastAsia="en-US"/>
    </w:rPr>
  </w:style>
  <w:style w:type="paragraph" w:customStyle="1" w:styleId="061">
    <w:name w:val="06.1 ВерныйОтвет"/>
    <w:basedOn w:val="062"/>
    <w:rsid w:val="00654256"/>
    <w:pPr>
      <w:numPr>
        <w:numId w:val="16"/>
      </w:numPr>
    </w:pPr>
    <w:rPr>
      <w:color w:val="008000"/>
    </w:rPr>
  </w:style>
  <w:style w:type="paragraph" w:customStyle="1" w:styleId="032">
    <w:name w:val="03.2 ОтветНаУтвержд"/>
    <w:next w:val="031"/>
    <w:rsid w:val="000D0674"/>
    <w:pPr>
      <w:shd w:val="clear" w:color="auto" w:fill="FFFFCC"/>
      <w:spacing w:after="120"/>
      <w:ind w:left="1134"/>
      <w:jc w:val="right"/>
    </w:pPr>
    <w:rPr>
      <w:rFonts w:ascii="Verdana" w:hAnsi="Verdana"/>
      <w:szCs w:val="24"/>
      <w:lang w:val="en-GB" w:eastAsia="en-US"/>
    </w:rPr>
  </w:style>
  <w:style w:type="paragraph" w:customStyle="1" w:styleId="05">
    <w:name w:val="05. ВопрКороткийОтв"/>
    <w:basedOn w:val="06"/>
    <w:next w:val="061"/>
    <w:rsid w:val="002715C9"/>
  </w:style>
  <w:style w:type="paragraph" w:customStyle="1" w:styleId="08">
    <w:name w:val="08. ВопрПропущСлово"/>
    <w:basedOn w:val="06"/>
    <w:rsid w:val="002C7C4F"/>
  </w:style>
  <w:style w:type="paragraph" w:customStyle="1" w:styleId="03">
    <w:name w:val="03. ВопрНаСопоставление"/>
    <w:basedOn w:val="06"/>
    <w:next w:val="031"/>
    <w:rsid w:val="002715C9"/>
  </w:style>
  <w:style w:type="paragraph" w:customStyle="1" w:styleId="021">
    <w:name w:val="02.1 ВерноеУтвержд"/>
    <w:basedOn w:val="06"/>
    <w:rsid w:val="002715C9"/>
    <w:rPr>
      <w:color w:val="008000"/>
    </w:rPr>
  </w:style>
  <w:style w:type="paragraph" w:customStyle="1" w:styleId="022">
    <w:name w:val="02.2 НеверноеУтвержд"/>
    <w:basedOn w:val="06"/>
    <w:rsid w:val="002715C9"/>
    <w:rPr>
      <w:color w:val="FF0000"/>
    </w:rPr>
  </w:style>
  <w:style w:type="paragraph" w:customStyle="1" w:styleId="04">
    <w:name w:val="04. ВопрЧисловой"/>
    <w:basedOn w:val="06"/>
    <w:next w:val="061"/>
    <w:rsid w:val="002715C9"/>
  </w:style>
  <w:style w:type="paragraph" w:customStyle="1" w:styleId="00">
    <w:name w:val="00. Описание"/>
    <w:basedOn w:val="06"/>
    <w:autoRedefine/>
    <w:rsid w:val="002715C9"/>
  </w:style>
  <w:style w:type="paragraph" w:customStyle="1" w:styleId="07">
    <w:name w:val="07. ВопрЭссе"/>
    <w:basedOn w:val="08"/>
    <w:rsid w:val="00154C64"/>
    <w:rPr>
      <w:color w:val="800080"/>
    </w:rPr>
  </w:style>
  <w:style w:type="paragraph" w:customStyle="1" w:styleId="01">
    <w:name w:val="01. Категория"/>
    <w:rsid w:val="002917E3"/>
    <w:pPr>
      <w:keepNext/>
      <w:shd w:val="clear" w:color="auto" w:fill="FF9900"/>
      <w:spacing w:before="480"/>
      <w:jc w:val="center"/>
    </w:pPr>
    <w:rPr>
      <w:rFonts w:ascii="Arial" w:hAnsi="Arial"/>
      <w:sz w:val="28"/>
      <w:szCs w:val="28"/>
      <w:lang w:val="ru-RU" w:eastAsia="en-US"/>
    </w:rPr>
  </w:style>
  <w:style w:type="character" w:customStyle="1" w:styleId="10">
    <w:name w:val="Заголовок 1 Знак"/>
    <w:link w:val="1"/>
    <w:rsid w:val="001C1B0C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Balloon Text"/>
    <w:basedOn w:val="a"/>
    <w:link w:val="a4"/>
    <w:rsid w:val="00294516"/>
    <w:pPr>
      <w:spacing w:after="0" w:line="240" w:lineRule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4">
    <w:name w:val="Текст выноски Знак"/>
    <w:link w:val="a3"/>
    <w:rsid w:val="00294516"/>
    <w:rPr>
      <w:rFonts w:ascii="Tahoma" w:hAnsi="Tahoma" w:cs="Tahoma"/>
      <w:sz w:val="16"/>
      <w:szCs w:val="16"/>
      <w:lang w:val="en-US" w:eastAsia="en-US"/>
    </w:rPr>
  </w:style>
  <w:style w:type="character" w:customStyle="1" w:styleId="MTConvertedEquation">
    <w:name w:val="MTConvertedEquation"/>
    <w:basedOn w:val="a0"/>
    <w:rsid w:val="007B58CF"/>
  </w:style>
  <w:style w:type="character" w:customStyle="1" w:styleId="hps">
    <w:name w:val="hps"/>
    <w:basedOn w:val="a0"/>
    <w:uiPriority w:val="99"/>
    <w:rsid w:val="00A950F8"/>
    <w:rPr>
      <w:rFonts w:cs="Times New Roman"/>
    </w:rPr>
  </w:style>
  <w:style w:type="paragraph" w:styleId="a5">
    <w:name w:val="List Paragraph"/>
    <w:basedOn w:val="a"/>
    <w:uiPriority w:val="99"/>
    <w:qFormat/>
    <w:rsid w:val="00A950F8"/>
    <w:pPr>
      <w:ind w:left="720"/>
      <w:contextualSpacing/>
    </w:pPr>
  </w:style>
  <w:style w:type="paragraph" w:customStyle="1" w:styleId="text">
    <w:name w:val="text"/>
    <w:basedOn w:val="a"/>
    <w:rsid w:val="00A950F8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basedOn w:val="a0"/>
    <w:link w:val="a7"/>
    <w:uiPriority w:val="99"/>
    <w:locked/>
    <w:rsid w:val="00A950F8"/>
    <w:rPr>
      <w:sz w:val="22"/>
      <w:szCs w:val="22"/>
      <w:lang w:val="ru-RU" w:eastAsia="en-US"/>
    </w:rPr>
  </w:style>
  <w:style w:type="paragraph" w:styleId="a7">
    <w:name w:val="No Spacing"/>
    <w:link w:val="a6"/>
    <w:uiPriority w:val="99"/>
    <w:qFormat/>
    <w:rsid w:val="00A950F8"/>
    <w:rPr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0;&#1086;&#1087;&#1080;&#1103;%20XML%20for%20Moodle%20Test%20with%20Imag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2E7AA-E8FE-49F3-924E-4BA42491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Копия XML for Moodle Test with Image</Template>
  <TotalTime>22</TotalTime>
  <Pages>18</Pages>
  <Words>15135</Words>
  <Characters>8627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Test GIFT and XML</vt:lpstr>
    </vt:vector>
  </TitlesOfParts>
  <Company>СТИ НИЯУ МИФИ</Company>
  <LinksUpToDate>false</LinksUpToDate>
  <CharactersWithSpaces>23715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GIFT and XML</dc:title>
  <dc:subject/>
  <dc:creator>M-TKLNTU</dc:creator>
  <cp:keywords/>
  <cp:lastModifiedBy>M-TKLNTU</cp:lastModifiedBy>
  <cp:revision>1</cp:revision>
  <cp:lastPrinted>1601-01-01T00:00:00Z</cp:lastPrinted>
  <dcterms:created xsi:type="dcterms:W3CDTF">2020-05-28T14:54:00Z</dcterms:created>
  <dcterms:modified xsi:type="dcterms:W3CDTF">2020-05-28T15:29:00Z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