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DB0769" w:rsidRDefault="00DF461E" w:rsidP="00DB0769">
      <w:pPr>
        <w:spacing w:after="0" w:line="276" w:lineRule="auto"/>
        <w:jc w:val="center"/>
        <w:rPr>
          <w:rFonts w:ascii="Times New Roman" w:hAnsi="Times New Roman" w:cs="Times New Roman"/>
          <w:b/>
          <w:sz w:val="32"/>
          <w:szCs w:val="28"/>
        </w:rPr>
      </w:pPr>
      <w:r w:rsidRPr="00DB0769">
        <w:rPr>
          <w:rFonts w:ascii="Times New Roman" w:hAnsi="Times New Roman" w:cs="Times New Roman"/>
          <w:b/>
          <w:sz w:val="32"/>
          <w:szCs w:val="28"/>
        </w:rPr>
        <w:t>Тема 9</w:t>
      </w:r>
      <w:r w:rsidR="00A1242E" w:rsidRPr="00DB0769">
        <w:rPr>
          <w:rFonts w:ascii="Times New Roman" w:hAnsi="Times New Roman" w:cs="Times New Roman"/>
          <w:b/>
          <w:sz w:val="32"/>
          <w:szCs w:val="28"/>
        </w:rPr>
        <w:t xml:space="preserve">. </w:t>
      </w:r>
      <w:r w:rsidRPr="00DB0769">
        <w:rPr>
          <w:rFonts w:ascii="Times New Roman" w:hAnsi="Times New Roman" w:cs="Times New Roman"/>
          <w:b/>
          <w:sz w:val="32"/>
          <w:szCs w:val="28"/>
        </w:rPr>
        <w:t>Земель</w:t>
      </w:r>
      <w:r w:rsidR="00A1242E" w:rsidRPr="00DB0769">
        <w:rPr>
          <w:rFonts w:ascii="Times New Roman" w:hAnsi="Times New Roman" w:cs="Times New Roman"/>
          <w:b/>
          <w:sz w:val="32"/>
          <w:szCs w:val="28"/>
        </w:rPr>
        <w:t>не право</w:t>
      </w:r>
    </w:p>
    <w:p w:rsidR="00DF461E" w:rsidRPr="00DB0769" w:rsidRDefault="00DF461E" w:rsidP="008D4C37">
      <w:pPr>
        <w:spacing w:after="0" w:line="276" w:lineRule="auto"/>
        <w:ind w:firstLine="709"/>
        <w:jc w:val="center"/>
        <w:rPr>
          <w:rFonts w:ascii="Times New Roman" w:hAnsi="Times New Roman" w:cs="Times New Roman"/>
          <w:sz w:val="28"/>
          <w:szCs w:val="28"/>
        </w:rPr>
      </w:pPr>
    </w:p>
    <w:p w:rsidR="00DF461E" w:rsidRPr="00DB0769" w:rsidRDefault="00DF461E" w:rsidP="008D4C37">
      <w:pPr>
        <w:spacing w:after="0" w:line="276" w:lineRule="auto"/>
        <w:ind w:firstLine="709"/>
        <w:outlineLvl w:val="1"/>
        <w:rPr>
          <w:rFonts w:ascii="Times New Roman" w:eastAsia="Times New Roman" w:hAnsi="Times New Roman" w:cs="Times New Roman"/>
          <w:b/>
          <w:bCs/>
          <w:sz w:val="28"/>
          <w:szCs w:val="28"/>
          <w:lang w:eastAsia="uk-UA"/>
        </w:rPr>
      </w:pPr>
      <w:r w:rsidRPr="00DB0769">
        <w:rPr>
          <w:rFonts w:ascii="Times New Roman" w:eastAsia="Times New Roman" w:hAnsi="Times New Roman" w:cs="Times New Roman"/>
          <w:b/>
          <w:bCs/>
          <w:sz w:val="28"/>
          <w:szCs w:val="28"/>
          <w:lang w:eastAsia="uk-UA"/>
        </w:rPr>
        <w:t>Поняття та загальна характеристика земельного права України.</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Земельне право</w:t>
      </w:r>
      <w:r w:rsidRPr="00DB0769">
        <w:rPr>
          <w:rFonts w:ascii="Times New Roman" w:eastAsia="Times New Roman" w:hAnsi="Times New Roman" w:cs="Times New Roman"/>
          <w:sz w:val="28"/>
          <w:szCs w:val="28"/>
          <w:lang w:eastAsia="uk-UA"/>
        </w:rPr>
        <w:t> – це галузь права, що регулює земельні відносини з метою забезпечення раціонального використання земель, створення умов для підвищення ефективності цього процесу, охорони прав організацій і громадян як землевласників і землекористувачів. Звідси земельні відносини – це суспільні відносини щодо володіння, користування і розпорядження землею.</w:t>
      </w:r>
    </w:p>
    <w:p w:rsid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Суб'єктами земельних відносин є</w:t>
      </w:r>
      <w:r w:rsidRPr="00DB0769">
        <w:rPr>
          <w:rFonts w:ascii="Times New Roman" w:eastAsia="Times New Roman" w:hAnsi="Times New Roman" w:cs="Times New Roman"/>
          <w:sz w:val="28"/>
          <w:szCs w:val="28"/>
          <w:lang w:eastAsia="uk-UA"/>
        </w:rPr>
        <w:t> громадяни, юридичні особи, органи місцевого самоврядув</w:t>
      </w:r>
      <w:r w:rsidR="00DB0769">
        <w:rPr>
          <w:rFonts w:ascii="Times New Roman" w:eastAsia="Times New Roman" w:hAnsi="Times New Roman" w:cs="Times New Roman"/>
          <w:sz w:val="28"/>
          <w:szCs w:val="28"/>
          <w:lang w:eastAsia="uk-UA"/>
        </w:rPr>
        <w:t>ання та органи державної влади.</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Об'єктами земельних відносин є</w:t>
      </w:r>
      <w:r w:rsidRPr="00DB0769">
        <w:rPr>
          <w:rFonts w:ascii="Times New Roman" w:eastAsia="Times New Roman" w:hAnsi="Times New Roman" w:cs="Times New Roman"/>
          <w:sz w:val="28"/>
          <w:szCs w:val="28"/>
          <w:lang w:eastAsia="uk-UA"/>
        </w:rPr>
        <w:t> землі в межах території України, земельні ділянки та права на них, у тому числі на земельні частки (паї).</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Земельні відносини, що виникають при використанні надр, лісів, вод, а також рослинного і тваринного світу, атмосферного повітря, регулюються Земельним кодексом, нормативно-правовими актами про надра, ліси, води, рослинний і тваринний світ, атмосферне повітря, за умови, якщо вони не суперечать Земельному кодексу України.</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Отже, </w:t>
      </w:r>
      <w:r w:rsidRPr="00DB0769">
        <w:rPr>
          <w:rFonts w:ascii="Times New Roman" w:eastAsia="Times New Roman" w:hAnsi="Times New Roman" w:cs="Times New Roman"/>
          <w:b/>
          <w:bCs/>
          <w:i/>
          <w:iCs/>
          <w:sz w:val="28"/>
          <w:szCs w:val="28"/>
          <w:lang w:eastAsia="uk-UA"/>
        </w:rPr>
        <w:t>предметом</w:t>
      </w:r>
      <w:r w:rsidRPr="00DB0769">
        <w:rPr>
          <w:rFonts w:ascii="Times New Roman" w:eastAsia="Times New Roman" w:hAnsi="Times New Roman" w:cs="Times New Roman"/>
          <w:sz w:val="28"/>
          <w:szCs w:val="28"/>
          <w:lang w:eastAsia="uk-UA"/>
        </w:rPr>
        <w:t> правового регулювання земельного права є відносини з володіння, користування та розпорядження земельними ресурсами, а також їх охорони та раціонального використання.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sz w:val="28"/>
          <w:szCs w:val="28"/>
          <w:lang w:eastAsia="uk-UA"/>
        </w:rPr>
        <w:t>Земельне право </w:t>
      </w:r>
      <w:r w:rsidRPr="00DB0769">
        <w:rPr>
          <w:rFonts w:ascii="Times New Roman" w:eastAsia="Times New Roman" w:hAnsi="Times New Roman" w:cs="Times New Roman"/>
          <w:sz w:val="28"/>
          <w:szCs w:val="28"/>
          <w:lang w:eastAsia="uk-UA"/>
        </w:rPr>
        <w:t>– комплексна галузь права України, оскільки и основу складають норми цивільного права, органічно пов'язані з нормами адміністративного и екологічного права.</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Головними </w:t>
      </w:r>
      <w:r w:rsidRPr="00DB0769">
        <w:rPr>
          <w:rFonts w:ascii="Times New Roman" w:eastAsia="Times New Roman" w:hAnsi="Times New Roman" w:cs="Times New Roman"/>
          <w:b/>
          <w:bCs/>
          <w:i/>
          <w:iCs/>
          <w:sz w:val="28"/>
          <w:szCs w:val="28"/>
          <w:lang w:eastAsia="uk-UA"/>
        </w:rPr>
        <w:t>джерелами</w:t>
      </w:r>
      <w:r w:rsidRPr="00DB0769">
        <w:rPr>
          <w:rFonts w:ascii="Times New Roman" w:eastAsia="Times New Roman" w:hAnsi="Times New Roman" w:cs="Times New Roman"/>
          <w:sz w:val="28"/>
          <w:szCs w:val="28"/>
          <w:lang w:eastAsia="uk-UA"/>
        </w:rPr>
        <w:t> земельного права слід визнати Конституцію України, Земельний кодекс України, що був прийнятий 25 жовтня 2001 р., набрав чинності з 1 січня 2002 р. Саме в останньому встановлено, що земля є основним національним багатством, що перебуває під особливою охороною держави, а тому право власності на землю гарантується.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 А завданням земельного законодавства є </w:t>
      </w:r>
      <w:r w:rsidRPr="00DB0769">
        <w:rPr>
          <w:rFonts w:ascii="Times New Roman" w:eastAsia="Times New Roman" w:hAnsi="Times New Roman" w:cs="Times New Roman"/>
          <w:i/>
          <w:iCs/>
          <w:sz w:val="28"/>
          <w:szCs w:val="28"/>
          <w:lang w:eastAsia="uk-UA"/>
        </w:rPr>
        <w:t>регулювання</w:t>
      </w:r>
      <w:r w:rsidRPr="00DB0769">
        <w:rPr>
          <w:rFonts w:ascii="Times New Roman" w:eastAsia="Times New Roman" w:hAnsi="Times New Roman" w:cs="Times New Roman"/>
          <w:sz w:val="28"/>
          <w:szCs w:val="28"/>
          <w:lang w:eastAsia="uk-UA"/>
        </w:rPr>
        <w:t>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Земельний кодекс в галузі земельних відносин первинними вважає повноваження Верховної Ради України, Верховної Ради Автономної Республіки Крим та органів місцевого самоврядування.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Так, </w:t>
      </w:r>
      <w:r w:rsidRPr="00DB0769">
        <w:rPr>
          <w:rFonts w:ascii="Times New Roman" w:eastAsia="Times New Roman" w:hAnsi="Times New Roman" w:cs="Times New Roman"/>
          <w:i/>
          <w:iCs/>
          <w:sz w:val="28"/>
          <w:szCs w:val="28"/>
          <w:lang w:eastAsia="uk-UA"/>
        </w:rPr>
        <w:t>до повноважень Верховної Ради України</w:t>
      </w:r>
      <w:r w:rsidRPr="00DB0769">
        <w:rPr>
          <w:rFonts w:ascii="Times New Roman" w:eastAsia="Times New Roman" w:hAnsi="Times New Roman" w:cs="Times New Roman"/>
          <w:sz w:val="28"/>
          <w:szCs w:val="28"/>
          <w:lang w:eastAsia="uk-UA"/>
        </w:rPr>
        <w:t> в цій галузі відносять: прийняття законів у галузі регулювання земельних відносин; визначення засад державної політики в галузі використання та охорони земель; затвердження загальнодержавних програм щодо використання та охорони земель тощо.</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lastRenderedPageBreak/>
        <w:t>Визначаються відповідні повноваження у цій сфері і для органів виконавчої влади. Так, </w:t>
      </w:r>
      <w:r w:rsidRPr="00DB0769">
        <w:rPr>
          <w:rFonts w:ascii="Times New Roman" w:eastAsia="Times New Roman" w:hAnsi="Times New Roman" w:cs="Times New Roman"/>
          <w:i/>
          <w:iCs/>
          <w:sz w:val="28"/>
          <w:szCs w:val="28"/>
          <w:lang w:eastAsia="uk-UA"/>
        </w:rPr>
        <w:t>до повноважень Кабінету Міністрів України</w:t>
      </w:r>
      <w:r w:rsidRPr="00DB0769">
        <w:rPr>
          <w:rFonts w:ascii="Times New Roman" w:eastAsia="Times New Roman" w:hAnsi="Times New Roman" w:cs="Times New Roman"/>
          <w:sz w:val="28"/>
          <w:szCs w:val="28"/>
          <w:lang w:eastAsia="uk-UA"/>
        </w:rPr>
        <w:t> належать: розпорядження землями державної власності; реалізація державної політики у галузі використання та охорони земель; викуп земельних ділянок для суспільних потреб; координація проведення земельної реформи тощо.</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повноважень центрального органу виконавчої влади з питань земельних ресурсів віднесено:</w:t>
      </w:r>
      <w:r w:rsidRPr="00DB0769">
        <w:rPr>
          <w:rFonts w:ascii="Times New Roman" w:eastAsia="Times New Roman" w:hAnsi="Times New Roman" w:cs="Times New Roman"/>
          <w:sz w:val="28"/>
          <w:szCs w:val="28"/>
          <w:lang w:eastAsia="uk-UA"/>
        </w:rPr>
        <w:t> внесення пропозицій про формування державної політики у галузі земельних відносин і забезпечення її реалізації; координація робіт з проведення земельної реформи; участь у розробленні та реалізації загальнодержавних, регіональних програм використання та охорони земель; ведення державного земельного кадастру, в тому числі державної реєстрації земельних ділянок тощо.</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w:t>
      </w:r>
      <w:r w:rsidRPr="00DB0769">
        <w:rPr>
          <w:rFonts w:ascii="Times New Roman" w:eastAsia="Times New Roman" w:hAnsi="Times New Roman" w:cs="Times New Roman"/>
          <w:sz w:val="28"/>
          <w:szCs w:val="28"/>
          <w:u w:val="single"/>
          <w:lang w:eastAsia="uk-UA"/>
        </w:rPr>
        <w:t>такі категорії</w:t>
      </w:r>
      <w:r w:rsidRPr="00DB0769">
        <w:rPr>
          <w:rFonts w:ascii="Times New Roman" w:eastAsia="Times New Roman" w:hAnsi="Times New Roman" w:cs="Times New Roman"/>
          <w:sz w:val="28"/>
          <w:szCs w:val="28"/>
          <w:lang w:eastAsia="uk-UA"/>
        </w:rPr>
        <w:t>:</w:t>
      </w:r>
    </w:p>
    <w:p w:rsidR="00DF461E" w:rsidRPr="00DB0769" w:rsidRDefault="00DF461E" w:rsidP="008D4C37">
      <w:pPr>
        <w:numPr>
          <w:ilvl w:val="0"/>
          <w:numId w:val="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землі сільськогосподарського призначення;</w:t>
      </w:r>
    </w:p>
    <w:p w:rsidR="00DF461E" w:rsidRPr="00DB0769" w:rsidRDefault="00DF461E" w:rsidP="008D4C37">
      <w:pPr>
        <w:numPr>
          <w:ilvl w:val="0"/>
          <w:numId w:val="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землі житлової та громадської забудови;</w:t>
      </w:r>
    </w:p>
    <w:p w:rsidR="00DF461E" w:rsidRPr="00DB0769" w:rsidRDefault="00DF461E" w:rsidP="008D4C37">
      <w:pPr>
        <w:numPr>
          <w:ilvl w:val="0"/>
          <w:numId w:val="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землі природно-заповідного та іншого природоохоронного призначення;</w:t>
      </w:r>
    </w:p>
    <w:p w:rsidR="00DF461E" w:rsidRPr="00DB0769" w:rsidRDefault="00DF461E" w:rsidP="008D4C37">
      <w:pPr>
        <w:numPr>
          <w:ilvl w:val="0"/>
          <w:numId w:val="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 землі оздоровчого призначення;</w:t>
      </w:r>
    </w:p>
    <w:p w:rsidR="00DF461E" w:rsidRPr="00DB0769" w:rsidRDefault="00DF461E" w:rsidP="008D4C37">
      <w:pPr>
        <w:numPr>
          <w:ilvl w:val="0"/>
          <w:numId w:val="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д) землі рекреаційного призначення;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є) землі </w:t>
      </w:r>
      <w:proofErr w:type="spellStart"/>
      <w:r w:rsidRPr="00DB0769">
        <w:rPr>
          <w:rFonts w:ascii="Times New Roman" w:eastAsia="Times New Roman" w:hAnsi="Times New Roman" w:cs="Times New Roman"/>
          <w:sz w:val="28"/>
          <w:szCs w:val="28"/>
          <w:lang w:eastAsia="uk-UA"/>
        </w:rPr>
        <w:t>Историко</w:t>
      </w:r>
      <w:proofErr w:type="spellEnd"/>
      <w:r w:rsidRPr="00DB0769">
        <w:rPr>
          <w:rFonts w:ascii="Times New Roman" w:eastAsia="Times New Roman" w:hAnsi="Times New Roman" w:cs="Times New Roman"/>
          <w:sz w:val="28"/>
          <w:szCs w:val="28"/>
          <w:lang w:eastAsia="uk-UA"/>
        </w:rPr>
        <w:t>-культурного призначення;</w:t>
      </w:r>
    </w:p>
    <w:p w:rsidR="00DF461E" w:rsidRPr="00DB0769" w:rsidRDefault="00DF461E" w:rsidP="008D4C37">
      <w:pPr>
        <w:numPr>
          <w:ilvl w:val="0"/>
          <w:numId w:val="2"/>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ж) землі лісового фонду;</w:t>
      </w:r>
    </w:p>
    <w:p w:rsidR="00DF461E" w:rsidRPr="00DB0769" w:rsidRDefault="00DF461E" w:rsidP="008D4C37">
      <w:pPr>
        <w:numPr>
          <w:ilvl w:val="0"/>
          <w:numId w:val="2"/>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 землі водного фонду;</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і) землі промисловості, транспорту, зв'язку, енергетики, оборони та іншого призначення.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Земельні ділянки кожної категорії земель, які не надані у власність або користування громадян чи юридичних осіб, можуть перебувати у запасі.</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Віднесення земель до тієї чи іншої категорії здійснюється на підставі рішень органів державної влади та органів місцевого самоврядування відповідно до їх повноважень. Зміна цільового призначення земель провадиться органами виконавчої влади або органами місцевого самоврядування, які приймають рішення про передачу цих земель у власність або надання у користування, вилучення (викуп) земель і затверджують проекти землеустрою або приймають рішення про створення об'єктів природоохоронного та історико-культурного призначення.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Так, </w:t>
      </w:r>
      <w:r w:rsidRPr="00DB0769">
        <w:rPr>
          <w:rFonts w:ascii="Times New Roman" w:eastAsia="Times New Roman" w:hAnsi="Times New Roman" w:cs="Times New Roman"/>
          <w:i/>
          <w:iCs/>
          <w:sz w:val="28"/>
          <w:szCs w:val="28"/>
          <w:lang w:eastAsia="uk-UA"/>
        </w:rPr>
        <w:t>землями сільськогосподарського призначення</w:t>
      </w:r>
      <w:r w:rsidRPr="00DB0769">
        <w:rPr>
          <w:rFonts w:ascii="Times New Roman" w:eastAsia="Times New Roman" w:hAnsi="Times New Roman" w:cs="Times New Roman"/>
          <w:sz w:val="28"/>
          <w:szCs w:val="28"/>
          <w:lang w:eastAsia="uk-UA"/>
        </w:rPr>
        <w:t>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призначення для цих цілей.</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lastRenderedPageBreak/>
        <w:t>До земель житлової та громадської забудови</w:t>
      </w:r>
      <w:r w:rsidRPr="00DB0769">
        <w:rPr>
          <w:rFonts w:ascii="Times New Roman" w:eastAsia="Times New Roman" w:hAnsi="Times New Roman" w:cs="Times New Roman"/>
          <w:sz w:val="28"/>
          <w:szCs w:val="28"/>
          <w:lang w:eastAsia="uk-UA"/>
        </w:rPr>
        <w:t> 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Землі природно-заповідного фонду</w:t>
      </w:r>
      <w:r w:rsidRPr="00DB0769">
        <w:rPr>
          <w:rFonts w:ascii="Times New Roman" w:eastAsia="Times New Roman" w:hAnsi="Times New Roman" w:cs="Times New Roman"/>
          <w:sz w:val="28"/>
          <w:szCs w:val="28"/>
          <w:lang w:eastAsia="uk-UA"/>
        </w:rPr>
        <w:t> – це ділянки суші та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території та об'єктів природно-заповідного фонду.</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оздоровчого призначення</w:t>
      </w:r>
      <w:r w:rsidRPr="00DB0769">
        <w:rPr>
          <w:rFonts w:ascii="Times New Roman" w:eastAsia="Times New Roman" w:hAnsi="Times New Roman" w:cs="Times New Roman"/>
          <w:sz w:val="28"/>
          <w:szCs w:val="28"/>
          <w:lang w:eastAsia="uk-UA"/>
        </w:rPr>
        <w:t>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рекреаційного призначення</w:t>
      </w:r>
      <w:r w:rsidRPr="00DB0769">
        <w:rPr>
          <w:rFonts w:ascii="Times New Roman" w:eastAsia="Times New Roman" w:hAnsi="Times New Roman" w:cs="Times New Roman"/>
          <w:sz w:val="28"/>
          <w:szCs w:val="28"/>
          <w:lang w:eastAsia="uk-UA"/>
        </w:rPr>
        <w:t> належать землі, що використовуються для організації відпочинку населення, туризму та проведення спортивних заходів.</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історико-культурного призначення</w:t>
      </w:r>
      <w:r w:rsidRPr="00DB0769">
        <w:rPr>
          <w:rFonts w:ascii="Times New Roman" w:eastAsia="Times New Roman" w:hAnsi="Times New Roman" w:cs="Times New Roman"/>
          <w:sz w:val="28"/>
          <w:szCs w:val="28"/>
          <w:lang w:eastAsia="uk-UA"/>
        </w:rPr>
        <w:t> належать землі, на яких розташовані:</w:t>
      </w:r>
    </w:p>
    <w:p w:rsidR="00DF461E" w:rsidRPr="00DB0769" w:rsidRDefault="00DF461E" w:rsidP="008D4C37">
      <w:pPr>
        <w:numPr>
          <w:ilvl w:val="0"/>
          <w:numId w:val="3"/>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історико-культурні заповідники, музеї-заповідники, меморіальні парки, меморіальні (цивільні та військові) кладовища, могили, історичні чи меморіальні садиби, будинки, споруди і пам'ятні місця, пов'язані з історичними подіями;</w:t>
      </w:r>
    </w:p>
    <w:p w:rsidR="00DF461E" w:rsidRPr="00DB0769" w:rsidRDefault="00DF461E" w:rsidP="008D4C37">
      <w:pPr>
        <w:numPr>
          <w:ilvl w:val="0"/>
          <w:numId w:val="3"/>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городища, кургани, давні поховання, пам'ятні скульптури та мегаліти, наскальні зображення, поля давніх битв, залишки фортець, військових таборів, поселень, стоянок, ділянки історичного культурного шару укріплень, виробництв, каналів, шляхів;</w:t>
      </w:r>
    </w:p>
    <w:p w:rsidR="00DF461E" w:rsidRPr="00DB0769" w:rsidRDefault="00DF461E" w:rsidP="008D4C37">
      <w:pPr>
        <w:numPr>
          <w:ilvl w:val="0"/>
          <w:numId w:val="3"/>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архітектурні ансамблі та комплекси, історичні центри, квартали, площі, залишки стародавнього планування і забудови міст та інших населених пунктів, споруди цивільної, промислової, військової, культової архітектури, народного зодчества, садово- паркові комплекси, фонова забудова.</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лісового фонду</w:t>
      </w:r>
      <w:r w:rsidRPr="00DB0769">
        <w:rPr>
          <w:rFonts w:ascii="Times New Roman" w:eastAsia="Times New Roman" w:hAnsi="Times New Roman" w:cs="Times New Roman"/>
          <w:sz w:val="28"/>
          <w:szCs w:val="28"/>
          <w:lang w:eastAsia="uk-UA"/>
        </w:rPr>
        <w:t>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водного фонду</w:t>
      </w:r>
      <w:r w:rsidRPr="00DB0769">
        <w:rPr>
          <w:rFonts w:ascii="Times New Roman" w:eastAsia="Times New Roman" w:hAnsi="Times New Roman" w:cs="Times New Roman"/>
          <w:sz w:val="28"/>
          <w:szCs w:val="28"/>
          <w:lang w:eastAsia="uk-UA"/>
        </w:rPr>
        <w:t> належать землі, зайняті:</w:t>
      </w:r>
    </w:p>
    <w:p w:rsidR="00DF461E" w:rsidRPr="00DB0769" w:rsidRDefault="00DF461E" w:rsidP="008D4C37">
      <w:pPr>
        <w:numPr>
          <w:ilvl w:val="0"/>
          <w:numId w:val="4"/>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морями, річками, озерами, водосховищами, іншими водними об'єктами, болотами, а також островами;</w:t>
      </w:r>
    </w:p>
    <w:p w:rsidR="00DF461E" w:rsidRPr="00DB0769" w:rsidRDefault="00DF461E" w:rsidP="008D4C37">
      <w:pPr>
        <w:numPr>
          <w:ilvl w:val="0"/>
          <w:numId w:val="4"/>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прибережними захисними смугами вздовж морів, річок та навколо водойм;</w:t>
      </w:r>
    </w:p>
    <w:p w:rsidR="00DF461E" w:rsidRPr="00DB0769" w:rsidRDefault="00DF461E" w:rsidP="008D4C37">
      <w:pPr>
        <w:numPr>
          <w:ilvl w:val="0"/>
          <w:numId w:val="4"/>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гідротехнічними, іншими водогосподарськими спорудами та каналами, а також землі, виділені під смуги відведення для них;</w:t>
      </w:r>
    </w:p>
    <w:p w:rsidR="00DF461E" w:rsidRPr="00DB0769" w:rsidRDefault="00DF461E" w:rsidP="008D4C37">
      <w:pPr>
        <w:numPr>
          <w:ilvl w:val="0"/>
          <w:numId w:val="4"/>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 береговими смугами водних шляхів.</w:t>
      </w:r>
    </w:p>
    <w:p w:rsidR="00DF461E" w:rsidRPr="00DB0769" w:rsidRDefault="00DF461E" w:rsidP="008D4C37">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Землями промисловості, транспорту, зв'язку, енергетики, оборони та іншого призначення</w:t>
      </w:r>
      <w:r w:rsidRPr="00DB0769">
        <w:rPr>
          <w:rFonts w:ascii="Times New Roman" w:eastAsia="Times New Roman" w:hAnsi="Times New Roman" w:cs="Times New Roman"/>
          <w:sz w:val="28"/>
          <w:szCs w:val="28"/>
          <w:lang w:eastAsia="uk-UA"/>
        </w:rPr>
        <w:t xml:space="preserve"> визнаються земельні ділянки, надані в установленому </w:t>
      </w:r>
      <w:r w:rsidRPr="00DB0769">
        <w:rPr>
          <w:rFonts w:ascii="Times New Roman" w:eastAsia="Times New Roman" w:hAnsi="Times New Roman" w:cs="Times New Roman"/>
          <w:sz w:val="28"/>
          <w:szCs w:val="28"/>
          <w:lang w:eastAsia="uk-UA"/>
        </w:rPr>
        <w:lastRenderedPageBreak/>
        <w:t xml:space="preserve">порядку підприємствам, установам та організаціям для здійснення відповідної </w:t>
      </w:r>
      <w:proofErr w:type="spellStart"/>
      <w:r w:rsidRPr="00DB0769">
        <w:rPr>
          <w:rFonts w:ascii="Times New Roman" w:eastAsia="Times New Roman" w:hAnsi="Times New Roman" w:cs="Times New Roman"/>
          <w:sz w:val="28"/>
          <w:szCs w:val="28"/>
          <w:lang w:eastAsia="uk-UA"/>
        </w:rPr>
        <w:t>діяльност</w:t>
      </w:r>
      <w:proofErr w:type="spellEnd"/>
    </w:p>
    <w:p w:rsidR="00DF461E" w:rsidRPr="00DB0769" w:rsidRDefault="00DF461E" w:rsidP="008D4C37">
      <w:pPr>
        <w:spacing w:after="0" w:line="276" w:lineRule="auto"/>
        <w:ind w:firstLine="709"/>
        <w:rPr>
          <w:rFonts w:ascii="Times New Roman" w:hAnsi="Times New Roman" w:cs="Times New Roman"/>
          <w:sz w:val="28"/>
          <w:szCs w:val="28"/>
        </w:rPr>
      </w:pPr>
    </w:p>
    <w:p w:rsidR="00DF461E" w:rsidRPr="00DB0769" w:rsidRDefault="00DF461E" w:rsidP="008D4C37">
      <w:pPr>
        <w:pStyle w:val="3"/>
        <w:spacing w:before="0" w:line="276" w:lineRule="auto"/>
        <w:ind w:firstLine="709"/>
        <w:rPr>
          <w:rFonts w:ascii="Times New Roman" w:hAnsi="Times New Roman" w:cs="Times New Roman"/>
          <w:b/>
          <w:color w:val="auto"/>
          <w:sz w:val="28"/>
          <w:szCs w:val="28"/>
        </w:rPr>
      </w:pPr>
      <w:r w:rsidRPr="00DB0769">
        <w:rPr>
          <w:rFonts w:ascii="Times New Roman" w:hAnsi="Times New Roman" w:cs="Times New Roman"/>
          <w:b/>
          <w:color w:val="auto"/>
          <w:sz w:val="28"/>
          <w:szCs w:val="28"/>
        </w:rPr>
        <w:t>Виникнення і припинення права власності на землю.</w:t>
      </w:r>
    </w:p>
    <w:tbl>
      <w:tblPr>
        <w:tblW w:w="9639" w:type="dxa"/>
        <w:tblCellSpacing w:w="0" w:type="dxa"/>
        <w:tblCellMar>
          <w:top w:w="15" w:type="dxa"/>
          <w:left w:w="15" w:type="dxa"/>
          <w:bottom w:w="15" w:type="dxa"/>
          <w:right w:w="15" w:type="dxa"/>
        </w:tblCellMar>
        <w:tblLook w:val="04A0" w:firstRow="1" w:lastRow="0" w:firstColumn="1" w:lastColumn="0" w:noHBand="0" w:noVBand="1"/>
      </w:tblPr>
      <w:tblGrid>
        <w:gridCol w:w="9639"/>
      </w:tblGrid>
      <w:tr w:rsidR="00DB0769" w:rsidRPr="00DB0769" w:rsidTr="00DB0769">
        <w:trPr>
          <w:tblCellSpacing w:w="0" w:type="dxa"/>
        </w:trPr>
        <w:tc>
          <w:tcPr>
            <w:tcW w:w="9639" w:type="dxa"/>
            <w:tcMar>
              <w:top w:w="150" w:type="dxa"/>
              <w:left w:w="150" w:type="dxa"/>
              <w:bottom w:w="150" w:type="dxa"/>
              <w:right w:w="150" w:type="dxa"/>
            </w:tcMar>
            <w:hideMark/>
          </w:tcPr>
          <w:p w:rsidR="00DF461E" w:rsidRP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Відповідно до ст. 14 Конституції України право власності на землю набувається та реалізується його суб'єктами виключно відповідно до закону. Отже, суб'єктивне право власності на землю виникає на підставах та у порядку, визначеному Земельним кодексом та іншими законами України, що регулюють земельні відносини.</w:t>
            </w:r>
          </w:p>
          <w:p w:rsidR="00DF461E" w:rsidRP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Підстави та порядок виникнення права власності на землю </w:t>
            </w:r>
            <w:r w:rsidRPr="00DB0769">
              <w:rPr>
                <w:b/>
                <w:bCs/>
                <w:sz w:val="28"/>
                <w:szCs w:val="28"/>
              </w:rPr>
              <w:t>обумовлені формою власності на землю.</w:t>
            </w:r>
            <w:r w:rsidRPr="00DB0769">
              <w:rPr>
                <w:sz w:val="28"/>
                <w:szCs w:val="28"/>
              </w:rPr>
              <w:t> Тому їх доцільно класифікувати на дві основні групи — підстави та порядок виникнення права приватної власності на землю і порядок та підстави виникнення права суспільної (публічної) власності на землю. Крім того, підстави та порядок виникнення права приватної власності на землю можна поділити ще на дві самостійні підгрупи, а саме — підстави та порядок виникнення права приватної власності громадян на землю і підстави та порядок виникнення права власності юридичних осіб на землю. Що стосується виникнення права суспільної (публічної) власності на землю, то його підстави також можна поділити на дві підгрупи — підстави та порядок виникнення права державної власності на землю і підстави та порядок виникнення права комунальної власності на землю.</w:t>
            </w:r>
          </w:p>
          <w:p w:rsidR="009C7684"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Підставою виникнення права власності</w:t>
            </w:r>
            <w:r w:rsidRPr="00DB0769">
              <w:rPr>
                <w:sz w:val="28"/>
                <w:szCs w:val="28"/>
              </w:rPr>
              <w:t> на землю є юридичний факт, з яким закон пов'язує виникнення такого права. Згідно з Земельним кодексом України до юридичних фактів, на підставі яких виникає право приватно</w:t>
            </w:r>
            <w:r w:rsidR="009C7684">
              <w:rPr>
                <w:sz w:val="28"/>
                <w:szCs w:val="28"/>
              </w:rPr>
              <w:t>ї власності на землю, належать:</w:t>
            </w:r>
          </w:p>
          <w:p w:rsidR="009C7684" w:rsidRDefault="00DF461E" w:rsidP="008D4C37">
            <w:pPr>
              <w:pStyle w:val="a3"/>
              <w:spacing w:before="0" w:beforeAutospacing="0" w:after="0" w:afterAutospacing="0" w:line="276" w:lineRule="auto"/>
              <w:ind w:firstLine="709"/>
              <w:jc w:val="both"/>
              <w:rPr>
                <w:sz w:val="28"/>
                <w:szCs w:val="28"/>
              </w:rPr>
            </w:pPr>
            <w:r w:rsidRPr="00DB0769">
              <w:rPr>
                <w:sz w:val="28"/>
                <w:szCs w:val="28"/>
              </w:rPr>
              <w:t>1) рішення органу влади про передачу земельної ділянки гром</w:t>
            </w:r>
            <w:r w:rsidR="009C7684">
              <w:rPr>
                <w:sz w:val="28"/>
                <w:szCs w:val="28"/>
              </w:rPr>
              <w:t>адянинові у приватну власність;</w:t>
            </w:r>
          </w:p>
          <w:p w:rsidR="009C7684" w:rsidRDefault="009C7684" w:rsidP="009C7684">
            <w:pPr>
              <w:pStyle w:val="a3"/>
              <w:spacing w:before="0" w:beforeAutospacing="0" w:after="0" w:afterAutospacing="0" w:line="276" w:lineRule="auto"/>
              <w:ind w:firstLine="709"/>
              <w:jc w:val="both"/>
              <w:rPr>
                <w:sz w:val="28"/>
                <w:szCs w:val="28"/>
              </w:rPr>
            </w:pPr>
            <w:r>
              <w:rPr>
                <w:sz w:val="28"/>
                <w:szCs w:val="28"/>
              </w:rPr>
              <w:t>2) цивільно-правова угода;</w:t>
            </w:r>
          </w:p>
          <w:p w:rsidR="00DB0769" w:rsidRDefault="00DF461E" w:rsidP="009C7684">
            <w:pPr>
              <w:pStyle w:val="a3"/>
              <w:spacing w:before="0" w:beforeAutospacing="0" w:after="0" w:afterAutospacing="0" w:line="276" w:lineRule="auto"/>
              <w:ind w:firstLine="709"/>
              <w:jc w:val="both"/>
              <w:rPr>
                <w:sz w:val="28"/>
                <w:szCs w:val="28"/>
              </w:rPr>
            </w:pPr>
            <w:r w:rsidRPr="00DB0769">
              <w:rPr>
                <w:sz w:val="28"/>
                <w:szCs w:val="28"/>
              </w:rPr>
              <w:t>3) успадкування земельної ділянки. Особливістю зазначених юридичних фактів є те, що за змістом вони являють собою активні дії органів влади та осіб, які набувають право власності на землю. Ці дії є складними за змістом. їх вчинення регулюється правовими нормами, які в сукупності становлять порядок набуття права п</w:t>
            </w:r>
            <w:r w:rsidR="00DB0769">
              <w:rPr>
                <w:sz w:val="28"/>
                <w:szCs w:val="28"/>
              </w:rPr>
              <w:t>риватної власності на землю.</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Однак порядок набуття права приватної власності на землю не є однаковим для всіх його суб'єктів і залежить від підстав набуття землі у власність. Так, земельне законодавство визначає порядок набуття права власнос</w:t>
            </w:r>
            <w:r w:rsidR="00DB0769">
              <w:rPr>
                <w:sz w:val="28"/>
                <w:szCs w:val="28"/>
              </w:rPr>
              <w:t>ті на землю громадянами шляхом:</w:t>
            </w:r>
          </w:p>
          <w:p w:rsidR="00DB0769" w:rsidRDefault="00DF461E" w:rsidP="00DB0769">
            <w:pPr>
              <w:pStyle w:val="a3"/>
              <w:spacing w:before="0" w:beforeAutospacing="0" w:after="0" w:afterAutospacing="0" w:line="276" w:lineRule="auto"/>
              <w:ind w:firstLine="709"/>
              <w:jc w:val="both"/>
              <w:rPr>
                <w:sz w:val="28"/>
                <w:szCs w:val="28"/>
              </w:rPr>
            </w:pPr>
            <w:r w:rsidRPr="00DB0769">
              <w:rPr>
                <w:sz w:val="28"/>
                <w:szCs w:val="28"/>
              </w:rPr>
              <w:t>а) приватизації земельної ділянки в межах</w:t>
            </w:r>
            <w:r w:rsidR="00DB0769">
              <w:rPr>
                <w:sz w:val="28"/>
                <w:szCs w:val="28"/>
              </w:rPr>
              <w:t xml:space="preserve"> норм безоплатної приватизації;</w:t>
            </w:r>
          </w:p>
          <w:p w:rsidR="00DB0769" w:rsidRDefault="00DF461E" w:rsidP="00DB0769">
            <w:pPr>
              <w:pStyle w:val="a3"/>
              <w:spacing w:before="0" w:beforeAutospacing="0" w:after="0" w:afterAutospacing="0" w:line="276" w:lineRule="auto"/>
              <w:ind w:firstLine="709"/>
              <w:jc w:val="both"/>
              <w:rPr>
                <w:sz w:val="28"/>
                <w:szCs w:val="28"/>
              </w:rPr>
            </w:pPr>
            <w:r w:rsidRPr="00DB0769">
              <w:rPr>
                <w:sz w:val="28"/>
                <w:szCs w:val="28"/>
              </w:rPr>
              <w:t xml:space="preserve">б) приватизації земельної ділянки в </w:t>
            </w:r>
            <w:r w:rsidR="00DB0769">
              <w:rPr>
                <w:sz w:val="28"/>
                <w:szCs w:val="28"/>
              </w:rPr>
              <w:t>розмірі земельної частки (паю);</w:t>
            </w:r>
          </w:p>
          <w:p w:rsidR="00DB0769" w:rsidRDefault="00DF461E" w:rsidP="00DB0769">
            <w:pPr>
              <w:pStyle w:val="a3"/>
              <w:spacing w:before="0" w:beforeAutospacing="0" w:after="0" w:afterAutospacing="0" w:line="276" w:lineRule="auto"/>
              <w:ind w:firstLine="709"/>
              <w:jc w:val="both"/>
              <w:rPr>
                <w:sz w:val="28"/>
                <w:szCs w:val="28"/>
              </w:rPr>
            </w:pPr>
            <w:r w:rsidRPr="00DB0769">
              <w:rPr>
                <w:sz w:val="28"/>
                <w:szCs w:val="28"/>
              </w:rPr>
              <w:lastRenderedPageBreak/>
              <w:t>в) приватиза</w:t>
            </w:r>
            <w:r w:rsidR="00DB0769">
              <w:rPr>
                <w:sz w:val="28"/>
                <w:szCs w:val="28"/>
              </w:rPr>
              <w:t>ції земельної ділянки за плату;</w:t>
            </w:r>
          </w:p>
          <w:p w:rsidR="00DB0769" w:rsidRDefault="00DF461E" w:rsidP="00DB0769">
            <w:pPr>
              <w:pStyle w:val="a3"/>
              <w:spacing w:before="0" w:beforeAutospacing="0" w:after="0" w:afterAutospacing="0" w:line="276" w:lineRule="auto"/>
              <w:ind w:firstLine="709"/>
              <w:jc w:val="both"/>
              <w:rPr>
                <w:sz w:val="28"/>
                <w:szCs w:val="28"/>
              </w:rPr>
            </w:pPr>
            <w:r w:rsidRPr="00DB0769">
              <w:rPr>
                <w:sz w:val="28"/>
                <w:szCs w:val="28"/>
              </w:rPr>
              <w:t>г) придбання земельної ділянки за давністю кори</w:t>
            </w:r>
            <w:r w:rsidR="00DB0769">
              <w:rPr>
                <w:sz w:val="28"/>
                <w:szCs w:val="28"/>
              </w:rPr>
              <w:t>стування (</w:t>
            </w:r>
            <w:proofErr w:type="spellStart"/>
            <w:r w:rsidR="00DB0769">
              <w:rPr>
                <w:sz w:val="28"/>
                <w:szCs w:val="28"/>
              </w:rPr>
              <w:t>набувальна</w:t>
            </w:r>
            <w:proofErr w:type="spellEnd"/>
            <w:r w:rsidR="00DB0769">
              <w:rPr>
                <w:sz w:val="28"/>
                <w:szCs w:val="28"/>
              </w:rPr>
              <w:t xml:space="preserve"> давність);</w:t>
            </w:r>
          </w:p>
          <w:p w:rsidR="00DF461E" w:rsidRPr="00DB0769" w:rsidRDefault="00DF461E" w:rsidP="00DB0769">
            <w:pPr>
              <w:pStyle w:val="a3"/>
              <w:spacing w:before="0" w:beforeAutospacing="0" w:after="0" w:afterAutospacing="0" w:line="276" w:lineRule="auto"/>
              <w:ind w:firstLine="709"/>
              <w:jc w:val="both"/>
              <w:rPr>
                <w:sz w:val="28"/>
                <w:szCs w:val="28"/>
              </w:rPr>
            </w:pPr>
            <w:r w:rsidRPr="00DB0769">
              <w:rPr>
                <w:sz w:val="28"/>
                <w:szCs w:val="28"/>
              </w:rPr>
              <w:t>ґ) придбання земельної ділянки, що перебуває у приватній власності, на підставі цивільно-правового договору; д) успадкування земельної ділянки.</w:t>
            </w:r>
          </w:p>
          <w:p w:rsidR="00DB0769"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Підставами виникнення права комунальної власності на землю</w:t>
            </w:r>
            <w:r w:rsidR="00DB0769">
              <w:rPr>
                <w:sz w:val="28"/>
                <w:szCs w:val="28"/>
              </w:rPr>
              <w:t> є:</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1) проведення розмежування земель державної і комунальної власності на землю </w:t>
            </w:r>
            <w:r w:rsidR="00DB0769">
              <w:rPr>
                <w:sz w:val="28"/>
                <w:szCs w:val="28"/>
              </w:rPr>
              <w:t>(п. 12 перехідних положень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2) передача земельних ділянок державної власності у ком</w:t>
            </w:r>
            <w:r w:rsidR="00DB0769">
              <w:rPr>
                <w:sz w:val="28"/>
                <w:szCs w:val="28"/>
              </w:rPr>
              <w:t>унальну власність (ст. 117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3) викуп земельних ділянок приватної власності для </w:t>
            </w:r>
            <w:r w:rsidR="00DB0769">
              <w:rPr>
                <w:sz w:val="28"/>
                <w:szCs w:val="28"/>
              </w:rPr>
              <w:t>суспільних потреб (ст. 146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4) добровільна відмова власника земельної ділянки від прав на неї на користь територіальної громади села, селища чи </w:t>
            </w:r>
            <w:r w:rsidR="00DB0769">
              <w:rPr>
                <w:sz w:val="28"/>
                <w:szCs w:val="28"/>
              </w:rPr>
              <w:t>міста (ст. 140 ЗК).</w:t>
            </w:r>
          </w:p>
          <w:p w:rsidR="00DB0769"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Підставами виникнення права державної власності на землю є:</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1) передача земельних ділянок комунальної власності у д</w:t>
            </w:r>
            <w:r w:rsidR="00DB0769">
              <w:rPr>
                <w:sz w:val="28"/>
                <w:szCs w:val="28"/>
              </w:rPr>
              <w:t>ержавну власність (ст. 117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2) викуп земельних ділянок приватної власності для </w:t>
            </w:r>
            <w:r w:rsidR="00DB0769">
              <w:rPr>
                <w:sz w:val="28"/>
                <w:szCs w:val="28"/>
              </w:rPr>
              <w:t>суспільних потреб (ст. 146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3) відчуження земельної ділянки з мотивів суспіл</w:t>
            </w:r>
            <w:r w:rsidR="00DB0769">
              <w:rPr>
                <w:sz w:val="28"/>
                <w:szCs w:val="28"/>
              </w:rPr>
              <w:t>ьної необхідності (ст. 140 ЗК);</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4) добровільна відмова власника земельної ділянки від прав на неї на</w:t>
            </w:r>
            <w:r w:rsidR="00DB0769">
              <w:rPr>
                <w:sz w:val="28"/>
                <w:szCs w:val="28"/>
              </w:rPr>
              <w:t xml:space="preserve"> користь держави (ст. 140 ЗК);</w:t>
            </w:r>
          </w:p>
          <w:p w:rsidR="00DB0769" w:rsidRDefault="00DB0769" w:rsidP="008D4C37">
            <w:pPr>
              <w:pStyle w:val="a3"/>
              <w:spacing w:before="0" w:beforeAutospacing="0" w:after="0" w:afterAutospacing="0" w:line="276" w:lineRule="auto"/>
              <w:ind w:firstLine="709"/>
              <w:jc w:val="both"/>
              <w:rPr>
                <w:sz w:val="28"/>
                <w:szCs w:val="28"/>
              </w:rPr>
            </w:pPr>
            <w:r>
              <w:rPr>
                <w:sz w:val="28"/>
                <w:szCs w:val="28"/>
              </w:rPr>
              <w:t>5</w:t>
            </w:r>
            <w:r w:rsidR="00DF461E" w:rsidRPr="00DB0769">
              <w:rPr>
                <w:sz w:val="28"/>
                <w:szCs w:val="28"/>
              </w:rPr>
              <w:t>) смерть власника земельної ділянки за відсу</w:t>
            </w:r>
            <w:r>
              <w:rPr>
                <w:sz w:val="28"/>
                <w:szCs w:val="28"/>
              </w:rPr>
              <w:t>тністю спадкоємця (ст. 140 ЗК);</w:t>
            </w:r>
          </w:p>
          <w:p w:rsidR="00DF461E" w:rsidRP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6) конфіскація земельної ділянки за рішенням суду.</w:t>
            </w:r>
          </w:p>
          <w:p w:rsidR="00DB0769"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Підставами припинення права власності на землю</w:t>
            </w:r>
            <w:r w:rsidRPr="00DB0769">
              <w:rPr>
                <w:sz w:val="28"/>
                <w:szCs w:val="28"/>
              </w:rPr>
              <w:t> є юридичні факти, з якими закон пов'язує припинення правовідносин земельної власності. Земельний кодекс України визначає юридичні факти, які ведуть до припинення права державної, комунальної та п</w:t>
            </w:r>
            <w:r w:rsidR="00DB0769">
              <w:rPr>
                <w:sz w:val="28"/>
                <w:szCs w:val="28"/>
              </w:rPr>
              <w:t>риватної власності на землю.</w:t>
            </w:r>
          </w:p>
          <w:p w:rsidR="009C7684"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Підставами припинення права державної власності</w:t>
            </w:r>
            <w:r w:rsidR="009C7684">
              <w:rPr>
                <w:sz w:val="28"/>
                <w:szCs w:val="28"/>
              </w:rPr>
              <w:t> на землю є:</w:t>
            </w:r>
          </w:p>
          <w:p w:rsidR="009C7684" w:rsidRDefault="00DF461E" w:rsidP="008D4C37">
            <w:pPr>
              <w:pStyle w:val="a3"/>
              <w:spacing w:before="0" w:beforeAutospacing="0" w:after="0" w:afterAutospacing="0" w:line="276" w:lineRule="auto"/>
              <w:ind w:firstLine="709"/>
              <w:jc w:val="both"/>
              <w:rPr>
                <w:sz w:val="28"/>
                <w:szCs w:val="28"/>
              </w:rPr>
            </w:pPr>
            <w:r w:rsidRPr="00DB0769">
              <w:rPr>
                <w:sz w:val="28"/>
                <w:szCs w:val="28"/>
              </w:rPr>
              <w:t>1) приватизація земель, які п</w:t>
            </w:r>
            <w:r w:rsidR="009C7684">
              <w:rPr>
                <w:sz w:val="28"/>
                <w:szCs w:val="28"/>
              </w:rPr>
              <w:t>еребувають у власності держави;</w:t>
            </w:r>
          </w:p>
          <w:p w:rsidR="009C7684" w:rsidRDefault="00DF461E" w:rsidP="008D4C37">
            <w:pPr>
              <w:pStyle w:val="a3"/>
              <w:spacing w:before="0" w:beforeAutospacing="0" w:after="0" w:afterAutospacing="0" w:line="276" w:lineRule="auto"/>
              <w:ind w:firstLine="709"/>
              <w:jc w:val="both"/>
              <w:rPr>
                <w:sz w:val="28"/>
                <w:szCs w:val="28"/>
              </w:rPr>
            </w:pPr>
            <w:r w:rsidRPr="00DB0769">
              <w:rPr>
                <w:sz w:val="28"/>
                <w:szCs w:val="28"/>
              </w:rPr>
              <w:t>2) розмежування земель держ</w:t>
            </w:r>
            <w:r w:rsidR="009C7684">
              <w:rPr>
                <w:sz w:val="28"/>
                <w:szCs w:val="28"/>
              </w:rPr>
              <w:t>авної та комунальної власності;</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3) передача земельної ділянки державної вл</w:t>
            </w:r>
            <w:r w:rsidR="00DB0769">
              <w:rPr>
                <w:sz w:val="28"/>
                <w:szCs w:val="28"/>
              </w:rPr>
              <w:t>асності у комунальну власність.</w:t>
            </w:r>
          </w:p>
          <w:p w:rsidR="00DB0769"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Підставами припинення права комунальної власності</w:t>
            </w:r>
            <w:r w:rsidR="00DB0769">
              <w:rPr>
                <w:sz w:val="28"/>
                <w:szCs w:val="28"/>
              </w:rPr>
              <w:t> визнаються:</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1) приватизація земель, які перебув</w:t>
            </w:r>
            <w:r w:rsidR="00DB0769">
              <w:rPr>
                <w:sz w:val="28"/>
                <w:szCs w:val="28"/>
              </w:rPr>
              <w:t>ають у комунальній власності;</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2) передача земельної ділянки комунальної власності у власніс</w:t>
            </w:r>
            <w:r w:rsidR="00DB0769">
              <w:rPr>
                <w:sz w:val="28"/>
                <w:szCs w:val="28"/>
              </w:rPr>
              <w:t>ть держави.</w:t>
            </w:r>
          </w:p>
          <w:p w:rsidR="00DF461E" w:rsidRP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lastRenderedPageBreak/>
              <w:t>Загальною підставою припинення права державної та комунальної власності на землю виступає укладення уповноваженими органами цивільно-правових угод про перехід права власності на земельну ділянку, в тому числі і відповідно до міжнародних договорів.</w:t>
            </w:r>
          </w:p>
          <w:p w:rsidR="00DF461E" w:rsidRPr="00DB0769" w:rsidRDefault="00DF461E" w:rsidP="008D4C37">
            <w:pPr>
              <w:pStyle w:val="a3"/>
              <w:spacing w:before="0" w:beforeAutospacing="0" w:after="0" w:afterAutospacing="0" w:line="276" w:lineRule="auto"/>
              <w:ind w:firstLine="709"/>
              <w:jc w:val="both"/>
              <w:rPr>
                <w:sz w:val="28"/>
                <w:szCs w:val="28"/>
              </w:rPr>
            </w:pPr>
            <w:r w:rsidRPr="00DB0769">
              <w:rPr>
                <w:b/>
                <w:bCs/>
                <w:sz w:val="28"/>
                <w:szCs w:val="28"/>
              </w:rPr>
              <w:t>Примусове припинення права</w:t>
            </w:r>
            <w:r w:rsidRPr="00DB0769">
              <w:rPr>
                <w:sz w:val="28"/>
                <w:szCs w:val="28"/>
              </w:rPr>
              <w:t> державної та права комунальної власності на землю може мати місце за рішенням суду.</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Щодо </w:t>
            </w:r>
            <w:r w:rsidRPr="00DB0769">
              <w:rPr>
                <w:b/>
                <w:bCs/>
                <w:sz w:val="28"/>
                <w:szCs w:val="28"/>
              </w:rPr>
              <w:t>підстав припинення права приватної власності на землю</w:t>
            </w:r>
            <w:r w:rsidRPr="00DB0769">
              <w:rPr>
                <w:sz w:val="28"/>
                <w:szCs w:val="28"/>
              </w:rPr>
              <w:t>, то вони визначені у статтях 140 і 143 ЗК України. На жаль, ці статті містять суперечливі положення. Так, у ст. 140 “Підстави припинення права власності на земельну ділянку”, визначено, що підставами припинення права приватної власності на земельну ділянк</w:t>
            </w:r>
            <w:r w:rsidR="00DB0769">
              <w:rPr>
                <w:sz w:val="28"/>
                <w:szCs w:val="28"/>
              </w:rPr>
              <w:t>у є:</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а) добровільна відмова власника</w:t>
            </w:r>
            <w:r w:rsidR="00DB0769">
              <w:rPr>
                <w:sz w:val="28"/>
                <w:szCs w:val="28"/>
              </w:rPr>
              <w:t xml:space="preserve"> від права на земельну ділянку;</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б) смерть власника земельної діл</w:t>
            </w:r>
            <w:r w:rsidR="00DB0769">
              <w:rPr>
                <w:sz w:val="28"/>
                <w:szCs w:val="28"/>
              </w:rPr>
              <w:t>янки за відсутності спадкоємця;</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в) відчуження земельно</w:t>
            </w:r>
            <w:r w:rsidR="00DB0769">
              <w:rPr>
                <w:sz w:val="28"/>
                <w:szCs w:val="28"/>
              </w:rPr>
              <w:t>ї ділянки за рішенням власника;</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г) звернення стягнення на земельну ділянку на вимогу кредитора; тощо.</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Стаття 143 “Підстави для примусового припинення прав на земельну ділянку” містить дещо інший перелік підстав припинення прав на землю, включ</w:t>
            </w:r>
            <w:r w:rsidR="00DB0769">
              <w:rPr>
                <w:sz w:val="28"/>
                <w:szCs w:val="28"/>
              </w:rPr>
              <w:t>аючи і право власності, а саме:</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а) використання земельної ділян</w:t>
            </w:r>
            <w:r w:rsidR="00DB0769">
              <w:rPr>
                <w:sz w:val="28"/>
                <w:szCs w:val="28"/>
              </w:rPr>
              <w:t>ки не за цільовим призначенням;</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б) </w:t>
            </w:r>
            <w:proofErr w:type="spellStart"/>
            <w:r w:rsidRPr="00DB0769">
              <w:rPr>
                <w:sz w:val="28"/>
                <w:szCs w:val="28"/>
              </w:rPr>
              <w:t>неусунення</w:t>
            </w:r>
            <w:proofErr w:type="spellEnd"/>
            <w:r w:rsidRPr="00DB0769">
              <w:rPr>
                <w:sz w:val="28"/>
                <w:szCs w:val="28"/>
              </w:rPr>
              <w:t xml:space="preserve"> допущених порушень законодавства (забруднення земель радіоактивними і хімічними речовинами, відходами, стічними водами, забруднення земель </w:t>
            </w:r>
            <w:proofErr w:type="spellStart"/>
            <w:r w:rsidRPr="00DB0769">
              <w:rPr>
                <w:sz w:val="28"/>
                <w:szCs w:val="28"/>
              </w:rPr>
              <w:t>бактеріально</w:t>
            </w:r>
            <w:proofErr w:type="spellEnd"/>
            <w:r w:rsidRPr="00DB0769">
              <w:rPr>
                <w:sz w:val="28"/>
                <w:szCs w:val="28"/>
              </w:rPr>
              <w:t xml:space="preserve">-паразитичними і </w:t>
            </w:r>
            <w:proofErr w:type="spellStart"/>
            <w:r w:rsidRPr="00DB0769">
              <w:rPr>
                <w:sz w:val="28"/>
                <w:szCs w:val="28"/>
              </w:rPr>
              <w:t>карантинно</w:t>
            </w:r>
            <w:proofErr w:type="spellEnd"/>
            <w:r w:rsidRPr="00DB0769">
              <w:rPr>
                <w:sz w:val="28"/>
                <w:szCs w:val="28"/>
              </w:rPr>
              <w:t>-шкідливими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терміни, встановлені вказівками спеціально уповноважених органів виконавчої влади з питань земельних ресурсів; в)</w:t>
            </w:r>
            <w:r w:rsidR="00DB0769">
              <w:rPr>
                <w:sz w:val="28"/>
                <w:szCs w:val="28"/>
              </w:rPr>
              <w:t xml:space="preserve"> конфіскації земельної ділянки;</w:t>
            </w:r>
          </w:p>
          <w:p w:rsid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г) викупу (вилучення) земельної ділянки з мотивів суспільної необхід</w:t>
            </w:r>
            <w:r w:rsidR="00DB0769">
              <w:rPr>
                <w:sz w:val="28"/>
                <w:szCs w:val="28"/>
              </w:rPr>
              <w:t>ності та для суспільних потреб;</w:t>
            </w:r>
          </w:p>
          <w:p w:rsidR="00DF461E" w:rsidRPr="00DB0769" w:rsidRDefault="00DF461E" w:rsidP="008D4C37">
            <w:pPr>
              <w:pStyle w:val="a3"/>
              <w:spacing w:before="0" w:beforeAutospacing="0" w:after="0" w:afterAutospacing="0" w:line="276" w:lineRule="auto"/>
              <w:ind w:firstLine="709"/>
              <w:jc w:val="both"/>
              <w:rPr>
                <w:sz w:val="28"/>
                <w:szCs w:val="28"/>
              </w:rPr>
            </w:pPr>
            <w:r w:rsidRPr="00DB0769">
              <w:rPr>
                <w:sz w:val="28"/>
                <w:szCs w:val="28"/>
              </w:rPr>
              <w:t xml:space="preserve">ґ) примусового звернення стягнень на земельну ділянку за зобов'язаннями власника цієї земельної ділянки; д) </w:t>
            </w:r>
            <w:proofErr w:type="spellStart"/>
            <w:r w:rsidRPr="00DB0769">
              <w:rPr>
                <w:sz w:val="28"/>
                <w:szCs w:val="28"/>
              </w:rPr>
              <w:t>невідчуження</w:t>
            </w:r>
            <w:proofErr w:type="spellEnd"/>
            <w:r w:rsidRPr="00DB0769">
              <w:rPr>
                <w:sz w:val="28"/>
                <w:szCs w:val="28"/>
              </w:rPr>
              <w:t xml:space="preserve"> земельної ділянки іноземними особами та особами без громадянства у встановлений строк у випадках, визначених Земельним кодексом України.</w:t>
            </w:r>
          </w:p>
        </w:tc>
      </w:tr>
    </w:tbl>
    <w:p w:rsidR="00DF461E" w:rsidRPr="00DB0769" w:rsidRDefault="00DF461E" w:rsidP="008D4C37">
      <w:pPr>
        <w:spacing w:after="0" w:line="276" w:lineRule="auto"/>
        <w:ind w:firstLine="709"/>
        <w:rPr>
          <w:rFonts w:ascii="Times New Roman" w:hAnsi="Times New Roman" w:cs="Times New Roman"/>
          <w:sz w:val="28"/>
          <w:szCs w:val="28"/>
        </w:rPr>
      </w:pPr>
    </w:p>
    <w:p w:rsidR="00DF461E" w:rsidRPr="00DB0769" w:rsidRDefault="00DF461E" w:rsidP="00DB0769">
      <w:pPr>
        <w:pStyle w:val="1"/>
        <w:spacing w:before="0" w:line="276" w:lineRule="auto"/>
        <w:ind w:firstLine="709"/>
        <w:jc w:val="center"/>
        <w:rPr>
          <w:rFonts w:ascii="Times New Roman" w:hAnsi="Times New Roman" w:cs="Times New Roman"/>
          <w:color w:val="auto"/>
          <w:spacing w:val="2"/>
          <w:sz w:val="28"/>
          <w:szCs w:val="28"/>
        </w:rPr>
      </w:pPr>
      <w:r w:rsidRPr="00DB0769">
        <w:rPr>
          <w:rFonts w:ascii="Times New Roman" w:hAnsi="Times New Roman" w:cs="Times New Roman"/>
          <w:b/>
          <w:bCs/>
          <w:color w:val="auto"/>
          <w:spacing w:val="2"/>
          <w:sz w:val="28"/>
          <w:szCs w:val="28"/>
        </w:rPr>
        <w:t>Стаття 12. Обов'язки власників земельних ділянок і землекористувачів</w:t>
      </w:r>
    </w:p>
    <w:p w:rsidR="00DF461E" w:rsidRPr="00DB0769" w:rsidRDefault="00DF461E" w:rsidP="008D4C37">
      <w:pPr>
        <w:pStyle w:val="rvps2"/>
        <w:spacing w:before="0" w:beforeAutospacing="0" w:after="0" w:afterAutospacing="0" w:line="276" w:lineRule="auto"/>
        <w:ind w:firstLine="709"/>
        <w:jc w:val="both"/>
        <w:rPr>
          <w:sz w:val="28"/>
          <w:szCs w:val="28"/>
        </w:rPr>
      </w:pPr>
      <w:r w:rsidRPr="00DB0769">
        <w:rPr>
          <w:sz w:val="28"/>
          <w:szCs w:val="28"/>
        </w:rPr>
        <w:t>Власники земельних ділянок і землекористувачі зобов'язані:</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lastRenderedPageBreak/>
        <w:t>забезпечувати використання землі відповідно до цільового призначення та умов її надання;</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 xml:space="preserve">ефективно використовувати землю відповідно до проекту внутрігосподарського землеустрою, підвищувати родючість </w:t>
      </w:r>
      <w:proofErr w:type="spellStart"/>
      <w:r w:rsidRPr="00DB0769">
        <w:rPr>
          <w:sz w:val="28"/>
          <w:szCs w:val="28"/>
        </w:rPr>
        <w:t>грунтів</w:t>
      </w:r>
      <w:proofErr w:type="spellEnd"/>
      <w:r w:rsidRPr="00DB0769">
        <w:rPr>
          <w:sz w:val="28"/>
          <w:szCs w:val="28"/>
        </w:rPr>
        <w:t>, застосовувати природоохоронні технології виробництва, не допускати погіршення екологічної обстановки на території в результаті своєї господарської діяльності;</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здійснювати комплекс заходів щодо охорони земель, передбачених </w:t>
      </w:r>
      <w:hyperlink r:id="rId7" w:tgtFrame="_blank" w:history="1">
        <w:r w:rsidRPr="00DB0769">
          <w:rPr>
            <w:rStyle w:val="a5"/>
            <w:rFonts w:eastAsiaTheme="majorEastAsia"/>
            <w:color w:val="auto"/>
            <w:sz w:val="28"/>
            <w:szCs w:val="28"/>
            <w:u w:val="none"/>
          </w:rPr>
          <w:t>статтею 84</w:t>
        </w:r>
      </w:hyperlink>
      <w:r w:rsidRPr="00DB0769">
        <w:rPr>
          <w:sz w:val="28"/>
          <w:szCs w:val="28"/>
        </w:rPr>
        <w:t> Земельного кодексу України;</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своєчасно вносити земельний податок або орендну плату за землю;</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не порушувати права власників інших земельних ділянок і землекористувачів, у тому числі орендарів;</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зберігати геодезичні знаки, протиерозійні споруди, мережі зрошувальних і осушувальних систем;</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дотримувати режиму санітарних зон і територій, що особливо охороняються;</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додержувати правил добросусідства;</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дозволяти власникам і користувачам земельних ділянок прохід до доріг загального користування, а також для спорудження або ремонту межових знаків та споруд;</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не чинити перешкод у проведенні до суміжної земельної ділянки необхідних комунікацій;</w:t>
      </w:r>
    </w:p>
    <w:p w:rsidR="00DF461E" w:rsidRPr="00DB0769" w:rsidRDefault="00DF461E" w:rsidP="00DB0769">
      <w:pPr>
        <w:pStyle w:val="rvps2"/>
        <w:numPr>
          <w:ilvl w:val="0"/>
          <w:numId w:val="5"/>
        </w:numPr>
        <w:spacing w:before="0" w:beforeAutospacing="0" w:after="0" w:afterAutospacing="0" w:line="276" w:lineRule="auto"/>
        <w:ind w:left="0" w:firstLine="709"/>
        <w:jc w:val="both"/>
        <w:rPr>
          <w:sz w:val="28"/>
          <w:szCs w:val="28"/>
        </w:rPr>
      </w:pPr>
      <w:r w:rsidRPr="00DB0769">
        <w:rPr>
          <w:sz w:val="28"/>
          <w:szCs w:val="28"/>
        </w:rPr>
        <w:t>вживати заходів до недопущення можливості стоку дощових і стічних вод, проникнення отрутохімікатів та мінеральних добрив на суміжну земельну ділянку.</w:t>
      </w:r>
    </w:p>
    <w:p w:rsidR="00DF461E" w:rsidRPr="00DB0769" w:rsidRDefault="00DF461E" w:rsidP="00DB0769">
      <w:pPr>
        <w:spacing w:after="0" w:line="276" w:lineRule="auto"/>
        <w:ind w:firstLine="709"/>
        <w:rPr>
          <w:rFonts w:ascii="Times New Roman" w:hAnsi="Times New Roman" w:cs="Times New Roman"/>
          <w:sz w:val="28"/>
          <w:szCs w:val="28"/>
        </w:rPr>
      </w:pPr>
    </w:p>
    <w:p w:rsidR="00DF461E" w:rsidRPr="00DB0769" w:rsidRDefault="00DF461E" w:rsidP="008D4C37">
      <w:pPr>
        <w:spacing w:after="0" w:line="276" w:lineRule="auto"/>
        <w:ind w:firstLine="709"/>
        <w:jc w:val="center"/>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sz w:val="28"/>
          <w:szCs w:val="28"/>
          <w:lang w:eastAsia="uk-UA"/>
        </w:rPr>
        <w:t>Права та обов'язки власників земельних ділянок</w:t>
      </w:r>
    </w:p>
    <w:p w:rsidR="009C7684"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У власників землі є різноманітні права, Але </w:t>
      </w:r>
      <w:r w:rsidR="009C7684">
        <w:rPr>
          <w:rFonts w:ascii="Times New Roman" w:eastAsia="Times New Roman" w:hAnsi="Times New Roman" w:cs="Times New Roman"/>
          <w:sz w:val="28"/>
          <w:szCs w:val="28"/>
          <w:lang w:eastAsia="uk-UA"/>
        </w:rPr>
        <w:t>вони взаємопов'язані між собою.</w:t>
      </w:r>
    </w:p>
    <w:p w:rsidR="00DB0769" w:rsidRPr="009C7684" w:rsidRDefault="00DF461E" w:rsidP="009C7684">
      <w:pPr>
        <w:pStyle w:val="aa"/>
        <w:numPr>
          <w:ilvl w:val="1"/>
          <w:numId w:val="1"/>
        </w:numPr>
        <w:spacing w:after="0" w:line="276" w:lineRule="auto"/>
        <w:ind w:left="0" w:firstLine="709"/>
        <w:jc w:val="both"/>
        <w:rPr>
          <w:rFonts w:ascii="Times New Roman" w:eastAsia="Times New Roman" w:hAnsi="Times New Roman" w:cs="Times New Roman"/>
          <w:sz w:val="28"/>
          <w:szCs w:val="28"/>
          <w:lang w:eastAsia="uk-UA"/>
        </w:rPr>
      </w:pPr>
      <w:r w:rsidRPr="009C7684">
        <w:rPr>
          <w:rFonts w:ascii="Times New Roman" w:eastAsia="Times New Roman" w:hAnsi="Times New Roman" w:cs="Times New Roman"/>
          <w:sz w:val="28"/>
          <w:szCs w:val="28"/>
          <w:lang w:eastAsia="uk-UA"/>
        </w:rPr>
        <w:t>Стаття 90 Земельного код</w:t>
      </w:r>
      <w:r w:rsidR="00DB0769" w:rsidRPr="009C7684">
        <w:rPr>
          <w:rFonts w:ascii="Times New Roman" w:eastAsia="Times New Roman" w:hAnsi="Times New Roman" w:cs="Times New Roman"/>
          <w:sz w:val="28"/>
          <w:szCs w:val="28"/>
          <w:lang w:eastAsia="uk-UA"/>
        </w:rPr>
        <w:t>ексу України чітко їх визначає:</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«Власники</w:t>
      </w:r>
      <w:r w:rsidR="00DB0769">
        <w:rPr>
          <w:rFonts w:ascii="Times New Roman" w:eastAsia="Times New Roman" w:hAnsi="Times New Roman" w:cs="Times New Roman"/>
          <w:sz w:val="28"/>
          <w:szCs w:val="28"/>
          <w:lang w:eastAsia="uk-UA"/>
        </w:rPr>
        <w:t xml:space="preserve"> земельних ділянок мають право:</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а) продавати або іншим шляхом відчужувати земельну ділянку, передавати </w:t>
      </w:r>
      <w:r w:rsidR="00DB0769">
        <w:rPr>
          <w:rFonts w:ascii="Times New Roman" w:eastAsia="Times New Roman" w:hAnsi="Times New Roman" w:cs="Times New Roman"/>
          <w:sz w:val="28"/>
          <w:szCs w:val="28"/>
          <w:lang w:eastAsia="uk-UA"/>
        </w:rPr>
        <w:t>її в оренду, заставу, спадщину;</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сам</w:t>
      </w:r>
      <w:r w:rsidR="00DB0769">
        <w:rPr>
          <w:rFonts w:ascii="Times New Roman" w:eastAsia="Times New Roman" w:hAnsi="Times New Roman" w:cs="Times New Roman"/>
          <w:sz w:val="28"/>
          <w:szCs w:val="28"/>
          <w:lang w:eastAsia="uk-UA"/>
        </w:rPr>
        <w:t>остійно господарювати на землі;</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в) власності на посіви і насадження сільськогосподарських та інших культур, на вироблену </w:t>
      </w:r>
      <w:r w:rsidR="00DB0769">
        <w:rPr>
          <w:rFonts w:ascii="Times New Roman" w:eastAsia="Times New Roman" w:hAnsi="Times New Roman" w:cs="Times New Roman"/>
          <w:sz w:val="28"/>
          <w:szCs w:val="28"/>
          <w:lang w:eastAsia="uk-UA"/>
        </w:rPr>
        <w:t>сільськогосподарську продукцію;</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w:t>
      </w:r>
      <w:r w:rsidR="00DB0769">
        <w:rPr>
          <w:rFonts w:ascii="Times New Roman" w:eastAsia="Times New Roman" w:hAnsi="Times New Roman" w:cs="Times New Roman"/>
          <w:sz w:val="28"/>
          <w:szCs w:val="28"/>
          <w:lang w:eastAsia="uk-UA"/>
        </w:rPr>
        <w:t>інші корисні властивості землі;</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г) на відшкодування збитків у </w:t>
      </w:r>
      <w:r w:rsidR="00DB0769">
        <w:rPr>
          <w:rFonts w:ascii="Times New Roman" w:eastAsia="Times New Roman" w:hAnsi="Times New Roman" w:cs="Times New Roman"/>
          <w:sz w:val="28"/>
          <w:szCs w:val="28"/>
          <w:lang w:eastAsia="uk-UA"/>
        </w:rPr>
        <w:t>випадках, передбачених законом;</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lastRenderedPageBreak/>
        <w:t>д) споруджувати жилі будинки, вироб</w:t>
      </w:r>
      <w:r w:rsidR="00DB0769">
        <w:rPr>
          <w:rFonts w:ascii="Times New Roman" w:eastAsia="Times New Roman" w:hAnsi="Times New Roman" w:cs="Times New Roman"/>
          <w:sz w:val="28"/>
          <w:szCs w:val="28"/>
          <w:lang w:eastAsia="uk-UA"/>
        </w:rPr>
        <w:t>ничі та інші будівлі і споруди.</w:t>
      </w:r>
    </w:p>
    <w:p w:rsidR="00DB0769" w:rsidRPr="009C7684" w:rsidRDefault="00DF461E" w:rsidP="009C7684">
      <w:pPr>
        <w:spacing w:after="0" w:line="276" w:lineRule="auto"/>
        <w:ind w:firstLine="709"/>
        <w:jc w:val="both"/>
        <w:rPr>
          <w:rFonts w:ascii="Times New Roman" w:eastAsia="Times New Roman" w:hAnsi="Times New Roman" w:cs="Times New Roman"/>
          <w:i/>
          <w:sz w:val="28"/>
          <w:szCs w:val="28"/>
          <w:lang w:eastAsia="uk-UA"/>
        </w:rPr>
      </w:pPr>
      <w:r w:rsidRPr="00DB0769">
        <w:rPr>
          <w:rFonts w:ascii="Times New Roman" w:eastAsia="Times New Roman" w:hAnsi="Times New Roman" w:cs="Times New Roman"/>
          <w:sz w:val="28"/>
          <w:szCs w:val="28"/>
          <w:lang w:eastAsia="uk-UA"/>
        </w:rPr>
        <w:t>2.</w:t>
      </w:r>
      <w:r w:rsidRPr="009C7684">
        <w:rPr>
          <w:rFonts w:ascii="Times New Roman" w:eastAsia="Times New Roman" w:hAnsi="Times New Roman" w:cs="Times New Roman"/>
          <w:i/>
          <w:sz w:val="28"/>
          <w:szCs w:val="28"/>
          <w:lang w:eastAsia="uk-UA"/>
        </w:rPr>
        <w:t>Порушені права власників земельних ділянок підлягатимуть відновленню в п</w:t>
      </w:r>
      <w:r w:rsidR="00DB0769" w:rsidRPr="009C7684">
        <w:rPr>
          <w:rFonts w:ascii="Times New Roman" w:eastAsia="Times New Roman" w:hAnsi="Times New Roman" w:cs="Times New Roman"/>
          <w:i/>
          <w:sz w:val="28"/>
          <w:szCs w:val="28"/>
          <w:lang w:eastAsia="uk-UA"/>
        </w:rPr>
        <w:t>орядку, встановленому законом».</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Основне невід'ємне право власника- самостійно господарювати на своїй земельній ділянці, здійснювати безпосередню її експлуатацію. Однак самостійне використання </w:t>
      </w:r>
      <w:proofErr w:type="spellStart"/>
      <w:r w:rsidRPr="00DB0769">
        <w:rPr>
          <w:rFonts w:ascii="Times New Roman" w:eastAsia="Times New Roman" w:hAnsi="Times New Roman" w:cs="Times New Roman"/>
          <w:sz w:val="28"/>
          <w:szCs w:val="28"/>
          <w:lang w:eastAsia="uk-UA"/>
        </w:rPr>
        <w:t>земл</w:t>
      </w:r>
      <w:proofErr w:type="spellEnd"/>
      <w:r w:rsidRPr="00DB0769">
        <w:rPr>
          <w:rFonts w:ascii="Times New Roman" w:eastAsia="Times New Roman" w:hAnsi="Times New Roman" w:cs="Times New Roman"/>
          <w:sz w:val="28"/>
          <w:szCs w:val="28"/>
          <w:lang w:eastAsia="uk-UA"/>
        </w:rPr>
        <w:t xml:space="preserve"> і- це не тільки право, але і обов’язок власника. Крім того, він має право і зобов'язаний використовувати землю саме у тих ц</w:t>
      </w:r>
      <w:r w:rsidR="00DB0769">
        <w:rPr>
          <w:rFonts w:ascii="Times New Roman" w:eastAsia="Times New Roman" w:hAnsi="Times New Roman" w:cs="Times New Roman"/>
          <w:sz w:val="28"/>
          <w:szCs w:val="28"/>
          <w:lang w:eastAsia="uk-UA"/>
        </w:rPr>
        <w:t>ілях, для яких вона призначена.</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Право самостійного </w:t>
      </w:r>
      <w:proofErr w:type="spellStart"/>
      <w:r w:rsidRPr="00DB0769">
        <w:rPr>
          <w:rFonts w:ascii="Times New Roman" w:eastAsia="Times New Roman" w:hAnsi="Times New Roman" w:cs="Times New Roman"/>
          <w:sz w:val="28"/>
          <w:szCs w:val="28"/>
          <w:lang w:eastAsia="uk-UA"/>
        </w:rPr>
        <w:t>госпадарювання</w:t>
      </w:r>
      <w:proofErr w:type="spellEnd"/>
      <w:r w:rsidRPr="00DB0769">
        <w:rPr>
          <w:rFonts w:ascii="Times New Roman" w:eastAsia="Times New Roman" w:hAnsi="Times New Roman" w:cs="Times New Roman"/>
          <w:sz w:val="28"/>
          <w:szCs w:val="28"/>
          <w:lang w:eastAsia="uk-UA"/>
        </w:rPr>
        <w:t xml:space="preserve"> і безпосередньої експлуатації землі припускає наявність у власника конкретних прав, обумовлених відповідною метою використання або цільовим призначенням земельної ділянки.</w:t>
      </w:r>
      <w:r w:rsidRPr="00DB0769">
        <w:rPr>
          <w:rFonts w:ascii="Times New Roman" w:eastAsia="Times New Roman" w:hAnsi="Times New Roman" w:cs="Times New Roman"/>
          <w:sz w:val="28"/>
          <w:szCs w:val="28"/>
          <w:lang w:eastAsia="uk-UA"/>
        </w:rPr>
        <w:br/>
        <w:t>Всі права власника здійснюються ним тільки у встановленому порядку. Зведення будівель і споруд ( виробничих, культурно-побутових та ін.) допустимо на призначених для цього земельних ділянках і по узгодженню з місцевими радами і відповідними державними органами. Умови та порядок надання земельних ділянок в оренду регламентується Законом України «Про оренду землі» і здійснюються на обмежений законом термін і без зміни їх цільового призначення. Видобувати для своїх господарських і побутових потреб корисні копалини місцевого значення і торф власники землі мають право на загальну глибину розробки до двох метрів, а прісн</w:t>
      </w:r>
      <w:r w:rsidR="00DB0769">
        <w:rPr>
          <w:rFonts w:ascii="Times New Roman" w:eastAsia="Times New Roman" w:hAnsi="Times New Roman" w:cs="Times New Roman"/>
          <w:sz w:val="28"/>
          <w:szCs w:val="28"/>
          <w:lang w:eastAsia="uk-UA"/>
        </w:rPr>
        <w:t>і підземні води – до 20 метрів.</w:t>
      </w:r>
    </w:p>
    <w:p w:rsidR="00DB0769" w:rsidRDefault="00DB0769" w:rsidP="009C7684">
      <w:pPr>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Окрему гру</w:t>
      </w:r>
      <w:r w:rsidR="00DF461E" w:rsidRPr="00DB0769">
        <w:rPr>
          <w:rFonts w:ascii="Times New Roman" w:eastAsia="Times New Roman" w:hAnsi="Times New Roman" w:cs="Times New Roman"/>
          <w:sz w:val="28"/>
          <w:szCs w:val="28"/>
          <w:lang w:eastAsia="uk-UA"/>
        </w:rPr>
        <w:t xml:space="preserve">пу прав складають майнові права, пов'язані з правом власності на землю. Все створене або здобуте власником на власній земельній ділянці (згідно з її цільовим призначенням) належить власнику. Так, власники  земельних ділянок володіють правом власності на створену сільськогосподарську продукцію, посіви, насадження сільськогосподарських культур і інші насадження, а </w:t>
      </w:r>
      <w:r>
        <w:rPr>
          <w:rFonts w:ascii="Times New Roman" w:eastAsia="Times New Roman" w:hAnsi="Times New Roman" w:cs="Times New Roman"/>
          <w:sz w:val="28"/>
          <w:szCs w:val="28"/>
          <w:lang w:eastAsia="uk-UA"/>
        </w:rPr>
        <w:t>також доходи від їх реалізації.</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Окрім прав, що виражають основний зміст права власності, а також обумовлених ним, існує цілий ряд інших прав. Так, наприклад, власник земельної ділянки має право вимагати усунення будь-яких порушень його прав на землю, навіть, якщо ці порушення не пов'язані з позбавленням права володіння земельною ділянкою; відшкодування завданих збитків; відновлення стану земельної ділянки, який </w:t>
      </w:r>
      <w:proofErr w:type="spellStart"/>
      <w:r w:rsidRPr="00DB0769">
        <w:rPr>
          <w:rFonts w:ascii="Times New Roman" w:eastAsia="Times New Roman" w:hAnsi="Times New Roman" w:cs="Times New Roman"/>
          <w:sz w:val="28"/>
          <w:szCs w:val="28"/>
          <w:lang w:eastAsia="uk-UA"/>
        </w:rPr>
        <w:t>інснував</w:t>
      </w:r>
      <w:proofErr w:type="spellEnd"/>
      <w:r w:rsidRPr="00DB0769">
        <w:rPr>
          <w:rFonts w:ascii="Times New Roman" w:eastAsia="Times New Roman" w:hAnsi="Times New Roman" w:cs="Times New Roman"/>
          <w:sz w:val="28"/>
          <w:szCs w:val="28"/>
          <w:lang w:eastAsia="uk-UA"/>
        </w:rPr>
        <w:t xml:space="preserve"> до порушення прав; запобігання вчиненню дій, що порушують права або створюють небезпеку порушення прав, визнання недійсними рішень органі виконавчої влади або органів місцевого самоврядування; відшкодування заподіяних збитків. Під збитками розуміється грошова вартість пошкодженої чи знищеної земельної ділянки, невикорис</w:t>
      </w:r>
      <w:r w:rsidR="00DB0769">
        <w:rPr>
          <w:rFonts w:ascii="Times New Roman" w:eastAsia="Times New Roman" w:hAnsi="Times New Roman" w:cs="Times New Roman"/>
          <w:sz w:val="28"/>
          <w:szCs w:val="28"/>
          <w:lang w:eastAsia="uk-UA"/>
        </w:rPr>
        <w:t>тані витрати і упущена користь.</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При руйнуванні будівлі від стихійного лиха чи пожежі за власником будівлі зберігається право</w:t>
      </w:r>
      <w:r w:rsidR="00DB0769">
        <w:rPr>
          <w:rFonts w:ascii="Times New Roman" w:eastAsia="Times New Roman" w:hAnsi="Times New Roman" w:cs="Times New Roman"/>
          <w:sz w:val="28"/>
          <w:szCs w:val="28"/>
          <w:lang w:eastAsia="uk-UA"/>
        </w:rPr>
        <w:t xml:space="preserve"> власності на земельну ділянку.</w:t>
      </w:r>
    </w:p>
    <w:p w:rsidR="00DB0769"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Право власників землі гарантується зако</w:t>
      </w:r>
      <w:r w:rsidR="00DB0769">
        <w:rPr>
          <w:rFonts w:ascii="Times New Roman" w:eastAsia="Times New Roman" w:hAnsi="Times New Roman" w:cs="Times New Roman"/>
          <w:sz w:val="28"/>
          <w:szCs w:val="28"/>
          <w:lang w:eastAsia="uk-UA"/>
        </w:rPr>
        <w:t>ном . Це означає, що припинення</w:t>
      </w:r>
      <w:r w:rsidRPr="00DB0769">
        <w:rPr>
          <w:rFonts w:ascii="Times New Roman" w:eastAsia="Times New Roman" w:hAnsi="Times New Roman" w:cs="Times New Roman"/>
          <w:sz w:val="28"/>
          <w:szCs w:val="28"/>
          <w:lang w:eastAsia="uk-UA"/>
        </w:rPr>
        <w:t xml:space="preserve"> права власності на земельну ділянку або її частину може мати місце лише у </w:t>
      </w:r>
      <w:r w:rsidRPr="00DB0769">
        <w:rPr>
          <w:rFonts w:ascii="Times New Roman" w:eastAsia="Times New Roman" w:hAnsi="Times New Roman" w:cs="Times New Roman"/>
          <w:sz w:val="28"/>
          <w:szCs w:val="28"/>
          <w:lang w:eastAsia="uk-UA"/>
        </w:rPr>
        <w:lastRenderedPageBreak/>
        <w:t xml:space="preserve">випадках і на підставах, передбачених законодавством. Втручання в діяльність власників землі, пов'язане з її використанням, з боку </w:t>
      </w:r>
      <w:proofErr w:type="spellStart"/>
      <w:r w:rsidRPr="00DB0769">
        <w:rPr>
          <w:rFonts w:ascii="Times New Roman" w:eastAsia="Times New Roman" w:hAnsi="Times New Roman" w:cs="Times New Roman"/>
          <w:sz w:val="28"/>
          <w:szCs w:val="28"/>
          <w:lang w:eastAsia="uk-UA"/>
        </w:rPr>
        <w:t>держвних</w:t>
      </w:r>
      <w:proofErr w:type="spellEnd"/>
      <w:r w:rsidRPr="00DB0769">
        <w:rPr>
          <w:rFonts w:ascii="Times New Roman" w:eastAsia="Times New Roman" w:hAnsi="Times New Roman" w:cs="Times New Roman"/>
          <w:sz w:val="28"/>
          <w:szCs w:val="28"/>
          <w:lang w:eastAsia="uk-UA"/>
        </w:rPr>
        <w:t>, господарських і інших органів та організацій забороняється, за винятком випадків порушення власниками земельного законодавства. Права власників можуть бути обмежені лише у випадк</w:t>
      </w:r>
      <w:r w:rsidR="00DB0769">
        <w:rPr>
          <w:rFonts w:ascii="Times New Roman" w:eastAsia="Times New Roman" w:hAnsi="Times New Roman" w:cs="Times New Roman"/>
          <w:sz w:val="28"/>
          <w:szCs w:val="28"/>
          <w:lang w:eastAsia="uk-UA"/>
        </w:rPr>
        <w:t>ах, прямо передбачених законом.</w:t>
      </w:r>
    </w:p>
    <w:p w:rsidR="009C7684" w:rsidRDefault="00DF461E" w:rsidP="009C7684">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Порушені права власників землі підлягають відновляють радами згідно із їх компетенцією, судом, арбітражним  ч</w:t>
      </w:r>
      <w:r w:rsidR="00DB0769">
        <w:rPr>
          <w:rFonts w:ascii="Times New Roman" w:eastAsia="Times New Roman" w:hAnsi="Times New Roman" w:cs="Times New Roman"/>
          <w:sz w:val="28"/>
          <w:szCs w:val="28"/>
          <w:lang w:eastAsia="uk-UA"/>
        </w:rPr>
        <w:t xml:space="preserve">и третейським </w:t>
      </w:r>
      <w:r w:rsidR="009C7684">
        <w:rPr>
          <w:rFonts w:ascii="Times New Roman" w:eastAsia="Times New Roman" w:hAnsi="Times New Roman" w:cs="Times New Roman"/>
          <w:sz w:val="28"/>
          <w:szCs w:val="28"/>
          <w:lang w:eastAsia="uk-UA"/>
        </w:rPr>
        <w:t>судом.</w:t>
      </w:r>
    </w:p>
    <w:p w:rsidR="009C7684" w:rsidRDefault="009C7684" w:rsidP="009C7684">
      <w:pPr>
        <w:spacing w:after="0" w:line="276" w:lineRule="auto"/>
        <w:ind w:firstLine="709"/>
        <w:jc w:val="both"/>
        <w:rPr>
          <w:rFonts w:ascii="Times New Roman" w:eastAsia="Times New Roman" w:hAnsi="Times New Roman" w:cs="Times New Roman"/>
          <w:sz w:val="28"/>
          <w:szCs w:val="28"/>
          <w:lang w:eastAsia="uk-UA"/>
        </w:rPr>
      </w:pPr>
    </w:p>
    <w:p w:rsidR="009C7684" w:rsidRPr="009C7684" w:rsidRDefault="009C7684" w:rsidP="009C7684">
      <w:pPr>
        <w:spacing w:after="0" w:line="276" w:lineRule="auto"/>
        <w:ind w:firstLine="709"/>
        <w:jc w:val="both"/>
        <w:rPr>
          <w:rFonts w:ascii="Times New Roman" w:eastAsia="Times New Roman" w:hAnsi="Times New Roman" w:cs="Times New Roman"/>
          <w:sz w:val="28"/>
          <w:szCs w:val="28"/>
          <w:lang w:eastAsia="uk-UA"/>
        </w:rPr>
      </w:pPr>
    </w:p>
    <w:p w:rsidR="00650800" w:rsidRPr="00DB0769" w:rsidRDefault="00650800" w:rsidP="008D4C37">
      <w:pPr>
        <w:spacing w:after="0" w:line="276" w:lineRule="auto"/>
        <w:ind w:firstLine="709"/>
        <w:jc w:val="center"/>
        <w:rPr>
          <w:rFonts w:ascii="Times New Roman" w:hAnsi="Times New Roman" w:cs="Times New Roman"/>
          <w:b/>
          <w:sz w:val="28"/>
          <w:szCs w:val="28"/>
        </w:rPr>
      </w:pPr>
      <w:r w:rsidRPr="00DB0769">
        <w:rPr>
          <w:rFonts w:ascii="Times New Roman" w:hAnsi="Times New Roman" w:cs="Times New Roman"/>
          <w:b/>
          <w:sz w:val="28"/>
          <w:szCs w:val="28"/>
        </w:rPr>
        <w:t>ЗАВДАННЯ ТА ЗАПИТАННЯ ДЛЯ САМОПЕРЕВІРКИ:</w:t>
      </w:r>
    </w:p>
    <w:p w:rsidR="00650800" w:rsidRPr="00DB0769" w:rsidRDefault="00650800" w:rsidP="008D4C37">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1.</w:t>
      </w:r>
      <w:r w:rsidR="00DB0769">
        <w:rPr>
          <w:rFonts w:ascii="Times New Roman" w:hAnsi="Times New Roman" w:cs="Times New Roman"/>
          <w:sz w:val="28"/>
          <w:szCs w:val="28"/>
        </w:rPr>
        <w:t xml:space="preserve"> Що є «суб’єкт» і «об’єкт» в контексті Земельного права?</w:t>
      </w:r>
    </w:p>
    <w:p w:rsidR="00650800" w:rsidRPr="00DB0769" w:rsidRDefault="00650800" w:rsidP="008D4C37">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2.</w:t>
      </w:r>
      <w:r w:rsidR="00DB0769">
        <w:rPr>
          <w:rFonts w:ascii="Times New Roman" w:hAnsi="Times New Roman" w:cs="Times New Roman"/>
          <w:sz w:val="28"/>
          <w:szCs w:val="28"/>
        </w:rPr>
        <w:t xml:space="preserve"> Які обов’язки та права у власників </w:t>
      </w:r>
      <w:r w:rsidR="009C7684">
        <w:rPr>
          <w:rFonts w:ascii="Times New Roman" w:hAnsi="Times New Roman" w:cs="Times New Roman"/>
          <w:sz w:val="28"/>
          <w:szCs w:val="28"/>
        </w:rPr>
        <w:t>земельних ділянок?</w:t>
      </w:r>
    </w:p>
    <w:p w:rsidR="00650800" w:rsidRPr="00DB0769" w:rsidRDefault="00650800" w:rsidP="008D4C37">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3.</w:t>
      </w:r>
      <w:r w:rsidR="009C7684">
        <w:rPr>
          <w:rFonts w:ascii="Times New Roman" w:hAnsi="Times New Roman" w:cs="Times New Roman"/>
          <w:sz w:val="28"/>
          <w:szCs w:val="28"/>
        </w:rPr>
        <w:t xml:space="preserve"> Що таке «Земельне право»?</w:t>
      </w:r>
    </w:p>
    <w:p w:rsidR="00650800" w:rsidRPr="00DB0769" w:rsidRDefault="00650800" w:rsidP="008D4C37">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4.</w:t>
      </w:r>
      <w:r w:rsidR="009C7684">
        <w:rPr>
          <w:rFonts w:ascii="Times New Roman" w:hAnsi="Times New Roman" w:cs="Times New Roman"/>
          <w:sz w:val="28"/>
          <w:szCs w:val="28"/>
        </w:rPr>
        <w:t xml:space="preserve"> Який порядок набуття права власності на землю громадян? </w:t>
      </w:r>
    </w:p>
    <w:p w:rsidR="00650800" w:rsidRPr="00DB0769" w:rsidRDefault="00650800" w:rsidP="008D4C37">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5.</w:t>
      </w:r>
      <w:r w:rsidR="009C7684">
        <w:rPr>
          <w:rFonts w:ascii="Times New Roman" w:hAnsi="Times New Roman" w:cs="Times New Roman"/>
          <w:sz w:val="28"/>
          <w:szCs w:val="28"/>
        </w:rPr>
        <w:t xml:space="preserve"> Які підстави виникнення, припинення права власності?</w:t>
      </w:r>
    </w:p>
    <w:p w:rsidR="00650800" w:rsidRPr="00DB0769" w:rsidRDefault="00650800" w:rsidP="008D4C37">
      <w:pPr>
        <w:spacing w:after="0" w:line="276" w:lineRule="auto"/>
        <w:ind w:firstLine="709"/>
        <w:rPr>
          <w:rFonts w:ascii="Times New Roman" w:hAnsi="Times New Roman" w:cs="Times New Roman"/>
          <w:sz w:val="28"/>
          <w:szCs w:val="28"/>
        </w:rPr>
      </w:pPr>
      <w:bookmarkStart w:id="0" w:name="_GoBack"/>
      <w:bookmarkEnd w:id="0"/>
    </w:p>
    <w:sectPr w:rsidR="00650800" w:rsidRPr="00DB0769" w:rsidSect="008D4C37">
      <w:footerReference w:type="default" r:id="rId8"/>
      <w:pgSz w:w="11906" w:h="16838"/>
      <w:pgMar w:top="850"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89" w:rsidRDefault="00396489" w:rsidP="008D4C37">
      <w:pPr>
        <w:spacing w:after="0" w:line="240" w:lineRule="auto"/>
      </w:pPr>
      <w:r>
        <w:separator/>
      </w:r>
    </w:p>
  </w:endnote>
  <w:endnote w:type="continuationSeparator" w:id="0">
    <w:p w:rsidR="00396489" w:rsidRDefault="00396489" w:rsidP="008D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99997"/>
      <w:docPartObj>
        <w:docPartGallery w:val="Page Numbers (Bottom of Page)"/>
        <w:docPartUnique/>
      </w:docPartObj>
    </w:sdtPr>
    <w:sdtEndPr/>
    <w:sdtContent>
      <w:p w:rsidR="008D4C37" w:rsidRDefault="008D4C37">
        <w:pPr>
          <w:pStyle w:val="a8"/>
          <w:jc w:val="center"/>
        </w:pPr>
        <w:r>
          <w:fldChar w:fldCharType="begin"/>
        </w:r>
        <w:r>
          <w:instrText>PAGE   \* MERGEFORMAT</w:instrText>
        </w:r>
        <w:r>
          <w:fldChar w:fldCharType="separate"/>
        </w:r>
        <w:r w:rsidR="009C7684">
          <w:rPr>
            <w:noProof/>
          </w:rPr>
          <w:t>8</w:t>
        </w:r>
        <w:r>
          <w:fldChar w:fldCharType="end"/>
        </w:r>
      </w:p>
    </w:sdtContent>
  </w:sdt>
  <w:p w:rsidR="008D4C37" w:rsidRDefault="008D4C3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89" w:rsidRDefault="00396489" w:rsidP="008D4C37">
      <w:pPr>
        <w:spacing w:after="0" w:line="240" w:lineRule="auto"/>
      </w:pPr>
      <w:r>
        <w:separator/>
      </w:r>
    </w:p>
  </w:footnote>
  <w:footnote w:type="continuationSeparator" w:id="0">
    <w:p w:rsidR="00396489" w:rsidRDefault="00396489" w:rsidP="008D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BB2"/>
    <w:multiLevelType w:val="multilevel"/>
    <w:tmpl w:val="F5A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36CFA"/>
    <w:multiLevelType w:val="multilevel"/>
    <w:tmpl w:val="F1422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11F50"/>
    <w:multiLevelType w:val="hybridMultilevel"/>
    <w:tmpl w:val="6180C5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76223EA"/>
    <w:multiLevelType w:val="multilevel"/>
    <w:tmpl w:val="E96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2080E"/>
    <w:multiLevelType w:val="multilevel"/>
    <w:tmpl w:val="83A8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223D18"/>
    <w:rsid w:val="00396489"/>
    <w:rsid w:val="003E22C9"/>
    <w:rsid w:val="00642BCF"/>
    <w:rsid w:val="00650800"/>
    <w:rsid w:val="00871071"/>
    <w:rsid w:val="008D4C37"/>
    <w:rsid w:val="009C7684"/>
    <w:rsid w:val="00A1242E"/>
    <w:rsid w:val="00B30B2C"/>
    <w:rsid w:val="00B474ED"/>
    <w:rsid w:val="00D618FF"/>
    <w:rsid w:val="00DB0769"/>
    <w:rsid w:val="00DF46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5A7C5"/>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F461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F46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461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F46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F461E"/>
    <w:rPr>
      <w:b/>
      <w:bCs/>
    </w:rPr>
  </w:style>
  <w:style w:type="character" w:customStyle="1" w:styleId="30">
    <w:name w:val="Заголовок 3 Знак"/>
    <w:basedOn w:val="a0"/>
    <w:link w:val="3"/>
    <w:uiPriority w:val="9"/>
    <w:semiHidden/>
    <w:rsid w:val="00DF461E"/>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DF461E"/>
    <w:rPr>
      <w:rFonts w:asciiTheme="majorHAnsi" w:eastAsiaTheme="majorEastAsia" w:hAnsiTheme="majorHAnsi" w:cstheme="majorBidi"/>
      <w:color w:val="2F5496" w:themeColor="accent1" w:themeShade="BF"/>
      <w:sz w:val="32"/>
      <w:szCs w:val="32"/>
    </w:rPr>
  </w:style>
  <w:style w:type="paragraph" w:customStyle="1" w:styleId="rvps2">
    <w:name w:val="rvps2"/>
    <w:basedOn w:val="a"/>
    <w:rsid w:val="00DF46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DF461E"/>
    <w:rPr>
      <w:color w:val="0000FF"/>
      <w:u w:val="single"/>
    </w:rPr>
  </w:style>
  <w:style w:type="paragraph" w:styleId="a6">
    <w:name w:val="header"/>
    <w:basedOn w:val="a"/>
    <w:link w:val="a7"/>
    <w:uiPriority w:val="99"/>
    <w:unhideWhenUsed/>
    <w:rsid w:val="008D4C3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D4C37"/>
  </w:style>
  <w:style w:type="paragraph" w:styleId="a8">
    <w:name w:val="footer"/>
    <w:basedOn w:val="a"/>
    <w:link w:val="a9"/>
    <w:uiPriority w:val="99"/>
    <w:unhideWhenUsed/>
    <w:rsid w:val="008D4C3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D4C37"/>
  </w:style>
  <w:style w:type="paragraph" w:styleId="aa">
    <w:name w:val="List Paragraph"/>
    <w:basedOn w:val="a"/>
    <w:uiPriority w:val="34"/>
    <w:qFormat/>
    <w:rsid w:val="009C7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3599">
      <w:bodyDiv w:val="1"/>
      <w:marLeft w:val="0"/>
      <w:marRight w:val="0"/>
      <w:marTop w:val="0"/>
      <w:marBottom w:val="0"/>
      <w:divBdr>
        <w:top w:val="none" w:sz="0" w:space="0" w:color="auto"/>
        <w:left w:val="none" w:sz="0" w:space="0" w:color="auto"/>
        <w:bottom w:val="none" w:sz="0" w:space="0" w:color="auto"/>
        <w:right w:val="none" w:sz="0" w:space="0" w:color="auto"/>
      </w:divBdr>
      <w:divsChild>
        <w:div w:id="302008522">
          <w:marLeft w:val="0"/>
          <w:marRight w:val="0"/>
          <w:marTop w:val="0"/>
          <w:marBottom w:val="0"/>
          <w:divBdr>
            <w:top w:val="none" w:sz="0" w:space="0" w:color="auto"/>
            <w:left w:val="none" w:sz="0" w:space="0" w:color="auto"/>
            <w:bottom w:val="none" w:sz="0" w:space="0" w:color="auto"/>
            <w:right w:val="none" w:sz="0" w:space="0" w:color="auto"/>
          </w:divBdr>
          <w:divsChild>
            <w:div w:id="16620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7785">
      <w:bodyDiv w:val="1"/>
      <w:marLeft w:val="0"/>
      <w:marRight w:val="0"/>
      <w:marTop w:val="0"/>
      <w:marBottom w:val="0"/>
      <w:divBdr>
        <w:top w:val="none" w:sz="0" w:space="0" w:color="auto"/>
        <w:left w:val="none" w:sz="0" w:space="0" w:color="auto"/>
        <w:bottom w:val="none" w:sz="0" w:space="0" w:color="auto"/>
        <w:right w:val="none" w:sz="0" w:space="0" w:color="auto"/>
      </w:divBdr>
    </w:div>
    <w:div w:id="615218604">
      <w:bodyDiv w:val="1"/>
      <w:marLeft w:val="0"/>
      <w:marRight w:val="0"/>
      <w:marTop w:val="0"/>
      <w:marBottom w:val="0"/>
      <w:divBdr>
        <w:top w:val="none" w:sz="0" w:space="0" w:color="auto"/>
        <w:left w:val="none" w:sz="0" w:space="0" w:color="auto"/>
        <w:bottom w:val="none" w:sz="0" w:space="0" w:color="auto"/>
        <w:right w:val="none" w:sz="0" w:space="0" w:color="auto"/>
      </w:divBdr>
    </w:div>
    <w:div w:id="800727405">
      <w:bodyDiv w:val="1"/>
      <w:marLeft w:val="0"/>
      <w:marRight w:val="0"/>
      <w:marTop w:val="0"/>
      <w:marBottom w:val="0"/>
      <w:divBdr>
        <w:top w:val="none" w:sz="0" w:space="0" w:color="auto"/>
        <w:left w:val="none" w:sz="0" w:space="0" w:color="auto"/>
        <w:bottom w:val="none" w:sz="0" w:space="0" w:color="auto"/>
        <w:right w:val="none" w:sz="0" w:space="0" w:color="auto"/>
      </w:divBdr>
    </w:div>
    <w:div w:id="1760055594">
      <w:bodyDiv w:val="1"/>
      <w:marLeft w:val="0"/>
      <w:marRight w:val="0"/>
      <w:marTop w:val="0"/>
      <w:marBottom w:val="0"/>
      <w:divBdr>
        <w:top w:val="none" w:sz="0" w:space="0" w:color="auto"/>
        <w:left w:val="none" w:sz="0" w:space="0" w:color="auto"/>
        <w:bottom w:val="none" w:sz="0" w:space="0" w:color="auto"/>
        <w:right w:val="none" w:sz="0" w:space="0" w:color="auto"/>
      </w:divBdr>
      <w:divsChild>
        <w:div w:id="1687750589">
          <w:marLeft w:val="-225"/>
          <w:marRight w:val="-225"/>
          <w:marTop w:val="0"/>
          <w:marBottom w:val="0"/>
          <w:divBdr>
            <w:top w:val="none" w:sz="0" w:space="0" w:color="auto"/>
            <w:left w:val="none" w:sz="0" w:space="0" w:color="auto"/>
            <w:bottom w:val="none" w:sz="0" w:space="0" w:color="auto"/>
            <w:right w:val="none" w:sz="0" w:space="0" w:color="auto"/>
          </w:divBdr>
          <w:divsChild>
            <w:div w:id="1219706617">
              <w:marLeft w:val="0"/>
              <w:marRight w:val="0"/>
              <w:marTop w:val="0"/>
              <w:marBottom w:val="0"/>
              <w:divBdr>
                <w:top w:val="none" w:sz="0" w:space="0" w:color="auto"/>
                <w:left w:val="none" w:sz="0" w:space="0" w:color="auto"/>
                <w:bottom w:val="none" w:sz="0" w:space="0" w:color="auto"/>
                <w:right w:val="none" w:sz="0" w:space="0" w:color="auto"/>
              </w:divBdr>
              <w:divsChild>
                <w:div w:id="10062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56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12484</Words>
  <Characters>7116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2020-05-19T21:32:00Z</dcterms:created>
  <dcterms:modified xsi:type="dcterms:W3CDTF">2020-05-24T17:21:00Z</dcterms:modified>
</cp:coreProperties>
</file>