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ED" w:rsidRPr="00260867" w:rsidRDefault="00260867">
      <w:pPr>
        <w:rPr>
          <w:b/>
        </w:rPr>
      </w:pPr>
      <w:r w:rsidRPr="00260867">
        <w:rPr>
          <w:rStyle w:val="11pt"/>
          <w:b/>
          <w:sz w:val="24"/>
          <w:szCs w:val="24"/>
        </w:rPr>
        <w:t>Програмні результати навчання: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>ПРН-З-1. Відтворювати історичний розвиток математичних знань та парадигм, знати сучасні тенденції в математиці; розуміти цивілізаційне значення математики та її застосувань, природу математичного пізнання, структуру математичного знання, причину його ефективності в інших сферах діяльності.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 xml:space="preserve">ПРН-З-2. Відтворювати ключові факти з різних складових частин математики, принципи </w:t>
      </w:r>
      <w:proofErr w:type="spellStart"/>
      <w:r w:rsidRPr="00260867">
        <w:rPr>
          <w:sz w:val="24"/>
          <w:szCs w:val="24"/>
        </w:rPr>
        <w:t>modus</w:t>
      </w:r>
      <w:proofErr w:type="spellEnd"/>
      <w:r w:rsidRPr="00260867">
        <w:rPr>
          <w:sz w:val="24"/>
          <w:szCs w:val="24"/>
        </w:rPr>
        <w:t xml:space="preserve"> </w:t>
      </w:r>
      <w:proofErr w:type="spellStart"/>
      <w:r w:rsidRPr="00260867">
        <w:rPr>
          <w:sz w:val="24"/>
          <w:szCs w:val="24"/>
        </w:rPr>
        <w:t>ponens</w:t>
      </w:r>
      <w:proofErr w:type="spellEnd"/>
      <w:r w:rsidRPr="00260867">
        <w:rPr>
          <w:sz w:val="24"/>
          <w:szCs w:val="24"/>
        </w:rPr>
        <w:t xml:space="preserve"> (правило виведення логічних висловлювань) та </w:t>
      </w:r>
      <w:proofErr w:type="spellStart"/>
      <w:r w:rsidRPr="00260867">
        <w:rPr>
          <w:sz w:val="24"/>
          <w:szCs w:val="24"/>
        </w:rPr>
        <w:t>modus</w:t>
      </w:r>
      <w:proofErr w:type="spellEnd"/>
      <w:r w:rsidRPr="00260867">
        <w:rPr>
          <w:sz w:val="24"/>
          <w:szCs w:val="24"/>
        </w:rPr>
        <w:t xml:space="preserve"> </w:t>
      </w:r>
      <w:proofErr w:type="spellStart"/>
      <w:r w:rsidRPr="00260867">
        <w:rPr>
          <w:sz w:val="24"/>
          <w:szCs w:val="24"/>
        </w:rPr>
        <w:t>tollens</w:t>
      </w:r>
      <w:proofErr w:type="spellEnd"/>
      <w:r w:rsidRPr="00260867">
        <w:rPr>
          <w:sz w:val="24"/>
          <w:szCs w:val="24"/>
        </w:rPr>
        <w:t xml:space="preserve"> (доведення від супротивного) і використовувати умови, формулювання, висновки, доведення та наслідки математичних тверджень у різних складових частинах математики; за допомогою графічних та інших засобів пояснювати, аргументувати, ілюструвати, інтерпретувати зміст математичних тверджень.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>ПРН-З-3. Відтворювати базові знання фундаментальних розділів математики в обсязі, необхідному для володіння математичним апаратом відповідної галузі знань і використання математичних методів у обраній професії.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 xml:space="preserve">ПРН-З-4 Демонструвати розуміння міждисциплінарних </w:t>
      </w:r>
      <w:proofErr w:type="spellStart"/>
      <w:r w:rsidRPr="00260867">
        <w:rPr>
          <w:sz w:val="24"/>
          <w:szCs w:val="24"/>
        </w:rPr>
        <w:t>зв’язків</w:t>
      </w:r>
      <w:proofErr w:type="spellEnd"/>
      <w:r w:rsidRPr="00260867">
        <w:rPr>
          <w:sz w:val="24"/>
          <w:szCs w:val="24"/>
        </w:rPr>
        <w:t>, спроможність з’ясовувати суть одного й того ж поняття (процесу, явища) з позицій різних математичних дисциплін.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>ПРН-З-5. Розуміти роль і значення доведення в математиці, а також поняття суттєвих, необхідних, достатніх умов; бути спроможним оцінити повноту доказової бази, наводити контр приклади для спростування помилкової гіпотези чи віднайти логічну помилку в наведених міркуваннях.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>ПРН-З-6. Володіти основами математичних теорій, що використовуються при математичному моделюванні.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>ПРН-З-7. Мати ґрунтовні знання елементарної математики, бути спроможним трактувати їх з точки зору математики вищої; мати знання з психолого-педагогічних дисциплін, дидактики в обсязі, необхідному для професійної діяльності.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>ПРН-З-8. Знати і розуміти межі застосування тих чи інших математичних теорій, методів, інструментів.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>ПРН-У-1. Пояснювати математичні концепції мовою, зрозумілою для нефахівців у галузі математики.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>ПРН-У-2. Усно й письмово спілкуватися рідною мовою з професійних питань, зокрема, представити комплексну інформацію, викласти ідею, пояснити суть математичної проблеми (задачі), спосіб розв’язання та результат; читати спеціальну літературу іноземною мовою, знаходити, аналізувати та використовувати інформацію з різних довідкових джерел.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 xml:space="preserve">ПРН-У-3. </w:t>
      </w:r>
      <w:proofErr w:type="spellStart"/>
      <w:r w:rsidRPr="00260867">
        <w:rPr>
          <w:sz w:val="24"/>
          <w:szCs w:val="24"/>
        </w:rPr>
        <w:t>Коректно</w:t>
      </w:r>
      <w:proofErr w:type="spellEnd"/>
      <w:r w:rsidRPr="00260867">
        <w:rPr>
          <w:sz w:val="24"/>
          <w:szCs w:val="24"/>
        </w:rPr>
        <w:t xml:space="preserve"> проводити логічні міркування, </w:t>
      </w:r>
      <w:proofErr w:type="spellStart"/>
      <w:r w:rsidRPr="00260867">
        <w:rPr>
          <w:sz w:val="24"/>
          <w:szCs w:val="24"/>
        </w:rPr>
        <w:t>грамотно</w:t>
      </w:r>
      <w:proofErr w:type="spellEnd"/>
      <w:r w:rsidRPr="00260867">
        <w:rPr>
          <w:sz w:val="24"/>
          <w:szCs w:val="24"/>
        </w:rPr>
        <w:t xml:space="preserve"> вибудовувати доведення математичних фактів, використовуючи, в тому числі, класичні методи доведення (від супротивного, математичної індукції, конструктивний та ін.).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>ПРН-У-4. Володіти методами розв’язування типових задач; демонструвати здатність розв’язувати математичні задачі, які потребують інтеграції набутих теоретичних знань, методів з різних розділів математики, бажання і здатність розв’язувати задачу різними способами, порівнювати ці способи; розв’язувати задачі з математичною строгістю та математичними методами, перевіряти умови виконання математичних тверджень, переносити умови та твердження на нові класи об’єктів.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>ПРН-У-5. Упізнавати математичні структури в інших (нематематичних) теоріях; формалізувати задачі, сформульовані мовою певної предметної галузі; формулювати їх математичну постановку та обирати раціональний метод вирішення; застосовувати математичні теореми та формули з різних розділів математики до розв’язування прикладних задач середньої складності; здійснювати базові перетворення математичних моделей з метою розв’язування математичних та/або прикладних задач; оцінювати точність та достовірність отриманих результатів.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>ПРН-У-6. Використовувати раціональні способи пошуку та використання науково-технічної інформації, включаючи засоби електронних інформаційних мереж, використовувати інформаційні ресурси, у тому числі електронні, для пошуку існуючих математичних моделей.</w:t>
      </w:r>
    </w:p>
    <w:p w:rsidR="00260867" w:rsidRPr="00260867" w:rsidRDefault="00260867" w:rsidP="00260867">
      <w:pPr>
        <w:pStyle w:val="ab"/>
        <w:shd w:val="clear" w:color="auto" w:fill="auto"/>
        <w:tabs>
          <w:tab w:val="left" w:pos="835"/>
        </w:tabs>
        <w:spacing w:line="228" w:lineRule="auto"/>
        <w:ind w:firstLine="167"/>
        <w:jc w:val="both"/>
        <w:rPr>
          <w:sz w:val="24"/>
          <w:szCs w:val="24"/>
        </w:rPr>
      </w:pPr>
      <w:r w:rsidRPr="00260867">
        <w:rPr>
          <w:sz w:val="24"/>
          <w:szCs w:val="24"/>
        </w:rPr>
        <w:t>ПРН-У-7. Розв’язувати основні математичні задачі аналізу даних, застосовувати базові загальні математичні моделі для специфічних ситуацій, навички управління інформацією, принципи комп’ютерного забезпечення статистичного аналізу даних.</w:t>
      </w:r>
    </w:p>
    <w:p w:rsidR="00260867" w:rsidRPr="00260867" w:rsidRDefault="00260867" w:rsidP="00260867">
      <w:pPr>
        <w:spacing w:after="0" w:line="228" w:lineRule="auto"/>
        <w:rPr>
          <w:sz w:val="24"/>
          <w:szCs w:val="24"/>
        </w:rPr>
      </w:pPr>
      <w:r w:rsidRPr="00260867">
        <w:rPr>
          <w:rFonts w:ascii="Times New Roman" w:hAnsi="Times New Roman" w:cs="Times New Roman"/>
          <w:sz w:val="24"/>
          <w:szCs w:val="24"/>
        </w:rPr>
        <w:t>ПРН-У-8. Самостійно розв’язувати базові задачі з числовими даними в різних розділах математики, перевіряти правильність відповіді, переносити правильні розв’язання на схожі задачі.</w:t>
      </w:r>
      <w:bookmarkStart w:id="0" w:name="_GoBack"/>
      <w:bookmarkEnd w:id="0"/>
    </w:p>
    <w:sectPr w:rsidR="00260867" w:rsidRPr="00260867" w:rsidSect="00260867">
      <w:pgSz w:w="16838" w:h="11906" w:orient="landscape"/>
      <w:pgMar w:top="851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67"/>
    <w:rsid w:val="00260867"/>
    <w:rsid w:val="002B7895"/>
    <w:rsid w:val="005A0390"/>
    <w:rsid w:val="00660115"/>
    <w:rsid w:val="00AB791B"/>
    <w:rsid w:val="00B6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character" w:customStyle="1" w:styleId="aa">
    <w:name w:val="Основний текст Знак"/>
    <w:link w:val="ab"/>
    <w:rsid w:val="0026086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260867"/>
    <w:pPr>
      <w:widowControl w:val="0"/>
      <w:shd w:val="clear" w:color="auto" w:fill="FFFFFF"/>
      <w:spacing w:after="0" w:line="374" w:lineRule="exac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ий текст Знак1"/>
    <w:basedOn w:val="a0"/>
    <w:uiPriority w:val="99"/>
    <w:semiHidden/>
    <w:rsid w:val="00260867"/>
  </w:style>
  <w:style w:type="character" w:customStyle="1" w:styleId="11pt">
    <w:name w:val="Основной текст + 11 pt"/>
    <w:rsid w:val="00260867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79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3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 Знак"/>
    <w:basedOn w:val="a0"/>
    <w:link w:val="a3"/>
    <w:rsid w:val="00AB791B"/>
    <w:rPr>
      <w:rFonts w:ascii="Times New Roman" w:eastAsia="Times New Roman" w:hAnsi="Times New Roman" w:cs="Times New Roman"/>
      <w:b/>
      <w:sz w:val="32"/>
      <w:szCs w:val="32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B791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AB79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Emphasis"/>
    <w:uiPriority w:val="20"/>
    <w:qFormat/>
    <w:rsid w:val="00AB791B"/>
    <w:rPr>
      <w:i/>
      <w:iCs/>
    </w:rPr>
  </w:style>
  <w:style w:type="paragraph" w:styleId="a8">
    <w:name w:val="List Paragraph"/>
    <w:basedOn w:val="a"/>
    <w:uiPriority w:val="34"/>
    <w:qFormat/>
    <w:rsid w:val="00AB791B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B791B"/>
    <w:rPr>
      <w:i/>
      <w:iCs/>
      <w:color w:val="808080" w:themeColor="text1" w:themeTint="7F"/>
    </w:rPr>
  </w:style>
  <w:style w:type="character" w:customStyle="1" w:styleId="aa">
    <w:name w:val="Основний текст Знак"/>
    <w:link w:val="ab"/>
    <w:rsid w:val="0026086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260867"/>
    <w:pPr>
      <w:widowControl w:val="0"/>
      <w:shd w:val="clear" w:color="auto" w:fill="FFFFFF"/>
      <w:spacing w:after="0" w:line="374" w:lineRule="exac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ий текст Знак1"/>
    <w:basedOn w:val="a0"/>
    <w:uiPriority w:val="99"/>
    <w:semiHidden/>
    <w:rsid w:val="00260867"/>
  </w:style>
  <w:style w:type="character" w:customStyle="1" w:styleId="11pt">
    <w:name w:val="Основной текст + 11 pt"/>
    <w:rsid w:val="00260867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2020-05-23T17:56:00Z</dcterms:created>
  <dcterms:modified xsi:type="dcterms:W3CDTF">2020-05-23T17:58:00Z</dcterms:modified>
</cp:coreProperties>
</file>