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39" w:rsidRPr="00816B39" w:rsidRDefault="00816B39" w:rsidP="00816B39">
      <w:pPr>
        <w:spacing w:after="0" w:line="240" w:lineRule="auto"/>
        <w:jc w:val="both"/>
        <w:rPr>
          <w:rFonts w:ascii="Times New Roman" w:hAnsi="Times New Roman" w:cs="Times New Roman"/>
          <w:b/>
          <w:sz w:val="28"/>
          <w:szCs w:val="28"/>
          <w:lang w:val="uk-UA"/>
        </w:rPr>
      </w:pPr>
      <w:bookmarkStart w:id="0" w:name="_GoBack"/>
      <w:r w:rsidRPr="00816B39">
        <w:rPr>
          <w:rFonts w:ascii="Times New Roman" w:hAnsi="Times New Roman" w:cs="Times New Roman"/>
          <w:b/>
          <w:sz w:val="28"/>
          <w:szCs w:val="28"/>
          <w:lang w:val="uk-UA" w:eastAsia="uk-UA"/>
        </w:rPr>
        <w:t xml:space="preserve">Заняття 27. </w:t>
      </w:r>
      <w:r w:rsidRPr="00816B39">
        <w:rPr>
          <w:rFonts w:ascii="Times New Roman" w:hAnsi="Times New Roman" w:cs="Times New Roman"/>
          <w:b/>
          <w:sz w:val="28"/>
          <w:szCs w:val="28"/>
          <w:lang w:val="uk-UA"/>
        </w:rPr>
        <w:t>Надзвичайні ситуації природного, техногенного, воєнного, суспільного, соціально-політичного характеру</w:t>
      </w:r>
      <w:r>
        <w:rPr>
          <w:rFonts w:ascii="Times New Roman" w:hAnsi="Times New Roman" w:cs="Times New Roman"/>
          <w:b/>
          <w:sz w:val="28"/>
          <w:szCs w:val="28"/>
          <w:lang w:val="uk-UA"/>
        </w:rPr>
        <w:t>.</w:t>
      </w:r>
    </w:p>
    <w:bookmarkEnd w:id="0"/>
    <w:p w:rsidR="00816B39" w:rsidRDefault="00816B39" w:rsidP="00816B39">
      <w:pPr>
        <w:pStyle w:val="a3"/>
        <w:shd w:val="clear" w:color="auto" w:fill="FFFFFF"/>
        <w:spacing w:before="0" w:beforeAutospacing="0" w:after="0" w:afterAutospacing="0"/>
        <w:rPr>
          <w:b/>
          <w:sz w:val="28"/>
          <w:szCs w:val="28"/>
          <w:lang w:val="uk-UA"/>
        </w:rPr>
      </w:pPr>
      <w:r>
        <w:rPr>
          <w:b/>
          <w:sz w:val="28"/>
          <w:szCs w:val="28"/>
          <w:lang w:val="uk-UA"/>
        </w:rPr>
        <w:t xml:space="preserve">                        </w:t>
      </w:r>
    </w:p>
    <w:p w:rsidR="00816B39" w:rsidRPr="00816B39" w:rsidRDefault="00816B39" w:rsidP="00816B39">
      <w:pPr>
        <w:pStyle w:val="a3"/>
        <w:shd w:val="clear" w:color="auto" w:fill="FFFFFF"/>
        <w:spacing w:before="0" w:beforeAutospacing="0" w:after="0" w:afterAutospacing="0"/>
        <w:rPr>
          <w:b/>
          <w:sz w:val="28"/>
          <w:szCs w:val="28"/>
          <w:lang w:val="uk-UA"/>
        </w:rPr>
      </w:pPr>
      <w:r>
        <w:rPr>
          <w:b/>
          <w:sz w:val="28"/>
          <w:szCs w:val="28"/>
          <w:lang w:val="uk-UA"/>
        </w:rPr>
        <w:t xml:space="preserve">                              </w:t>
      </w:r>
      <w:r w:rsidRPr="00816B39">
        <w:rPr>
          <w:b/>
          <w:sz w:val="28"/>
          <w:szCs w:val="28"/>
          <w:lang w:val="uk-UA"/>
        </w:rPr>
        <w:t>Навчальні питання</w:t>
      </w:r>
    </w:p>
    <w:p w:rsidR="00816B39" w:rsidRPr="00816B39" w:rsidRDefault="00816B39" w:rsidP="00816B39">
      <w:pPr>
        <w:pStyle w:val="a4"/>
        <w:numPr>
          <w:ilvl w:val="0"/>
          <w:numId w:val="1"/>
        </w:numPr>
        <w:shd w:val="clear" w:color="auto" w:fill="FFFFFF"/>
        <w:spacing w:after="0" w:line="297" w:lineRule="atLeast"/>
        <w:jc w:val="both"/>
        <w:rPr>
          <w:rFonts w:ascii="Times New Roman" w:eastAsia="Times New Roman" w:hAnsi="Times New Roman" w:cs="Times New Roman"/>
          <w:b/>
          <w:color w:val="222222"/>
          <w:sz w:val="28"/>
          <w:szCs w:val="28"/>
          <w:lang w:val="uk-UA" w:eastAsia="ru-RU"/>
        </w:rPr>
      </w:pPr>
      <w:hyperlink r:id="rId5" w:history="1">
        <w:r w:rsidRPr="00816B39">
          <w:rPr>
            <w:rFonts w:ascii="Times New Roman" w:eastAsia="Times New Roman" w:hAnsi="Times New Roman" w:cs="Times New Roman"/>
            <w:b/>
            <w:bCs/>
            <w:sz w:val="28"/>
            <w:szCs w:val="28"/>
            <w:lang w:val="uk-UA" w:eastAsia="ru-RU"/>
          </w:rPr>
          <w:t>Надзвичайні</w:t>
        </w:r>
      </w:hyperlink>
      <w:r w:rsidRPr="00816B39">
        <w:rPr>
          <w:rFonts w:ascii="Times New Roman" w:eastAsia="Times New Roman" w:hAnsi="Times New Roman" w:cs="Times New Roman"/>
          <w:b/>
          <w:bCs/>
          <w:sz w:val="28"/>
          <w:szCs w:val="28"/>
          <w:lang w:val="uk-UA" w:eastAsia="ru-RU"/>
        </w:rPr>
        <w:t xml:space="preserve"> ситуації. Їх види</w:t>
      </w:r>
      <w:r w:rsidRPr="00816B39">
        <w:rPr>
          <w:rFonts w:ascii="Times New Roman" w:eastAsia="Times New Roman" w:hAnsi="Times New Roman" w:cs="Times New Roman"/>
          <w:b/>
          <w:bCs/>
          <w:color w:val="222222"/>
          <w:sz w:val="28"/>
          <w:szCs w:val="28"/>
          <w:lang w:val="uk-UA" w:eastAsia="ru-RU"/>
        </w:rPr>
        <w:t>.</w:t>
      </w:r>
    </w:p>
    <w:p w:rsidR="00816B39" w:rsidRPr="00816B39" w:rsidRDefault="00816B39" w:rsidP="00816B39">
      <w:pPr>
        <w:pStyle w:val="a3"/>
        <w:numPr>
          <w:ilvl w:val="0"/>
          <w:numId w:val="1"/>
        </w:numPr>
        <w:shd w:val="clear" w:color="auto" w:fill="FFFFFF"/>
        <w:tabs>
          <w:tab w:val="left" w:pos="1134"/>
        </w:tabs>
        <w:spacing w:before="0" w:beforeAutospacing="0" w:after="0" w:afterAutospacing="0"/>
        <w:ind w:left="0" w:firstLine="708"/>
        <w:rPr>
          <w:b/>
          <w:sz w:val="28"/>
          <w:szCs w:val="28"/>
          <w:lang w:val="uk-UA"/>
        </w:rPr>
      </w:pPr>
      <w:r w:rsidRPr="00816B39">
        <w:rPr>
          <w:b/>
          <w:bCs/>
          <w:sz w:val="28"/>
          <w:szCs w:val="28"/>
          <w:lang w:val="uk-UA"/>
        </w:rPr>
        <w:t>Причини виникнення надзвичайних ситуацій.</w:t>
      </w:r>
    </w:p>
    <w:p w:rsidR="00816B39" w:rsidRPr="00816B39" w:rsidRDefault="00816B39" w:rsidP="00816B39">
      <w:pPr>
        <w:pStyle w:val="a3"/>
        <w:shd w:val="clear" w:color="auto" w:fill="FFFFFF"/>
        <w:spacing w:before="0" w:beforeAutospacing="0" w:after="0" w:afterAutospacing="0"/>
        <w:jc w:val="both"/>
        <w:rPr>
          <w:b/>
          <w:sz w:val="28"/>
          <w:szCs w:val="28"/>
          <w:lang w:val="uk-UA"/>
        </w:rPr>
      </w:pPr>
    </w:p>
    <w:p w:rsidR="00816B39" w:rsidRPr="00816B39" w:rsidRDefault="00816B39" w:rsidP="00816B39">
      <w:pPr>
        <w:pStyle w:val="a4"/>
        <w:numPr>
          <w:ilvl w:val="0"/>
          <w:numId w:val="5"/>
        </w:numPr>
        <w:tabs>
          <w:tab w:val="left" w:pos="1134"/>
        </w:tabs>
        <w:spacing w:after="0" w:line="240" w:lineRule="auto"/>
        <w:ind w:left="0" w:firstLine="708"/>
        <w:jc w:val="both"/>
        <w:rPr>
          <w:rFonts w:ascii="Times New Roman" w:hAnsi="Times New Roman" w:cs="Times New Roman"/>
          <w:b/>
          <w:bCs/>
          <w:sz w:val="28"/>
          <w:szCs w:val="28"/>
          <w:lang w:val="uk-UA"/>
        </w:rPr>
      </w:pPr>
      <w:hyperlink r:id="rId6" w:history="1">
        <w:r w:rsidRPr="00816B39">
          <w:rPr>
            <w:rFonts w:ascii="Times New Roman" w:eastAsia="Times New Roman" w:hAnsi="Times New Roman" w:cs="Times New Roman"/>
            <w:b/>
            <w:bCs/>
            <w:sz w:val="28"/>
            <w:szCs w:val="28"/>
            <w:lang w:val="uk-UA" w:eastAsia="ru-RU"/>
          </w:rPr>
          <w:t>Надзвичайні</w:t>
        </w:r>
      </w:hyperlink>
      <w:r w:rsidRPr="00816B39">
        <w:rPr>
          <w:rFonts w:ascii="Times New Roman" w:eastAsia="Times New Roman" w:hAnsi="Times New Roman" w:cs="Times New Roman"/>
          <w:b/>
          <w:bCs/>
          <w:sz w:val="28"/>
          <w:szCs w:val="28"/>
          <w:lang w:val="uk-UA" w:eastAsia="ru-RU"/>
        </w:rPr>
        <w:t xml:space="preserve"> ситуації. Їх види</w:t>
      </w:r>
      <w:r w:rsidRPr="00816B39">
        <w:rPr>
          <w:rFonts w:ascii="Times New Roman" w:eastAsia="Times New Roman" w:hAnsi="Times New Roman" w:cs="Times New Roman"/>
          <w:b/>
          <w:bCs/>
          <w:color w:val="222222"/>
          <w:sz w:val="28"/>
          <w:szCs w:val="28"/>
          <w:lang w:val="uk-UA" w:eastAsia="ru-RU"/>
        </w:rPr>
        <w:t>.</w:t>
      </w:r>
      <w:r w:rsidRPr="00816B39">
        <w:rPr>
          <w:rFonts w:ascii="Times New Roman" w:hAnsi="Times New Roman" w:cs="Times New Roman"/>
          <w:b/>
          <w:bCs/>
          <w:sz w:val="28"/>
          <w:szCs w:val="28"/>
          <w:lang w:val="uk-UA"/>
        </w:rPr>
        <w:t xml:space="preserve"> </w:t>
      </w:r>
    </w:p>
    <w:p w:rsidR="00816B39" w:rsidRPr="00816B39" w:rsidRDefault="00816B39" w:rsidP="00816B39">
      <w:pPr>
        <w:tabs>
          <w:tab w:val="left" w:pos="9639"/>
        </w:tabs>
        <w:spacing w:after="0" w:line="240" w:lineRule="auto"/>
        <w:jc w:val="both"/>
        <w:rPr>
          <w:rFonts w:ascii="Times New Roman" w:hAnsi="Times New Roman" w:cs="Times New Roman"/>
          <w:b/>
          <w:bCs/>
          <w:sz w:val="28"/>
          <w:szCs w:val="28"/>
          <w:lang w:val="uk-UA"/>
        </w:rPr>
      </w:pPr>
    </w:p>
    <w:p w:rsidR="00816B39" w:rsidRPr="000179AC" w:rsidRDefault="00816B39" w:rsidP="00816B39">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Pr="000179AC">
        <w:rPr>
          <w:rFonts w:ascii="Times New Roman" w:hAnsi="Times New Roman" w:cs="Times New Roman"/>
          <w:bCs/>
          <w:sz w:val="28"/>
          <w:szCs w:val="28"/>
          <w:lang w:val="uk-UA"/>
        </w:rPr>
        <w:t xml:space="preserve">Надзвичайна ситуація це - порушення  нормальних умов життя і діяльності людей на об'єкті або території, спричинене аварією, катастрофою, стихійним лихом або іншою небезпечною ситуацією, що призвела або може призвести до загибелі людей та матеріальних втрат.     </w:t>
      </w:r>
    </w:p>
    <w:p w:rsidR="00816B39" w:rsidRPr="000179AC" w:rsidRDefault="00816B39" w:rsidP="00816B39">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r>
      <w:r w:rsidRPr="000179AC">
        <w:rPr>
          <w:rFonts w:ascii="Times New Roman" w:hAnsi="Times New Roman" w:cs="Times New Roman"/>
          <w:bCs/>
          <w:sz w:val="28"/>
          <w:szCs w:val="28"/>
          <w:lang w:val="uk-UA"/>
        </w:rPr>
        <w:t>Аварія – це небезпечна подія техногенного характеру, що спричинила загибель людей, або створює загрозу життю та здоров’ю  людини, призводить до руйнування будівель, споруд, обладнання, порушує виробничий процес чи завдає шкоди довкіллю</w:t>
      </w:r>
      <w:r>
        <w:rPr>
          <w:rFonts w:ascii="Times New Roman" w:hAnsi="Times New Roman" w:cs="Times New Roman"/>
          <w:bCs/>
          <w:sz w:val="28"/>
          <w:szCs w:val="28"/>
          <w:lang w:val="uk-UA"/>
        </w:rPr>
        <w:t>.</w:t>
      </w:r>
      <w:r w:rsidRPr="000179AC">
        <w:rPr>
          <w:rFonts w:ascii="Times New Roman" w:hAnsi="Times New Roman" w:cs="Times New Roman"/>
          <w:bCs/>
          <w:sz w:val="28"/>
          <w:szCs w:val="28"/>
          <w:lang w:val="uk-UA"/>
        </w:rPr>
        <w:t xml:space="preserve"> </w:t>
      </w:r>
    </w:p>
    <w:p w:rsidR="00816B39" w:rsidRPr="000179AC" w:rsidRDefault="00816B39" w:rsidP="00816B39">
      <w:pPr>
        <w:spacing w:after="0" w:line="240" w:lineRule="auto"/>
        <w:jc w:val="both"/>
        <w:rPr>
          <w:rFonts w:ascii="Times New Roman" w:hAnsi="Times New Roman" w:cs="Times New Roman"/>
          <w:bCs/>
          <w:i/>
          <w:sz w:val="28"/>
          <w:szCs w:val="28"/>
          <w:lang w:val="uk-UA"/>
        </w:rPr>
      </w:pPr>
      <w:r>
        <w:rPr>
          <w:rFonts w:ascii="Times New Roman" w:hAnsi="Times New Roman" w:cs="Times New Roman"/>
          <w:bCs/>
          <w:sz w:val="28"/>
          <w:szCs w:val="28"/>
          <w:lang w:val="uk-UA"/>
        </w:rPr>
        <w:tab/>
      </w:r>
      <w:r w:rsidRPr="000179AC">
        <w:rPr>
          <w:rFonts w:ascii="Times New Roman" w:hAnsi="Times New Roman" w:cs="Times New Roman"/>
          <w:bCs/>
          <w:sz w:val="28"/>
          <w:szCs w:val="28"/>
          <w:lang w:val="uk-UA"/>
        </w:rPr>
        <w:t xml:space="preserve">Катастрофа – це велика за масштабами аварія чи інша подія, що призводить до тяжких наслідків.                                                                       </w:t>
      </w:r>
    </w:p>
    <w:p w:rsidR="00816B39" w:rsidRPr="000179AC" w:rsidRDefault="00816B39" w:rsidP="00816B39">
      <w:pPr>
        <w:pStyle w:val="20"/>
        <w:shd w:val="clear" w:color="auto" w:fill="auto"/>
        <w:tabs>
          <w:tab w:val="left" w:pos="9639"/>
        </w:tabs>
        <w:spacing w:line="240" w:lineRule="auto"/>
        <w:rPr>
          <w:sz w:val="28"/>
          <w:szCs w:val="28"/>
        </w:rPr>
      </w:pPr>
    </w:p>
    <w:p w:rsidR="00816B39" w:rsidRPr="000179AC" w:rsidRDefault="00816B39" w:rsidP="00816B39">
      <w:pPr>
        <w:spacing w:after="0" w:line="240" w:lineRule="auto"/>
        <w:ind w:firstLine="709"/>
        <w:jc w:val="both"/>
        <w:rPr>
          <w:rFonts w:ascii="Times New Roman" w:hAnsi="Times New Roman" w:cs="Times New Roman"/>
          <w:bCs/>
          <w:i/>
          <w:sz w:val="28"/>
          <w:szCs w:val="28"/>
          <w:lang w:val="uk-UA"/>
        </w:rPr>
      </w:pPr>
      <w:r w:rsidRPr="000179AC">
        <w:rPr>
          <w:rFonts w:ascii="Times New Roman" w:hAnsi="Times New Roman" w:cs="Times New Roman"/>
          <w:sz w:val="28"/>
          <w:szCs w:val="28"/>
          <w:lang w:val="uk-UA"/>
        </w:rPr>
        <w:t>Залежно від характеру походження подій, що можуть зумовити  виникнення надзвичайних ситуацій на території  України, визначаються такі види:</w:t>
      </w:r>
      <w:r w:rsidRPr="000179AC">
        <w:rPr>
          <w:rFonts w:ascii="Times New Roman" w:hAnsi="Times New Roman" w:cs="Times New Roman"/>
          <w:bCs/>
          <w:sz w:val="28"/>
          <w:szCs w:val="28"/>
          <w:lang w:val="uk-UA"/>
        </w:rPr>
        <w:t xml:space="preserve"> </w:t>
      </w:r>
      <w:r w:rsidRPr="000179AC">
        <w:rPr>
          <w:rFonts w:ascii="Times New Roman" w:hAnsi="Times New Roman" w:cs="Times New Roman"/>
          <w:bCs/>
          <w:i/>
          <w:sz w:val="28"/>
          <w:szCs w:val="28"/>
          <w:lang w:val="uk-UA"/>
        </w:rPr>
        <w:t xml:space="preserve">  </w:t>
      </w:r>
    </w:p>
    <w:p w:rsidR="00816B39" w:rsidRPr="000179AC" w:rsidRDefault="00816B39" w:rsidP="00816B39">
      <w:pPr>
        <w:pStyle w:val="a4"/>
        <w:widowControl w:val="0"/>
        <w:numPr>
          <w:ilvl w:val="0"/>
          <w:numId w:val="2"/>
        </w:numPr>
        <w:tabs>
          <w:tab w:val="left" w:pos="1134"/>
          <w:tab w:val="left" w:pos="9639"/>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0179AC">
        <w:rPr>
          <w:rFonts w:ascii="Times New Roman" w:hAnsi="Times New Roman" w:cs="Times New Roman"/>
          <w:sz w:val="28"/>
          <w:szCs w:val="28"/>
          <w:lang w:val="uk-UA"/>
        </w:rPr>
        <w:t>НС природного характеру,</w:t>
      </w:r>
    </w:p>
    <w:p w:rsidR="00816B39" w:rsidRPr="000179AC" w:rsidRDefault="00816B39" w:rsidP="00816B39">
      <w:pPr>
        <w:pStyle w:val="a4"/>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0179AC">
        <w:rPr>
          <w:rFonts w:ascii="Times New Roman" w:hAnsi="Times New Roman" w:cs="Times New Roman"/>
          <w:sz w:val="28"/>
          <w:szCs w:val="28"/>
          <w:lang w:val="uk-UA"/>
        </w:rPr>
        <w:t xml:space="preserve">НС техногенного характеру,   </w:t>
      </w:r>
    </w:p>
    <w:p w:rsidR="00816B39" w:rsidRPr="000179AC" w:rsidRDefault="00816B39" w:rsidP="00816B39">
      <w:pPr>
        <w:pStyle w:val="a4"/>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0179AC">
        <w:rPr>
          <w:rFonts w:ascii="Times New Roman" w:hAnsi="Times New Roman" w:cs="Times New Roman"/>
          <w:sz w:val="28"/>
          <w:szCs w:val="28"/>
          <w:lang w:val="uk-UA"/>
        </w:rPr>
        <w:t>НС соціально-політичного характеру,</w:t>
      </w:r>
    </w:p>
    <w:p w:rsidR="00816B39" w:rsidRPr="000179AC" w:rsidRDefault="00816B39" w:rsidP="00816B39">
      <w:pPr>
        <w:pStyle w:val="a4"/>
        <w:widowControl w:val="0"/>
        <w:numPr>
          <w:ilvl w:val="0"/>
          <w:numId w:val="2"/>
        </w:numPr>
        <w:tabs>
          <w:tab w:val="left" w:pos="1134"/>
          <w:tab w:val="left" w:pos="9639"/>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0179AC">
        <w:rPr>
          <w:rFonts w:ascii="Times New Roman" w:hAnsi="Times New Roman" w:cs="Times New Roman"/>
          <w:sz w:val="28"/>
          <w:szCs w:val="28"/>
          <w:lang w:val="uk-UA"/>
        </w:rPr>
        <w:t xml:space="preserve">НС воєнного характеру.                                                                                        </w:t>
      </w:r>
    </w:p>
    <w:p w:rsidR="00816B39" w:rsidRDefault="00816B39" w:rsidP="00816B39">
      <w:pPr>
        <w:pStyle w:val="20"/>
        <w:shd w:val="clear" w:color="auto" w:fill="auto"/>
        <w:tabs>
          <w:tab w:val="left" w:pos="9639"/>
        </w:tabs>
        <w:spacing w:line="240" w:lineRule="auto"/>
        <w:ind w:firstLine="284"/>
        <w:rPr>
          <w:bCs/>
          <w:i w:val="0"/>
          <w:sz w:val="28"/>
          <w:szCs w:val="28"/>
        </w:rPr>
      </w:pP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Надзвичайні ситуації техногенного характеру</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це транспортні аварії (катастрофи), пожежі, неспровоковані вибухи чи їх загроза, аварії з викидом (загрозою викиду) небезпечних хімічних, радіоактивних, біологічних речовин, раптове руйнування споруд та будівель, аварії на інженерних мережах і спору дах життєзабезпечення, гідродинамічні аварії на греблях, дамбах тощо.</w:t>
      </w: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Надзвичайні ситуації природного характеру</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це небезпечні геологічні, метеорологічні, гідрологічні морські та прісноводні явища, деградація ґрунтів чи надр, природні пожежі, зміна стану повітряного басейну, інфекційна захворюваність людей, сільськогосподарських тварин, масове ураження сільськогосподарських рослин хворобами чи шкідниками, зміна стану водних ресурсів та біосфери тощо.</w:t>
      </w: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Надзвичайні ситуації соціально-політичного характеру</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xml:space="preserve">— це ситуації, пов'язані з протиправними діями терористичного та антиконституційного спрямування: здійснення або реальна загроза терористичного акту (збройний напад, захоплення і затримання важливих об'єктів, ядерних установок і матеріалів, систем зв'язку та телекомунікацій, напад чи замах на екіпаж повітряного чи морського судна), викрадення (спроба викрадення) чи знищення </w:t>
      </w:r>
      <w:r w:rsidRPr="00CB51FF">
        <w:rPr>
          <w:rFonts w:ascii="Times New Roman" w:eastAsia="Times New Roman" w:hAnsi="Times New Roman" w:cs="Times New Roman"/>
          <w:color w:val="000000"/>
          <w:sz w:val="28"/>
          <w:szCs w:val="28"/>
          <w:lang w:val="uk-UA" w:eastAsia="ru-RU"/>
        </w:rPr>
        <w:lastRenderedPageBreak/>
        <w:t>суден, встановлення вибухових пристроїв у громадських місцях, викрадення або захоплення зброї, виявлення застарілих боєприпасів тощо.</w:t>
      </w: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Надзвичайні ситуації воєнного характеру</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це ситуації, пов'язані з на; слідками застосування зброї масового ураження або звичайних засобів ураження, під час яких виникають вторинні фактори ураження населення внаслідок зруйнування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токсичних відходів, нафтопродуктів, вибухівки, транспортних та інженерних комунікацій тощо.</w:t>
      </w:r>
    </w:p>
    <w:p w:rsidR="00816B39" w:rsidRPr="00CB51FF" w:rsidRDefault="00816B39" w:rsidP="00816B39">
      <w:pPr>
        <w:pStyle w:val="20"/>
        <w:shd w:val="clear" w:color="auto" w:fill="auto"/>
        <w:tabs>
          <w:tab w:val="left" w:pos="9639"/>
        </w:tabs>
        <w:spacing w:line="240" w:lineRule="auto"/>
        <w:ind w:firstLine="709"/>
        <w:rPr>
          <w:bCs/>
          <w:i w:val="0"/>
          <w:sz w:val="28"/>
          <w:szCs w:val="28"/>
        </w:rPr>
      </w:pPr>
    </w:p>
    <w:p w:rsidR="00816B39" w:rsidRPr="00CB51FF" w:rsidRDefault="00816B39" w:rsidP="00816B39">
      <w:pPr>
        <w:pStyle w:val="20"/>
        <w:shd w:val="clear" w:color="auto" w:fill="auto"/>
        <w:tabs>
          <w:tab w:val="left" w:pos="9639"/>
        </w:tabs>
        <w:spacing w:line="240" w:lineRule="auto"/>
        <w:ind w:firstLine="709"/>
        <w:rPr>
          <w:bCs/>
          <w:i w:val="0"/>
          <w:sz w:val="28"/>
          <w:szCs w:val="28"/>
        </w:rPr>
      </w:pPr>
    </w:p>
    <w:p w:rsidR="00816B39" w:rsidRPr="00CB51FF" w:rsidRDefault="00816B39" w:rsidP="00816B39">
      <w:pPr>
        <w:pStyle w:val="20"/>
        <w:shd w:val="clear" w:color="auto" w:fill="auto"/>
        <w:tabs>
          <w:tab w:val="left" w:pos="9639"/>
        </w:tabs>
        <w:spacing w:line="240" w:lineRule="auto"/>
        <w:ind w:firstLine="709"/>
        <w:rPr>
          <w:i w:val="0"/>
          <w:sz w:val="28"/>
          <w:szCs w:val="28"/>
          <w:u w:val="single"/>
        </w:rPr>
      </w:pPr>
      <w:r w:rsidRPr="00CB51FF">
        <w:rPr>
          <w:i w:val="0"/>
          <w:sz w:val="28"/>
          <w:szCs w:val="28"/>
        </w:rPr>
        <w:t>Залежно від ступеня поширення, величиною людських втрат та матеріаль</w:t>
      </w:r>
      <w:r w:rsidRPr="00CB51FF">
        <w:rPr>
          <w:i w:val="0"/>
          <w:sz w:val="28"/>
          <w:szCs w:val="28"/>
        </w:rPr>
        <w:softHyphen/>
        <w:t>них збитків надзвичайні ситуації поділяються на рівні</w:t>
      </w:r>
      <w:r w:rsidRPr="00CB51FF">
        <w:rPr>
          <w:i w:val="0"/>
          <w:sz w:val="28"/>
          <w:szCs w:val="28"/>
          <w:u w:val="single"/>
        </w:rPr>
        <w:t xml:space="preserve">:   </w:t>
      </w:r>
    </w:p>
    <w:p w:rsidR="00816B39" w:rsidRPr="00CB51FF" w:rsidRDefault="00816B39" w:rsidP="00816B39">
      <w:pPr>
        <w:pStyle w:val="20"/>
        <w:numPr>
          <w:ilvl w:val="0"/>
          <w:numId w:val="4"/>
        </w:numPr>
        <w:shd w:val="clear" w:color="auto" w:fill="auto"/>
        <w:tabs>
          <w:tab w:val="left" w:pos="1134"/>
          <w:tab w:val="left" w:pos="9639"/>
        </w:tabs>
        <w:spacing w:line="240" w:lineRule="auto"/>
        <w:ind w:left="0" w:firstLine="709"/>
        <w:rPr>
          <w:i w:val="0"/>
          <w:sz w:val="28"/>
          <w:szCs w:val="28"/>
        </w:rPr>
      </w:pPr>
      <w:r w:rsidRPr="00CB51FF">
        <w:rPr>
          <w:i w:val="0"/>
          <w:sz w:val="28"/>
          <w:szCs w:val="28"/>
        </w:rPr>
        <w:t xml:space="preserve">державний; </w:t>
      </w:r>
    </w:p>
    <w:p w:rsidR="00816B39" w:rsidRPr="00CB51FF" w:rsidRDefault="00816B39" w:rsidP="00816B39">
      <w:pPr>
        <w:pStyle w:val="20"/>
        <w:numPr>
          <w:ilvl w:val="0"/>
          <w:numId w:val="4"/>
        </w:numPr>
        <w:shd w:val="clear" w:color="auto" w:fill="auto"/>
        <w:tabs>
          <w:tab w:val="left" w:pos="1134"/>
          <w:tab w:val="left" w:pos="9639"/>
        </w:tabs>
        <w:spacing w:line="240" w:lineRule="auto"/>
        <w:ind w:left="0" w:firstLine="709"/>
        <w:rPr>
          <w:i w:val="0"/>
          <w:sz w:val="28"/>
          <w:szCs w:val="28"/>
        </w:rPr>
      </w:pPr>
      <w:r w:rsidRPr="00CB51FF">
        <w:rPr>
          <w:i w:val="0"/>
          <w:sz w:val="28"/>
          <w:szCs w:val="28"/>
        </w:rPr>
        <w:t xml:space="preserve">місцевий; </w:t>
      </w:r>
    </w:p>
    <w:p w:rsidR="00816B39" w:rsidRPr="00CB51FF" w:rsidRDefault="00816B39" w:rsidP="00816B39">
      <w:pPr>
        <w:pStyle w:val="20"/>
        <w:numPr>
          <w:ilvl w:val="0"/>
          <w:numId w:val="4"/>
        </w:numPr>
        <w:shd w:val="clear" w:color="auto" w:fill="auto"/>
        <w:tabs>
          <w:tab w:val="left" w:pos="1134"/>
          <w:tab w:val="left" w:pos="9639"/>
        </w:tabs>
        <w:spacing w:line="240" w:lineRule="auto"/>
        <w:ind w:left="0" w:firstLine="709"/>
        <w:rPr>
          <w:i w:val="0"/>
          <w:sz w:val="28"/>
          <w:szCs w:val="28"/>
        </w:rPr>
      </w:pPr>
      <w:r w:rsidRPr="00CB51FF">
        <w:rPr>
          <w:i w:val="0"/>
          <w:sz w:val="28"/>
          <w:szCs w:val="28"/>
        </w:rPr>
        <w:t xml:space="preserve">регіональний; </w:t>
      </w:r>
    </w:p>
    <w:p w:rsidR="00816B39" w:rsidRPr="00CB51FF" w:rsidRDefault="00816B39" w:rsidP="00816B39">
      <w:pPr>
        <w:pStyle w:val="20"/>
        <w:numPr>
          <w:ilvl w:val="0"/>
          <w:numId w:val="4"/>
        </w:numPr>
        <w:shd w:val="clear" w:color="auto" w:fill="auto"/>
        <w:tabs>
          <w:tab w:val="left" w:pos="1134"/>
          <w:tab w:val="left" w:pos="9639"/>
        </w:tabs>
        <w:spacing w:line="240" w:lineRule="auto"/>
        <w:ind w:left="0" w:firstLine="709"/>
        <w:rPr>
          <w:i w:val="0"/>
          <w:sz w:val="28"/>
          <w:szCs w:val="28"/>
        </w:rPr>
      </w:pPr>
      <w:r w:rsidRPr="00CB51FF">
        <w:rPr>
          <w:i w:val="0"/>
          <w:sz w:val="28"/>
          <w:szCs w:val="28"/>
        </w:rPr>
        <w:t>об’єктовий.</w:t>
      </w:r>
    </w:p>
    <w:p w:rsidR="00816B39" w:rsidRPr="00CB51FF" w:rsidRDefault="00816B39" w:rsidP="00816B39">
      <w:pPr>
        <w:pStyle w:val="20"/>
        <w:shd w:val="clear" w:color="auto" w:fill="auto"/>
        <w:tabs>
          <w:tab w:val="left" w:pos="9639"/>
        </w:tabs>
        <w:spacing w:line="240" w:lineRule="auto"/>
        <w:ind w:firstLine="709"/>
        <w:rPr>
          <w:i w:val="0"/>
          <w:sz w:val="28"/>
          <w:szCs w:val="28"/>
        </w:rPr>
      </w:pP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Надзвичайна ситуація загальнодержавного рівня</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це надзвичайна ситуація, яка розвивається на території двох та більше областей (Автономної Республіки Крий, міст Києва та Севастополя) або загрожує транскордонним перенесенням, а також у разі, коли для її ліквідації необхідні матеріали і технічні ресурси в обсягах, що перевищують власні можливості окремої області (Автономної Республіки Крим, міст Києва та Севастополя), але не менше одного відсотка обсягу видатків відповідного бюджету.</w:t>
      </w: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Надзвичайна ситуація регіонального рівня</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це надзвичайна ситуація, яка розвивається на території двох або більше адміністративних районів (міст обласного значення) Автономної Республіки Крим, областей, міст Києва та Севастополя або загрожує перенесенням на територію суміжної області України, а також у разі, коли для її ліквідації необхідні матеріальні і технічні ресурси в обсягах, що перевищують власні можливості окремого району, але не менше одного відсотка обсягу видатків відповідного бюджету.</w:t>
      </w: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Надзвичайна ситуація місцевого рівня</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це надзвичайна ситуація, яка виходить за межі потенційно-небезпечного об'єкта, загрожує поширенням самої ситуації або її вторинних наслідків на довкілля, сусідні населені пункти, інженерні споруди, а також у разі, коли для її ліквідації необхідні матеріальні і технічні ресурси в обсягах, що перевищують власні можливості потенційно-небезпечного об'єкта, але не менше одного відсотка обсягу видатків відповідного бюджету. До місцевого рівня також належать всі надзвичайні ситуації, які виникають на об'єктах житлово-комунальної сфери та інших, що не входять до затверджених переліків потенційно небезпечних об'єктів.</w:t>
      </w:r>
    </w:p>
    <w:p w:rsidR="00816B39" w:rsidRPr="00CB51FF" w:rsidRDefault="00816B39" w:rsidP="00816B39">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Надзвичайна ситуація об'єктового рівня</w:t>
      </w:r>
      <w:r w:rsidRPr="00CB51FF">
        <w:rPr>
          <w:rFonts w:ascii="Times New Roman" w:eastAsia="Times New Roman" w:hAnsi="Times New Roman" w:cs="Times New Roman"/>
          <w:color w:val="000000"/>
          <w:sz w:val="28"/>
          <w:szCs w:val="28"/>
          <w:lang w:eastAsia="ru-RU"/>
        </w:rPr>
        <w:t> </w:t>
      </w:r>
      <w:r w:rsidRPr="00CB51FF">
        <w:rPr>
          <w:rFonts w:ascii="Times New Roman" w:eastAsia="Times New Roman" w:hAnsi="Times New Roman" w:cs="Times New Roman"/>
          <w:color w:val="000000"/>
          <w:sz w:val="28"/>
          <w:szCs w:val="28"/>
          <w:lang w:val="uk-UA" w:eastAsia="ru-RU"/>
        </w:rPr>
        <w:t>— це надзвичайна ситуація, яка не підпадає під зазначені вище визначення, тобто така, що розгортається на території об'єкта або на самому об'єкті і наслідки якої не виходять за межі об'єкта або його санітарно-захисної зони.</w:t>
      </w:r>
    </w:p>
    <w:p w:rsidR="00816B39" w:rsidRDefault="00816B39" w:rsidP="00816B39">
      <w:pPr>
        <w:pStyle w:val="20"/>
        <w:shd w:val="clear" w:color="auto" w:fill="auto"/>
        <w:tabs>
          <w:tab w:val="left" w:pos="9639"/>
        </w:tabs>
        <w:spacing w:line="240" w:lineRule="auto"/>
        <w:rPr>
          <w:i w:val="0"/>
          <w:sz w:val="28"/>
          <w:szCs w:val="28"/>
        </w:rPr>
      </w:pPr>
    </w:p>
    <w:p w:rsidR="00816B39" w:rsidRDefault="00816B39" w:rsidP="00816B39">
      <w:pPr>
        <w:pStyle w:val="20"/>
        <w:shd w:val="clear" w:color="auto" w:fill="auto"/>
        <w:tabs>
          <w:tab w:val="left" w:pos="9639"/>
        </w:tabs>
        <w:spacing w:line="240" w:lineRule="auto"/>
        <w:rPr>
          <w:i w:val="0"/>
          <w:sz w:val="28"/>
          <w:szCs w:val="28"/>
        </w:rPr>
      </w:pPr>
    </w:p>
    <w:p w:rsidR="00816B39" w:rsidRPr="00816B39" w:rsidRDefault="00816B39" w:rsidP="00816B39">
      <w:pPr>
        <w:pStyle w:val="20"/>
        <w:numPr>
          <w:ilvl w:val="0"/>
          <w:numId w:val="5"/>
        </w:numPr>
        <w:shd w:val="clear" w:color="auto" w:fill="auto"/>
        <w:tabs>
          <w:tab w:val="left" w:pos="9639"/>
        </w:tabs>
        <w:spacing w:line="240" w:lineRule="auto"/>
        <w:rPr>
          <w:b/>
          <w:i w:val="0"/>
          <w:sz w:val="28"/>
          <w:szCs w:val="28"/>
        </w:rPr>
      </w:pPr>
      <w:r w:rsidRPr="00816B39">
        <w:rPr>
          <w:b/>
          <w:bCs/>
          <w:i w:val="0"/>
          <w:sz w:val="28"/>
          <w:szCs w:val="28"/>
        </w:rPr>
        <w:t>Причини виникнення надзвичайних ситуацій</w:t>
      </w:r>
    </w:p>
    <w:p w:rsidR="00816B39" w:rsidRPr="00816B39" w:rsidRDefault="00816B39" w:rsidP="00816B39">
      <w:pPr>
        <w:pStyle w:val="20"/>
        <w:shd w:val="clear" w:color="auto" w:fill="auto"/>
        <w:tabs>
          <w:tab w:val="left" w:pos="9639"/>
        </w:tabs>
        <w:spacing w:line="240" w:lineRule="auto"/>
        <w:rPr>
          <w:b/>
          <w:i w:val="0"/>
          <w:sz w:val="28"/>
          <w:szCs w:val="28"/>
        </w:rPr>
      </w:pPr>
    </w:p>
    <w:p w:rsidR="00816B39" w:rsidRPr="00CB51FF" w:rsidRDefault="00816B39" w:rsidP="00816B39">
      <w:pPr>
        <w:shd w:val="clear" w:color="auto" w:fill="FFFFFF"/>
        <w:tabs>
          <w:tab w:val="left" w:pos="1134"/>
        </w:tabs>
        <w:spacing w:after="0" w:line="240" w:lineRule="auto"/>
        <w:ind w:firstLine="709"/>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bCs/>
          <w:color w:val="000000"/>
          <w:sz w:val="28"/>
          <w:szCs w:val="28"/>
          <w:bdr w:val="none" w:sz="0" w:space="0" w:color="auto" w:frame="1"/>
          <w:lang w:val="uk-UA" w:eastAsia="ru-RU"/>
        </w:rPr>
        <w:t>Загальні ознаки НС:</w:t>
      </w:r>
    </w:p>
    <w:p w:rsidR="00816B39" w:rsidRPr="00CB51FF" w:rsidRDefault="00816B39" w:rsidP="00816B39">
      <w:pPr>
        <w:numPr>
          <w:ilvl w:val="0"/>
          <w:numId w:val="6"/>
        </w:numPr>
        <w:shd w:val="clear" w:color="auto" w:fill="FFFFFF"/>
        <w:tabs>
          <w:tab w:val="clear" w:pos="720"/>
          <w:tab w:val="left" w:pos="1276"/>
        </w:tabs>
        <w:spacing w:after="0" w:line="240" w:lineRule="auto"/>
        <w:ind w:left="0" w:firstLine="709"/>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color w:val="000000"/>
          <w:sz w:val="28"/>
          <w:szCs w:val="28"/>
          <w:lang w:val="uk-UA" w:eastAsia="ru-RU"/>
        </w:rPr>
        <w:t>наявність або загрози загибелі людей чи значне погіршення умов їх життєдіяльності;</w:t>
      </w:r>
    </w:p>
    <w:p w:rsidR="00816B39" w:rsidRPr="00CB51FF" w:rsidRDefault="00816B39" w:rsidP="00816B39">
      <w:pPr>
        <w:numPr>
          <w:ilvl w:val="0"/>
          <w:numId w:val="6"/>
        </w:numPr>
        <w:shd w:val="clear" w:color="auto" w:fill="FFFFFF"/>
        <w:tabs>
          <w:tab w:val="clear" w:pos="720"/>
          <w:tab w:val="left" w:pos="1276"/>
        </w:tabs>
        <w:spacing w:after="0" w:line="240" w:lineRule="auto"/>
        <w:ind w:left="0" w:firstLine="709"/>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color w:val="000000"/>
          <w:sz w:val="28"/>
          <w:szCs w:val="28"/>
          <w:lang w:val="uk-UA" w:eastAsia="ru-RU"/>
        </w:rPr>
        <w:t>заподіяння економічних збитків;</w:t>
      </w:r>
    </w:p>
    <w:p w:rsidR="00816B39" w:rsidRPr="00CB51FF" w:rsidRDefault="00816B39" w:rsidP="00816B39">
      <w:pPr>
        <w:numPr>
          <w:ilvl w:val="0"/>
          <w:numId w:val="6"/>
        </w:numPr>
        <w:shd w:val="clear" w:color="auto" w:fill="FFFFFF"/>
        <w:tabs>
          <w:tab w:val="clear" w:pos="720"/>
          <w:tab w:val="left" w:pos="1276"/>
        </w:tabs>
        <w:spacing w:after="0" w:line="240" w:lineRule="auto"/>
        <w:ind w:left="0" w:firstLine="709"/>
        <w:rPr>
          <w:rFonts w:ascii="Times New Roman" w:eastAsia="Times New Roman" w:hAnsi="Times New Roman" w:cs="Times New Roman"/>
          <w:color w:val="000000"/>
          <w:sz w:val="28"/>
          <w:szCs w:val="28"/>
          <w:lang w:val="uk-UA" w:eastAsia="ru-RU"/>
        </w:rPr>
      </w:pPr>
      <w:r w:rsidRPr="00CB51FF">
        <w:rPr>
          <w:rFonts w:ascii="Times New Roman" w:eastAsia="Times New Roman" w:hAnsi="Times New Roman" w:cs="Times New Roman"/>
          <w:color w:val="000000"/>
          <w:sz w:val="28"/>
          <w:szCs w:val="28"/>
          <w:lang w:val="uk-UA" w:eastAsia="ru-RU"/>
        </w:rPr>
        <w:t>істотне погіршення стану довкілля.</w:t>
      </w:r>
    </w:p>
    <w:p w:rsidR="00816B39" w:rsidRDefault="00816B39" w:rsidP="00816B39">
      <w:pPr>
        <w:pStyle w:val="20"/>
        <w:shd w:val="clear" w:color="auto" w:fill="auto"/>
        <w:tabs>
          <w:tab w:val="left" w:pos="9639"/>
        </w:tabs>
        <w:spacing w:line="240" w:lineRule="auto"/>
        <w:rPr>
          <w:i w:val="0"/>
          <w:sz w:val="28"/>
          <w:szCs w:val="28"/>
        </w:rPr>
      </w:pPr>
    </w:p>
    <w:p w:rsidR="00816B39" w:rsidRPr="000179AC" w:rsidRDefault="00816B39" w:rsidP="00816B39">
      <w:pPr>
        <w:pStyle w:val="20"/>
        <w:shd w:val="clear" w:color="auto" w:fill="auto"/>
        <w:tabs>
          <w:tab w:val="left" w:pos="9639"/>
        </w:tabs>
        <w:spacing w:line="240" w:lineRule="auto"/>
        <w:rPr>
          <w:sz w:val="28"/>
          <w:szCs w:val="28"/>
        </w:rPr>
      </w:pPr>
      <w:r w:rsidRPr="000179AC">
        <w:rPr>
          <w:i w:val="0"/>
          <w:sz w:val="28"/>
          <w:szCs w:val="28"/>
        </w:rPr>
        <w:t>Основні причини виникнення  надзвичайних ситуацій</w:t>
      </w:r>
      <w:r>
        <w:rPr>
          <w:i w:val="0"/>
          <w:sz w:val="28"/>
          <w:szCs w:val="28"/>
        </w:rPr>
        <w:t>:</w:t>
      </w:r>
      <w:r w:rsidRPr="000179AC">
        <w:rPr>
          <w:i w:val="0"/>
          <w:sz w:val="28"/>
          <w:szCs w:val="28"/>
        </w:rPr>
        <w:t xml:space="preserve">  </w:t>
      </w:r>
    </w:p>
    <w:p w:rsidR="00816B39" w:rsidRPr="000179AC" w:rsidRDefault="00816B39" w:rsidP="00816B39">
      <w:pPr>
        <w:pStyle w:val="20"/>
        <w:numPr>
          <w:ilvl w:val="0"/>
          <w:numId w:val="3"/>
        </w:numPr>
        <w:shd w:val="clear" w:color="auto" w:fill="auto"/>
        <w:tabs>
          <w:tab w:val="left" w:pos="1134"/>
          <w:tab w:val="left" w:pos="9639"/>
        </w:tabs>
        <w:spacing w:line="240" w:lineRule="auto"/>
        <w:ind w:left="0" w:firstLine="709"/>
        <w:rPr>
          <w:rStyle w:val="text"/>
          <w:i w:val="0"/>
          <w:sz w:val="28"/>
          <w:szCs w:val="28"/>
        </w:rPr>
      </w:pPr>
      <w:r>
        <w:rPr>
          <w:rStyle w:val="text"/>
          <w:i w:val="0"/>
          <w:sz w:val="28"/>
          <w:szCs w:val="28"/>
        </w:rPr>
        <w:t>З</w:t>
      </w:r>
      <w:r w:rsidRPr="000179AC">
        <w:rPr>
          <w:rStyle w:val="text"/>
          <w:i w:val="0"/>
          <w:sz w:val="28"/>
          <w:szCs w:val="28"/>
        </w:rPr>
        <w:t>більшення загальної чисельності населення Землі і заселенням раніше непридатних для проживання районів, які найбільше потерпають від дії стихії.</w:t>
      </w:r>
    </w:p>
    <w:p w:rsidR="00816B39" w:rsidRPr="000179AC" w:rsidRDefault="00816B39" w:rsidP="00816B39">
      <w:pPr>
        <w:pStyle w:val="6"/>
        <w:numPr>
          <w:ilvl w:val="0"/>
          <w:numId w:val="3"/>
        </w:numPr>
        <w:shd w:val="clear" w:color="auto" w:fill="auto"/>
        <w:tabs>
          <w:tab w:val="left" w:pos="1134"/>
          <w:tab w:val="left" w:pos="9639"/>
        </w:tabs>
        <w:spacing w:line="240" w:lineRule="auto"/>
        <w:ind w:left="0" w:firstLine="709"/>
        <w:rPr>
          <w:sz w:val="28"/>
          <w:szCs w:val="28"/>
        </w:rPr>
      </w:pPr>
      <w:r w:rsidRPr="000179AC">
        <w:rPr>
          <w:sz w:val="28"/>
          <w:szCs w:val="28"/>
        </w:rPr>
        <w:t>Надмірна концентрація промислових об’єктів у багатьох районах України.</w:t>
      </w:r>
    </w:p>
    <w:p w:rsidR="00816B39" w:rsidRPr="000179AC" w:rsidRDefault="00816B39" w:rsidP="00816B39">
      <w:pPr>
        <w:pStyle w:val="6"/>
        <w:numPr>
          <w:ilvl w:val="0"/>
          <w:numId w:val="3"/>
        </w:numPr>
        <w:shd w:val="clear" w:color="auto" w:fill="auto"/>
        <w:tabs>
          <w:tab w:val="left" w:pos="1134"/>
          <w:tab w:val="left" w:pos="9639"/>
        </w:tabs>
        <w:spacing w:line="240" w:lineRule="auto"/>
        <w:ind w:left="0" w:firstLine="709"/>
        <w:rPr>
          <w:sz w:val="28"/>
          <w:szCs w:val="28"/>
        </w:rPr>
      </w:pPr>
      <w:r w:rsidRPr="000179AC">
        <w:rPr>
          <w:sz w:val="28"/>
          <w:szCs w:val="28"/>
        </w:rPr>
        <w:t xml:space="preserve">Ускладнення технологічних процесів з використанням значної кількості </w:t>
      </w:r>
      <w:proofErr w:type="spellStart"/>
      <w:r w:rsidRPr="000179AC">
        <w:rPr>
          <w:sz w:val="28"/>
          <w:szCs w:val="28"/>
        </w:rPr>
        <w:t>вибухо</w:t>
      </w:r>
      <w:proofErr w:type="spellEnd"/>
      <w:r w:rsidRPr="000179AC">
        <w:rPr>
          <w:sz w:val="28"/>
          <w:szCs w:val="28"/>
        </w:rPr>
        <w:t xml:space="preserve">, </w:t>
      </w:r>
      <w:proofErr w:type="spellStart"/>
      <w:r w:rsidRPr="000179AC">
        <w:rPr>
          <w:sz w:val="28"/>
          <w:szCs w:val="28"/>
        </w:rPr>
        <w:t>пожежо</w:t>
      </w:r>
      <w:proofErr w:type="spellEnd"/>
      <w:r w:rsidRPr="000179AC">
        <w:rPr>
          <w:sz w:val="28"/>
          <w:szCs w:val="28"/>
        </w:rPr>
        <w:t xml:space="preserve">-, хімічно- та </w:t>
      </w:r>
      <w:proofErr w:type="spellStart"/>
      <w:r w:rsidRPr="000179AC">
        <w:rPr>
          <w:sz w:val="28"/>
          <w:szCs w:val="28"/>
        </w:rPr>
        <w:t>радіаційнонебезпечних</w:t>
      </w:r>
      <w:proofErr w:type="spellEnd"/>
      <w:r w:rsidRPr="000179AC">
        <w:rPr>
          <w:sz w:val="28"/>
          <w:szCs w:val="28"/>
        </w:rPr>
        <w:t xml:space="preserve"> речовин.</w:t>
      </w:r>
    </w:p>
    <w:p w:rsidR="00816B39" w:rsidRPr="000179AC" w:rsidRDefault="00816B39" w:rsidP="00816B39">
      <w:pPr>
        <w:pStyle w:val="6"/>
        <w:numPr>
          <w:ilvl w:val="0"/>
          <w:numId w:val="3"/>
        </w:numPr>
        <w:shd w:val="clear" w:color="auto" w:fill="auto"/>
        <w:tabs>
          <w:tab w:val="left" w:pos="1134"/>
          <w:tab w:val="left" w:pos="9639"/>
        </w:tabs>
        <w:spacing w:line="240" w:lineRule="auto"/>
        <w:ind w:left="0" w:firstLine="709"/>
        <w:rPr>
          <w:sz w:val="28"/>
          <w:szCs w:val="28"/>
        </w:rPr>
      </w:pPr>
      <w:r w:rsidRPr="000179AC">
        <w:rPr>
          <w:sz w:val="28"/>
          <w:szCs w:val="28"/>
        </w:rPr>
        <w:t>Суттєве зношення промислового обладнання, навіть за умови його неповного використання, призводять до зростання кількості аварій та ката</w:t>
      </w:r>
      <w:r w:rsidRPr="000179AC">
        <w:rPr>
          <w:sz w:val="28"/>
          <w:szCs w:val="28"/>
        </w:rPr>
        <w:softHyphen/>
        <w:t>строф.</w:t>
      </w:r>
    </w:p>
    <w:p w:rsidR="00816B39" w:rsidRPr="000179AC" w:rsidRDefault="00816B39" w:rsidP="00816B39">
      <w:pPr>
        <w:pStyle w:val="20"/>
        <w:numPr>
          <w:ilvl w:val="0"/>
          <w:numId w:val="3"/>
        </w:numPr>
        <w:shd w:val="clear" w:color="auto" w:fill="auto"/>
        <w:tabs>
          <w:tab w:val="left" w:pos="1134"/>
          <w:tab w:val="left" w:pos="9639"/>
        </w:tabs>
        <w:spacing w:line="240" w:lineRule="auto"/>
        <w:ind w:left="0" w:firstLine="709"/>
        <w:rPr>
          <w:i w:val="0"/>
          <w:sz w:val="28"/>
          <w:szCs w:val="28"/>
        </w:rPr>
      </w:pPr>
      <w:r w:rsidRPr="000179AC">
        <w:rPr>
          <w:i w:val="0"/>
          <w:sz w:val="28"/>
          <w:szCs w:val="28"/>
        </w:rPr>
        <w:t>Порушення технології виробництва, правил експлуатації обладнання, машин.</w:t>
      </w:r>
    </w:p>
    <w:p w:rsidR="00816B39" w:rsidRPr="000179AC" w:rsidRDefault="00816B39" w:rsidP="00816B39">
      <w:pPr>
        <w:pStyle w:val="20"/>
        <w:numPr>
          <w:ilvl w:val="0"/>
          <w:numId w:val="3"/>
        </w:numPr>
        <w:shd w:val="clear" w:color="auto" w:fill="auto"/>
        <w:tabs>
          <w:tab w:val="left" w:pos="1134"/>
          <w:tab w:val="left" w:pos="9639"/>
        </w:tabs>
        <w:spacing w:line="240" w:lineRule="auto"/>
        <w:ind w:left="0" w:firstLine="709"/>
        <w:rPr>
          <w:i w:val="0"/>
          <w:sz w:val="28"/>
          <w:szCs w:val="28"/>
        </w:rPr>
      </w:pPr>
      <w:r w:rsidRPr="000179AC">
        <w:rPr>
          <w:i w:val="0"/>
          <w:sz w:val="28"/>
          <w:szCs w:val="28"/>
        </w:rPr>
        <w:t>Через низьку трудову і технологічну дисципліну.</w:t>
      </w:r>
    </w:p>
    <w:p w:rsidR="00816B39" w:rsidRPr="000179AC" w:rsidRDefault="00816B39" w:rsidP="00816B39">
      <w:pPr>
        <w:pStyle w:val="20"/>
        <w:numPr>
          <w:ilvl w:val="0"/>
          <w:numId w:val="3"/>
        </w:numPr>
        <w:shd w:val="clear" w:color="auto" w:fill="auto"/>
        <w:tabs>
          <w:tab w:val="left" w:pos="1134"/>
          <w:tab w:val="left" w:pos="9639"/>
        </w:tabs>
        <w:spacing w:line="240" w:lineRule="auto"/>
        <w:ind w:left="0" w:firstLine="709"/>
        <w:rPr>
          <w:i w:val="0"/>
          <w:sz w:val="28"/>
          <w:szCs w:val="28"/>
        </w:rPr>
      </w:pPr>
      <w:r w:rsidRPr="000179AC">
        <w:rPr>
          <w:i w:val="0"/>
          <w:sz w:val="28"/>
          <w:szCs w:val="28"/>
        </w:rPr>
        <w:t>Через недотримання заходів безпеки.</w:t>
      </w:r>
    </w:p>
    <w:p w:rsidR="00816B39" w:rsidRPr="000179AC" w:rsidRDefault="00816B39" w:rsidP="00816B39">
      <w:pPr>
        <w:pStyle w:val="20"/>
        <w:numPr>
          <w:ilvl w:val="0"/>
          <w:numId w:val="3"/>
        </w:numPr>
        <w:shd w:val="clear" w:color="auto" w:fill="auto"/>
        <w:tabs>
          <w:tab w:val="left" w:pos="1134"/>
          <w:tab w:val="left" w:pos="9639"/>
        </w:tabs>
        <w:spacing w:line="240" w:lineRule="auto"/>
        <w:ind w:left="0" w:firstLine="709"/>
        <w:rPr>
          <w:i w:val="0"/>
          <w:sz w:val="28"/>
          <w:szCs w:val="28"/>
        </w:rPr>
      </w:pPr>
      <w:r w:rsidRPr="000179AC">
        <w:rPr>
          <w:i w:val="0"/>
          <w:sz w:val="28"/>
          <w:szCs w:val="28"/>
        </w:rPr>
        <w:t>Низьку фахову підготовку працівників.</w:t>
      </w:r>
    </w:p>
    <w:p w:rsidR="00816B39" w:rsidRPr="000179AC" w:rsidRDefault="00816B39" w:rsidP="00816B39">
      <w:pPr>
        <w:pStyle w:val="a3"/>
        <w:shd w:val="clear" w:color="auto" w:fill="FFFFFF"/>
        <w:spacing w:before="0" w:beforeAutospacing="0" w:after="0" w:afterAutospacing="0"/>
        <w:jc w:val="both"/>
        <w:rPr>
          <w:sz w:val="28"/>
          <w:szCs w:val="28"/>
          <w:lang w:val="uk-UA"/>
        </w:rPr>
      </w:pPr>
    </w:p>
    <w:p w:rsidR="00816B39" w:rsidRDefault="00816B39"/>
    <w:sectPr w:rsidR="00816B39" w:rsidSect="00F702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0BE"/>
    <w:multiLevelType w:val="hybridMultilevel"/>
    <w:tmpl w:val="EA1A9244"/>
    <w:lvl w:ilvl="0" w:tplc="3B3E02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66471A"/>
    <w:multiLevelType w:val="hybridMultilevel"/>
    <w:tmpl w:val="D60E9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3C0BCE"/>
    <w:multiLevelType w:val="hybridMultilevel"/>
    <w:tmpl w:val="0756E4D8"/>
    <w:lvl w:ilvl="0" w:tplc="B36E2BE6">
      <w:numFmt w:val="bullet"/>
      <w:lvlText w:val="-"/>
      <w:lvlJc w:val="left"/>
      <w:pPr>
        <w:ind w:left="720" w:hanging="360"/>
      </w:pPr>
      <w:rPr>
        <w:rFonts w:ascii="Times New Roman" w:eastAsiaTheme="minorHAnsi" w:hAnsi="Times New Roman" w:cs="Times New Roman" w:hint="default"/>
        <w:color w:val="3333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1F3B81"/>
    <w:multiLevelType w:val="hybridMultilevel"/>
    <w:tmpl w:val="290E6582"/>
    <w:lvl w:ilvl="0" w:tplc="9836C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B9B0FEC"/>
    <w:multiLevelType w:val="multilevel"/>
    <w:tmpl w:val="E386084C"/>
    <w:lvl w:ilvl="0">
      <w:start w:val="12"/>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F7B2D"/>
    <w:multiLevelType w:val="hybridMultilevel"/>
    <w:tmpl w:val="86FABF52"/>
    <w:lvl w:ilvl="0" w:tplc="DB04CBA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39"/>
    <w:rsid w:val="00816B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0D57"/>
  <w15:chartTrackingRefBased/>
  <w15:docId w15:val="{126FA7CF-3637-43EF-B538-25A80FA5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3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B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16B39"/>
    <w:pPr>
      <w:ind w:left="720"/>
      <w:contextualSpacing/>
    </w:pPr>
  </w:style>
  <w:style w:type="paragraph" w:customStyle="1" w:styleId="6">
    <w:name w:val="Основной текст6"/>
    <w:basedOn w:val="a"/>
    <w:rsid w:val="00816B39"/>
    <w:pPr>
      <w:widowControl w:val="0"/>
      <w:shd w:val="clear" w:color="auto" w:fill="FFFFFF"/>
      <w:spacing w:after="0" w:line="278" w:lineRule="exact"/>
      <w:ind w:hanging="220"/>
      <w:jc w:val="both"/>
    </w:pPr>
    <w:rPr>
      <w:rFonts w:ascii="Times New Roman" w:eastAsia="Times New Roman" w:hAnsi="Times New Roman" w:cs="Times New Roman"/>
      <w:color w:val="000000"/>
      <w:sz w:val="18"/>
      <w:szCs w:val="18"/>
      <w:lang w:val="uk-UA" w:eastAsia="uk-UA" w:bidi="uk-UA"/>
    </w:rPr>
  </w:style>
  <w:style w:type="character" w:customStyle="1" w:styleId="2">
    <w:name w:val="Основной текст (2)_"/>
    <w:basedOn w:val="a0"/>
    <w:link w:val="20"/>
    <w:rsid w:val="00816B39"/>
    <w:rPr>
      <w:rFonts w:ascii="Times New Roman" w:eastAsia="Times New Roman" w:hAnsi="Times New Roman" w:cs="Times New Roman"/>
      <w:i/>
      <w:iCs/>
      <w:sz w:val="18"/>
      <w:szCs w:val="18"/>
      <w:shd w:val="clear" w:color="auto" w:fill="FFFFFF"/>
    </w:rPr>
  </w:style>
  <w:style w:type="paragraph" w:customStyle="1" w:styleId="20">
    <w:name w:val="Основной текст (2)"/>
    <w:basedOn w:val="a"/>
    <w:link w:val="2"/>
    <w:rsid w:val="00816B39"/>
    <w:pPr>
      <w:widowControl w:val="0"/>
      <w:shd w:val="clear" w:color="auto" w:fill="FFFFFF"/>
      <w:spacing w:after="0" w:line="278" w:lineRule="exact"/>
      <w:ind w:firstLine="460"/>
      <w:jc w:val="both"/>
    </w:pPr>
    <w:rPr>
      <w:rFonts w:ascii="Times New Roman" w:eastAsia="Times New Roman" w:hAnsi="Times New Roman" w:cs="Times New Roman"/>
      <w:i/>
      <w:iCs/>
      <w:sz w:val="18"/>
      <w:szCs w:val="18"/>
      <w:lang w:val="uk-UA"/>
    </w:rPr>
  </w:style>
  <w:style w:type="character" w:customStyle="1" w:styleId="text">
    <w:name w:val="text"/>
    <w:basedOn w:val="a0"/>
    <w:rsid w:val="00816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gger.com/null" TargetMode="External"/><Relationship Id="rId5" Type="http://schemas.openxmlformats.org/officeDocument/2006/relationships/hyperlink" Target="https://www.blogger.com/nu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3973</Words>
  <Characters>2266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dc:creator>
  <cp:keywords/>
  <dc:description/>
  <cp:lastModifiedBy>My Comp</cp:lastModifiedBy>
  <cp:revision>1</cp:revision>
  <dcterms:created xsi:type="dcterms:W3CDTF">2020-04-30T13:33:00Z</dcterms:created>
  <dcterms:modified xsi:type="dcterms:W3CDTF">2020-04-30T13:35:00Z</dcterms:modified>
</cp:coreProperties>
</file>