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B46D" w14:textId="77777777" w:rsidR="002712E3" w:rsidRPr="00FF6AFD" w:rsidRDefault="002712E3" w:rsidP="002712E3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МІНІСТЕРСТВО ОСВІТИ І НАУКИ УКРАЇНИ</w:t>
      </w:r>
    </w:p>
    <w:p w14:paraId="7D21C350" w14:textId="77777777" w:rsidR="002712E3" w:rsidRPr="00FF6AFD" w:rsidRDefault="002712E3" w:rsidP="002712E3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ВСП «ТЕХНІЧНИЙ ФАХОВИЙ КОЛЕДЖ ЛНТУ»</w:t>
      </w:r>
    </w:p>
    <w:p w14:paraId="134ECEDF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51630FC3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60608201" w14:textId="77777777" w:rsidR="002712E3" w:rsidRPr="00FF6AFD" w:rsidRDefault="002712E3" w:rsidP="002712E3">
      <w:pPr>
        <w:ind w:left="142"/>
        <w:jc w:val="center"/>
        <w:rPr>
          <w:b/>
          <w:sz w:val="32"/>
          <w:szCs w:val="28"/>
          <w:lang w:val="uk-UA"/>
        </w:rPr>
      </w:pPr>
      <w:r w:rsidRPr="00FF6AFD">
        <w:rPr>
          <w:sz w:val="28"/>
          <w:szCs w:val="28"/>
          <w:lang w:val="uk-UA"/>
        </w:rPr>
        <w:t xml:space="preserve">                                                             </w:t>
      </w:r>
      <w:r w:rsidRPr="00FF6AFD">
        <w:rPr>
          <w:b/>
          <w:sz w:val="32"/>
          <w:szCs w:val="28"/>
          <w:lang w:val="uk-UA"/>
        </w:rPr>
        <w:t>Затверджую</w:t>
      </w:r>
    </w:p>
    <w:p w14:paraId="71685C38" w14:textId="77777777" w:rsidR="002712E3" w:rsidRPr="00FF6AFD" w:rsidRDefault="002712E3" w:rsidP="002712E3">
      <w:pPr>
        <w:ind w:left="142"/>
        <w:jc w:val="right"/>
        <w:rPr>
          <w:sz w:val="32"/>
          <w:szCs w:val="28"/>
          <w:lang w:val="uk-UA"/>
        </w:rPr>
      </w:pPr>
      <w:r w:rsidRPr="00FF6AFD">
        <w:rPr>
          <w:sz w:val="32"/>
          <w:szCs w:val="28"/>
          <w:lang w:val="uk-UA"/>
        </w:rPr>
        <w:t>Заступник директора з НВЧ</w:t>
      </w:r>
    </w:p>
    <w:p w14:paraId="4BA6B3D9" w14:textId="77777777" w:rsidR="002712E3" w:rsidRPr="00FF6AFD" w:rsidRDefault="002712E3" w:rsidP="002712E3">
      <w:pPr>
        <w:ind w:left="142"/>
        <w:jc w:val="right"/>
        <w:rPr>
          <w:sz w:val="32"/>
          <w:szCs w:val="28"/>
          <w:lang w:val="uk-UA"/>
        </w:rPr>
      </w:pPr>
      <w:r w:rsidRPr="00FF6AFD">
        <w:rPr>
          <w:sz w:val="32"/>
          <w:szCs w:val="28"/>
          <w:lang w:val="uk-UA"/>
        </w:rPr>
        <w:t>_________І.І.Андрощук</w:t>
      </w:r>
    </w:p>
    <w:p w14:paraId="554E6E10" w14:textId="77777777" w:rsidR="002712E3" w:rsidRPr="00FF6AFD" w:rsidRDefault="002712E3" w:rsidP="002712E3">
      <w:pPr>
        <w:ind w:left="142"/>
        <w:rPr>
          <w:sz w:val="32"/>
          <w:szCs w:val="28"/>
          <w:lang w:val="uk-UA"/>
        </w:rPr>
      </w:pPr>
    </w:p>
    <w:p w14:paraId="3CE13AAC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2794B0AD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0E4AAEAC" w14:textId="77777777" w:rsidR="002712E3" w:rsidRPr="00FF6AFD" w:rsidRDefault="002712E3" w:rsidP="002712E3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40"/>
          <w:szCs w:val="28"/>
          <w:lang w:val="uk-UA"/>
        </w:rPr>
        <w:t>ПОУРОЧНО-ТЕМАТИЧНИЙ ПЛАН</w:t>
      </w:r>
    </w:p>
    <w:p w14:paraId="621BBD72" w14:textId="77777777" w:rsidR="002712E3" w:rsidRPr="00FF6AFD" w:rsidRDefault="002712E3" w:rsidP="002712E3">
      <w:pPr>
        <w:ind w:left="142"/>
        <w:jc w:val="center"/>
        <w:rPr>
          <w:b/>
          <w:sz w:val="32"/>
          <w:szCs w:val="28"/>
          <w:lang w:val="uk-UA"/>
        </w:rPr>
      </w:pPr>
      <w:r w:rsidRPr="00FF6AFD">
        <w:rPr>
          <w:b/>
          <w:sz w:val="32"/>
          <w:szCs w:val="28"/>
          <w:lang w:val="uk-UA"/>
        </w:rPr>
        <w:t xml:space="preserve">з предмета </w:t>
      </w:r>
    </w:p>
    <w:p w14:paraId="5D3FAAC2" w14:textId="77777777" w:rsidR="002712E3" w:rsidRPr="00FF6AFD" w:rsidRDefault="002712E3" w:rsidP="002712E3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36"/>
          <w:szCs w:val="28"/>
          <w:lang w:val="uk-UA"/>
        </w:rPr>
        <w:t>«УКРАЇНСЬКА МОВА»</w:t>
      </w:r>
    </w:p>
    <w:p w14:paraId="6E86C757" w14:textId="77777777" w:rsidR="002712E3" w:rsidRPr="00FF6AFD" w:rsidRDefault="002712E3" w:rsidP="002712E3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 xml:space="preserve">за професією </w:t>
      </w:r>
    </w:p>
    <w:p w14:paraId="439A3FE7" w14:textId="490E7CD7" w:rsidR="002712E3" w:rsidRPr="00FF6AFD" w:rsidRDefault="002712E3" w:rsidP="002712E3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36"/>
          <w:szCs w:val="28"/>
          <w:lang w:val="uk-UA"/>
        </w:rPr>
        <w:t>«</w:t>
      </w:r>
      <w:r>
        <w:rPr>
          <w:b/>
          <w:sz w:val="36"/>
          <w:szCs w:val="28"/>
          <w:lang w:val="uk-UA"/>
        </w:rPr>
        <w:t>Слюсар</w:t>
      </w:r>
      <w:r>
        <w:rPr>
          <w:b/>
          <w:sz w:val="36"/>
          <w:szCs w:val="28"/>
          <w:lang w:val="uk-UA"/>
        </w:rPr>
        <w:t xml:space="preserve"> з </w:t>
      </w:r>
      <w:r>
        <w:rPr>
          <w:b/>
          <w:sz w:val="36"/>
          <w:szCs w:val="28"/>
          <w:lang w:val="uk-UA"/>
        </w:rPr>
        <w:t>ремонт</w:t>
      </w:r>
      <w:r>
        <w:rPr>
          <w:b/>
          <w:sz w:val="36"/>
          <w:szCs w:val="28"/>
          <w:lang w:val="uk-UA"/>
        </w:rPr>
        <w:t>у КТЗ</w:t>
      </w:r>
      <w:r>
        <w:rPr>
          <w:b/>
          <w:sz w:val="36"/>
          <w:szCs w:val="28"/>
          <w:lang w:val="uk-UA"/>
        </w:rPr>
        <w:t>. Електрозварник ручного зварювання</w:t>
      </w:r>
      <w:r w:rsidRPr="00FF6AFD">
        <w:rPr>
          <w:b/>
          <w:sz w:val="36"/>
          <w:szCs w:val="28"/>
          <w:lang w:val="uk-UA"/>
        </w:rPr>
        <w:t>»</w:t>
      </w:r>
    </w:p>
    <w:p w14:paraId="0F925EF5" w14:textId="3DCA05AD" w:rsidR="002712E3" w:rsidRPr="00FF6AFD" w:rsidRDefault="002712E3" w:rsidP="002712E3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</w:t>
      </w:r>
      <w:r w:rsidRPr="00FF6AFD">
        <w:rPr>
          <w:b/>
          <w:sz w:val="28"/>
          <w:szCs w:val="28"/>
          <w:lang w:val="uk-UA"/>
        </w:rPr>
        <w:t xml:space="preserve"> група</w:t>
      </w:r>
    </w:p>
    <w:p w14:paraId="7D518EE7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3CE43312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19881CD2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15C6719E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79017F41" w14:textId="77777777" w:rsidR="002712E3" w:rsidRPr="00FF6AFD" w:rsidRDefault="002712E3" w:rsidP="002712E3">
      <w:pPr>
        <w:ind w:left="142"/>
        <w:jc w:val="right"/>
        <w:rPr>
          <w:b/>
          <w:i/>
          <w:sz w:val="28"/>
          <w:szCs w:val="28"/>
          <w:lang w:val="uk-UA"/>
        </w:rPr>
      </w:pPr>
      <w:r w:rsidRPr="00FF6AFD">
        <w:rPr>
          <w:b/>
          <w:i/>
          <w:sz w:val="28"/>
          <w:szCs w:val="28"/>
          <w:lang w:val="uk-UA"/>
        </w:rPr>
        <w:t>Викладач: Селедець Світлана Володимирівна</w:t>
      </w:r>
    </w:p>
    <w:p w14:paraId="497BDE0B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30022889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5DD9CFC2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080423F7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21E47015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53AC95B1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1EF78CC2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19DF9FB5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32FEA332" w14:textId="77777777" w:rsidR="002712E3" w:rsidRPr="00FF6AFD" w:rsidRDefault="002712E3" w:rsidP="002712E3">
      <w:pPr>
        <w:ind w:left="142"/>
        <w:rPr>
          <w:b/>
          <w:sz w:val="28"/>
          <w:szCs w:val="28"/>
          <w:lang w:val="uk-UA"/>
        </w:rPr>
      </w:pPr>
      <w:r w:rsidRPr="00FF6AFD">
        <w:rPr>
          <w:b/>
          <w:sz w:val="28"/>
          <w:szCs w:val="28"/>
          <w:lang w:val="uk-UA"/>
        </w:rPr>
        <w:t xml:space="preserve">  Розглянуто і схвалено</w:t>
      </w:r>
    </w:p>
    <w:p w14:paraId="6DC770BB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на засіданні циклової комісії</w:t>
      </w:r>
    </w:p>
    <w:p w14:paraId="173C9F49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викладачів</w:t>
      </w:r>
    </w:p>
    <w:p w14:paraId="0BB775FC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Протокол №___ від______</w:t>
      </w:r>
    </w:p>
    <w:p w14:paraId="1835FC72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Голова циклової комісії_____</w:t>
      </w:r>
    </w:p>
    <w:p w14:paraId="6A226838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45051F22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70883FAE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35FFD85E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331C6631" w14:textId="77777777" w:rsidR="002712E3" w:rsidRDefault="002712E3" w:rsidP="002712E3">
      <w:pPr>
        <w:ind w:left="142"/>
        <w:rPr>
          <w:sz w:val="28"/>
          <w:szCs w:val="28"/>
          <w:lang w:val="uk-UA"/>
        </w:rPr>
      </w:pPr>
    </w:p>
    <w:p w14:paraId="638929AF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20110E25" w14:textId="77777777" w:rsidR="002712E3" w:rsidRPr="00FF6AFD" w:rsidRDefault="002712E3" w:rsidP="002712E3">
      <w:pPr>
        <w:ind w:left="142"/>
        <w:rPr>
          <w:sz w:val="28"/>
          <w:szCs w:val="28"/>
          <w:lang w:val="uk-UA"/>
        </w:rPr>
      </w:pPr>
    </w:p>
    <w:p w14:paraId="495866AD" w14:textId="77777777" w:rsidR="002712E3" w:rsidRPr="00FF6AFD" w:rsidRDefault="002712E3" w:rsidP="002712E3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м.Луцьк 202</w:t>
      </w:r>
      <w:r>
        <w:rPr>
          <w:sz w:val="28"/>
          <w:szCs w:val="28"/>
          <w:lang w:val="uk-UA"/>
        </w:rPr>
        <w:t>4</w:t>
      </w:r>
    </w:p>
    <w:p w14:paraId="5F67CE64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2C65C079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695BC3F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9639201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0BE51765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EBF27CC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3666C076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1EF23261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C837FF7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BD10091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C0FB2B6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1147C9A9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0A100E32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24FD57AD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26195493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34CE653E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D0ECD31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BE2D08D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7767A5E2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E53C842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4F36813D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7908E543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5502EF4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0262AF8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34B4E3F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B05C524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0768D265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B5C17C6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tbl>
      <w:tblPr>
        <w:tblpPr w:leftFromText="180" w:rightFromText="180" w:vertAnchor="text" w:horzAnchor="margin" w:tblpXSpec="center" w:tblpY="-7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593"/>
        <w:gridCol w:w="2411"/>
        <w:gridCol w:w="568"/>
        <w:gridCol w:w="567"/>
        <w:gridCol w:w="5993"/>
      </w:tblGrid>
      <w:tr w:rsidR="002712E3" w:rsidRPr="00DD010B" w14:paraId="77562FF2" w14:textId="77777777" w:rsidTr="002712E3">
        <w:trPr>
          <w:trHeight w:val="945"/>
        </w:trPr>
        <w:tc>
          <w:tcPr>
            <w:tcW w:w="398" w:type="dxa"/>
            <w:shd w:val="clear" w:color="auto" w:fill="FFFFFF"/>
            <w:vAlign w:val="center"/>
          </w:tcPr>
          <w:p w14:paraId="7708F1C6" w14:textId="77777777" w:rsidR="002712E3" w:rsidRDefault="002712E3" w:rsidP="002712E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2D3039E2" w14:textId="77777777" w:rsidR="002712E3" w:rsidRDefault="002712E3" w:rsidP="002712E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2E295DCE" w14:textId="77777777" w:rsidR="002712E3" w:rsidRDefault="002712E3" w:rsidP="002712E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0400855A" w14:textId="77777777" w:rsidR="002712E3" w:rsidRPr="00C4772A" w:rsidRDefault="002712E3" w:rsidP="002712E3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№</w:t>
            </w:r>
          </w:p>
          <w:p w14:paraId="2308752F" w14:textId="77777777" w:rsidR="002712E3" w:rsidRPr="00C4772A" w:rsidRDefault="002712E3" w:rsidP="002712E3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6845B5A" w14:textId="77777777" w:rsidR="002712E3" w:rsidRPr="00C4772A" w:rsidRDefault="002712E3" w:rsidP="002712E3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5"/>
                <w:sz w:val="22"/>
                <w:szCs w:val="22"/>
                <w:lang w:val="uk-UA"/>
              </w:rPr>
              <w:t>К-сть</w:t>
            </w:r>
          </w:p>
          <w:p w14:paraId="6EB145E9" w14:textId="77777777" w:rsidR="002712E3" w:rsidRPr="00C4772A" w:rsidRDefault="002712E3" w:rsidP="002712E3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10"/>
                <w:sz w:val="22"/>
                <w:szCs w:val="22"/>
                <w:lang w:val="uk-UA"/>
              </w:rPr>
              <w:t>год.</w:t>
            </w:r>
          </w:p>
          <w:p w14:paraId="21D40105" w14:textId="77777777" w:rsidR="002712E3" w:rsidRPr="00C4772A" w:rsidRDefault="002712E3" w:rsidP="002712E3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4"/>
                <w:sz w:val="22"/>
                <w:szCs w:val="22"/>
                <w:lang w:val="uk-UA"/>
              </w:rPr>
              <w:t>на тему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5D37DC94" w14:textId="77777777" w:rsidR="002712E3" w:rsidRPr="00C4772A" w:rsidRDefault="002712E3" w:rsidP="002712E3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C4772A">
              <w:rPr>
                <w:b/>
                <w:color w:val="000000"/>
                <w:spacing w:val="-3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431609B5" w14:textId="77777777" w:rsidR="002712E3" w:rsidRPr="00C4772A" w:rsidRDefault="002712E3" w:rsidP="002712E3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№ уроку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7F4CD4" w14:textId="77777777" w:rsidR="002712E3" w:rsidRPr="00C4772A" w:rsidRDefault="002712E3" w:rsidP="002712E3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3"/>
                <w:sz w:val="22"/>
                <w:szCs w:val="22"/>
                <w:lang w:val="uk-UA"/>
              </w:rPr>
              <w:t>К-сть</w:t>
            </w:r>
          </w:p>
          <w:p w14:paraId="11B34652" w14:textId="77777777" w:rsidR="002712E3" w:rsidRPr="00C4772A" w:rsidRDefault="002712E3" w:rsidP="002712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</w:rPr>
              <w:t>г</w:t>
            </w:r>
            <w:r w:rsidRPr="00C4772A">
              <w:rPr>
                <w:b/>
                <w:sz w:val="22"/>
                <w:szCs w:val="22"/>
                <w:lang w:val="uk-UA"/>
              </w:rPr>
              <w:t>од</w:t>
            </w:r>
            <w:r w:rsidRPr="00C4772A">
              <w:rPr>
                <w:b/>
                <w:sz w:val="22"/>
                <w:szCs w:val="22"/>
              </w:rPr>
              <w:t>.</w:t>
            </w:r>
            <w:r w:rsidRPr="00C4772A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259D8172" w14:textId="77777777" w:rsidR="002712E3" w:rsidRPr="00C4772A" w:rsidRDefault="002712E3" w:rsidP="002712E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на</w:t>
            </w:r>
          </w:p>
          <w:p w14:paraId="267BBB19" w14:textId="77777777" w:rsidR="002712E3" w:rsidRPr="00C4772A" w:rsidRDefault="002712E3" w:rsidP="002712E3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урок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73C568E6" w14:textId="77777777" w:rsidR="002712E3" w:rsidRPr="00897CF7" w:rsidRDefault="002712E3" w:rsidP="002712E3">
            <w:pPr>
              <w:shd w:val="clear" w:color="auto" w:fill="FFFFFF"/>
              <w:ind w:left="1589"/>
              <w:rPr>
                <w:b/>
                <w:sz w:val="24"/>
                <w:szCs w:val="24"/>
                <w:lang w:val="uk-UA"/>
              </w:rPr>
            </w:pPr>
            <w:r w:rsidRPr="00897CF7">
              <w:rPr>
                <w:b/>
                <w:color w:val="000000"/>
                <w:spacing w:val="1"/>
                <w:sz w:val="24"/>
                <w:szCs w:val="24"/>
                <w:lang w:val="uk-UA"/>
              </w:rPr>
              <w:t>Назва теми уроку</w:t>
            </w:r>
          </w:p>
        </w:tc>
      </w:tr>
      <w:tr w:rsidR="002712E3" w:rsidRPr="00DD010B" w14:paraId="2D538F57" w14:textId="77777777" w:rsidTr="002712E3">
        <w:trPr>
          <w:trHeight w:val="287"/>
        </w:trPr>
        <w:tc>
          <w:tcPr>
            <w:tcW w:w="10530" w:type="dxa"/>
            <w:gridSpan w:val="6"/>
            <w:shd w:val="clear" w:color="auto" w:fill="FFFFFF"/>
          </w:tcPr>
          <w:p w14:paraId="407A4270" w14:textId="77777777" w:rsidR="002712E3" w:rsidRPr="00DD010B" w:rsidRDefault="002712E3" w:rsidP="002712E3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>І</w:t>
            </w:r>
            <w:r w:rsidRPr="00DD010B"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 xml:space="preserve">І   к у р с </w:t>
            </w:r>
          </w:p>
        </w:tc>
      </w:tr>
      <w:tr w:rsidR="002712E3" w:rsidRPr="00DD010B" w14:paraId="7C5EEF75" w14:textId="77777777" w:rsidTr="002712E3">
        <w:trPr>
          <w:trHeight w:val="1077"/>
        </w:trPr>
        <w:tc>
          <w:tcPr>
            <w:tcW w:w="398" w:type="dxa"/>
            <w:vMerge w:val="restart"/>
            <w:shd w:val="clear" w:color="auto" w:fill="FFFFFF"/>
          </w:tcPr>
          <w:p w14:paraId="79AECF79" w14:textId="77777777" w:rsidR="002712E3" w:rsidRPr="00657518" w:rsidRDefault="002712E3" w:rsidP="00271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25A511D" w14:textId="77777777" w:rsidR="002712E3" w:rsidRPr="00657518" w:rsidRDefault="002712E3" w:rsidP="00271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93" w:type="dxa"/>
            <w:vMerge w:val="restart"/>
            <w:shd w:val="clear" w:color="auto" w:fill="FFFFFF"/>
          </w:tcPr>
          <w:p w14:paraId="1DE69EA1" w14:textId="77777777" w:rsidR="002712E3" w:rsidRPr="00657518" w:rsidRDefault="002712E3" w:rsidP="00271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336038D7" w14:textId="77777777" w:rsidR="002712E3" w:rsidRPr="00657518" w:rsidRDefault="002712E3" w:rsidP="00271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14:paraId="0D716C58" w14:textId="77777777" w:rsidR="002712E3" w:rsidRPr="003E7DED" w:rsidRDefault="002712E3" w:rsidP="002712E3">
            <w:pPr>
              <w:spacing w:before="120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  <w:p w14:paraId="53563672" w14:textId="77777777" w:rsidR="002712E3" w:rsidRPr="00F57020" w:rsidRDefault="002712E3" w:rsidP="002712E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7020">
              <w:rPr>
                <w:b/>
                <w:bCs/>
                <w:sz w:val="28"/>
                <w:szCs w:val="28"/>
                <w:lang w:val="uk-UA"/>
              </w:rPr>
              <w:t>Вступ.</w:t>
            </w:r>
          </w:p>
          <w:p w14:paraId="2D73A262" w14:textId="77777777" w:rsidR="002712E3" w:rsidRDefault="002712E3" w:rsidP="002712E3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>Мовна стійкість як ключова риса національномовної особистості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14:paraId="482963D1" w14:textId="77777777" w:rsidR="002712E3" w:rsidRPr="00F57020" w:rsidRDefault="002712E3" w:rsidP="002712E3">
            <w:pPr>
              <w:spacing w:line="360" w:lineRule="auto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14:paraId="76E71713" w14:textId="77777777" w:rsidR="002712E3" w:rsidRPr="00565AB5" w:rsidRDefault="002712E3" w:rsidP="002712E3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565AB5">
              <w:rPr>
                <w:b/>
                <w:sz w:val="24"/>
                <w:szCs w:val="24"/>
                <w:lang w:val="uk-UA"/>
              </w:rPr>
              <w:t>Практична риторика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1A6D1F0D" w14:textId="77777777" w:rsidR="002712E3" w:rsidRPr="00657518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4D05F8" w14:textId="77777777" w:rsidR="002712E3" w:rsidRPr="00657518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10EAE98B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6A0B7C">
              <w:rPr>
                <w:rFonts w:eastAsia="Calibri"/>
                <w:sz w:val="24"/>
                <w:szCs w:val="24"/>
              </w:rPr>
              <w:t xml:space="preserve">   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Поняття мовної стійкості. Джерела, що живлять мовну стійкість. </w:t>
            </w:r>
          </w:p>
          <w:p w14:paraId="1F0E22EF" w14:textId="77777777" w:rsidR="002712E3" w:rsidRPr="0090653B" w:rsidRDefault="002712E3" w:rsidP="002712E3">
            <w:pPr>
              <w:spacing w:line="240" w:lineRule="exact"/>
              <w:ind w:left="102" w:right="170" w:firstLine="141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8B7691">
              <w:rPr>
                <w:b/>
                <w:i/>
                <w:sz w:val="24"/>
                <w:szCs w:val="24"/>
                <w:lang w:val="uk-UA"/>
              </w:rPr>
              <w:t>Мовленнєва змістова лінія</w:t>
            </w:r>
            <w:r w:rsidRPr="008B7691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uk-UA"/>
              </w:rPr>
              <w:t>МЗЛ</w:t>
            </w:r>
            <w:r w:rsidRPr="008B7691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Дискусія на тему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«Чи потрібно бути мовно стійким?».</w:t>
            </w:r>
          </w:p>
        </w:tc>
      </w:tr>
      <w:tr w:rsidR="002712E3" w:rsidRPr="00DD010B" w14:paraId="3D3E1F05" w14:textId="77777777" w:rsidTr="002712E3">
        <w:trPr>
          <w:trHeight w:hRule="exact" w:val="715"/>
        </w:trPr>
        <w:tc>
          <w:tcPr>
            <w:tcW w:w="398" w:type="dxa"/>
            <w:vMerge/>
            <w:shd w:val="clear" w:color="auto" w:fill="FFFFFF"/>
          </w:tcPr>
          <w:p w14:paraId="61154407" w14:textId="77777777" w:rsidR="002712E3" w:rsidRPr="002513F9" w:rsidRDefault="002712E3" w:rsidP="002712E3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07DFA95F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2A715969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97FD7F3" w14:textId="77777777" w:rsidR="002712E3" w:rsidRPr="002513F9" w:rsidRDefault="002712E3" w:rsidP="002712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8C7812" w14:textId="77777777" w:rsidR="002712E3" w:rsidRPr="002513F9" w:rsidRDefault="002712E3" w:rsidP="002712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5FE70881" w14:textId="77777777" w:rsidR="002712E3" w:rsidRPr="00CF1136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Засоби мовного вираження промови. Метафора, метонімія, їхня роль у мовленні.</w:t>
            </w:r>
          </w:p>
        </w:tc>
      </w:tr>
      <w:tr w:rsidR="002712E3" w:rsidRPr="00DD010B" w14:paraId="42D590A3" w14:textId="77777777" w:rsidTr="002712E3">
        <w:trPr>
          <w:trHeight w:hRule="exact" w:val="697"/>
        </w:trPr>
        <w:tc>
          <w:tcPr>
            <w:tcW w:w="398" w:type="dxa"/>
            <w:vMerge/>
            <w:shd w:val="clear" w:color="auto" w:fill="FFFFFF"/>
          </w:tcPr>
          <w:p w14:paraId="1338DAB6" w14:textId="77777777" w:rsidR="002712E3" w:rsidRPr="002513F9" w:rsidRDefault="002712E3" w:rsidP="002712E3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072B2E12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1E9313A0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0B64A59D" w14:textId="77777777" w:rsidR="002712E3" w:rsidRDefault="002712E3" w:rsidP="002712E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322C43" w14:textId="77777777" w:rsidR="002712E3" w:rsidRDefault="002712E3" w:rsidP="002712E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32D8D0F8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</w:t>
            </w:r>
            <w:r>
              <w:rPr>
                <w:rFonts w:eastAsia="Calibri"/>
                <w:sz w:val="24"/>
                <w:szCs w:val="24"/>
                <w:lang w:val="uk-UA"/>
              </w:rPr>
              <w:t>(антитеза, градація, повторення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</w:tc>
      </w:tr>
      <w:tr w:rsidR="002712E3" w:rsidRPr="00DD010B" w14:paraId="5A4DF6A1" w14:textId="77777777" w:rsidTr="002712E3">
        <w:trPr>
          <w:trHeight w:hRule="exact" w:val="1132"/>
        </w:trPr>
        <w:tc>
          <w:tcPr>
            <w:tcW w:w="398" w:type="dxa"/>
            <w:vMerge/>
            <w:shd w:val="clear" w:color="auto" w:fill="FFFFFF"/>
          </w:tcPr>
          <w:p w14:paraId="161A8F30" w14:textId="77777777" w:rsidR="002712E3" w:rsidRPr="002513F9" w:rsidRDefault="002712E3" w:rsidP="002712E3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3F3F357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10CB0E59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8F23995" w14:textId="77777777" w:rsidR="002712E3" w:rsidRDefault="002712E3" w:rsidP="002712E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97ED62" w14:textId="77777777" w:rsidR="002712E3" w:rsidRDefault="002712E3" w:rsidP="002712E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27AA3CA" w14:textId="77777777" w:rsidR="002712E3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(риторичне запитання, звернення, порівняння).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 </w:t>
            </w:r>
          </w:p>
          <w:p w14:paraId="15EA5866" w14:textId="77777777" w:rsidR="002712E3" w:rsidRPr="0090653B" w:rsidRDefault="002712E3" w:rsidP="002712E3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C1188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Р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озпізнавання тропів і риторичних фігур у реченні та тексті.</w:t>
            </w:r>
          </w:p>
        </w:tc>
      </w:tr>
      <w:tr w:rsidR="002712E3" w:rsidRPr="00DD010B" w14:paraId="73DC8A91" w14:textId="77777777" w:rsidTr="002712E3">
        <w:trPr>
          <w:trHeight w:hRule="exact" w:val="1418"/>
        </w:trPr>
        <w:tc>
          <w:tcPr>
            <w:tcW w:w="398" w:type="dxa"/>
            <w:vMerge/>
            <w:shd w:val="clear" w:color="auto" w:fill="FFFFFF"/>
          </w:tcPr>
          <w:p w14:paraId="7BFB5374" w14:textId="77777777" w:rsidR="002712E3" w:rsidRPr="002513F9" w:rsidRDefault="002712E3" w:rsidP="002712E3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3BD8897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492E0802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05F61803" w14:textId="77777777" w:rsidR="002712E3" w:rsidRDefault="002712E3" w:rsidP="002712E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03D20D" w14:textId="77777777" w:rsidR="002712E3" w:rsidRPr="002513F9" w:rsidRDefault="002712E3" w:rsidP="002712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69E27F2" w14:textId="77777777" w:rsidR="002712E3" w:rsidRDefault="002712E3" w:rsidP="002712E3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одну із тем:      </w:t>
            </w:r>
          </w:p>
          <w:p w14:paraId="1C6F45FC" w14:textId="77777777" w:rsidR="002712E3" w:rsidRPr="00624399" w:rsidRDefault="002712E3" w:rsidP="002712E3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 w:rsidRPr="009D6FAD">
              <w:rPr>
                <w:i/>
                <w:sz w:val="24"/>
                <w:szCs w:val="24"/>
                <w:lang w:val="uk-UA"/>
              </w:rPr>
              <w:t>«</w:t>
            </w:r>
            <w:r w:rsidRPr="00AF4A8E">
              <w:rPr>
                <w:i/>
                <w:sz w:val="24"/>
                <w:szCs w:val="24"/>
                <w:lang w:val="uk-UA"/>
              </w:rPr>
              <w:t>Краще жити мріями чи будувати плани й утілювати їх у життя?</w:t>
            </w:r>
            <w:r w:rsidRPr="00AF4A8E">
              <w:rPr>
                <w:rFonts w:eastAsia="Calibri"/>
                <w:i/>
                <w:sz w:val="24"/>
                <w:szCs w:val="24"/>
                <w:lang w:val="uk-UA"/>
              </w:rPr>
              <w:t>»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; 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«Що потріб</w:t>
            </w:r>
            <w:r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но робити, щоб здійснилася мрія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2712E3" w:rsidRPr="00DD010B" w14:paraId="3D351102" w14:textId="77777777" w:rsidTr="002712E3">
        <w:trPr>
          <w:trHeight w:val="989"/>
        </w:trPr>
        <w:tc>
          <w:tcPr>
            <w:tcW w:w="398" w:type="dxa"/>
            <w:vMerge/>
            <w:shd w:val="clear" w:color="auto" w:fill="FFFFFF"/>
          </w:tcPr>
          <w:p w14:paraId="6EBCDB74" w14:textId="77777777" w:rsidR="002712E3" w:rsidRPr="002513F9" w:rsidRDefault="002712E3" w:rsidP="002712E3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5E3BD7DE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14:paraId="38D53AB0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67394003" w14:textId="77777777" w:rsidR="002712E3" w:rsidRDefault="002712E3" w:rsidP="002712E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14:paraId="1A599746" w14:textId="77777777" w:rsidR="002712E3" w:rsidRPr="002513F9" w:rsidRDefault="002712E3" w:rsidP="002712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7A0D0648" w14:textId="77777777" w:rsidR="002712E3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0B6FEA7" w14:textId="77777777" w:rsidR="002712E3" w:rsidRDefault="002712E3" w:rsidP="002712E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14:paraId="6754284E" w14:textId="77777777" w:rsidR="002712E3" w:rsidRDefault="002712E3" w:rsidP="002712E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229B17CC" w14:textId="77777777" w:rsidR="002712E3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93" w:type="dxa"/>
            <w:shd w:val="clear" w:color="auto" w:fill="FFFFFF"/>
          </w:tcPr>
          <w:p w14:paraId="32ECB052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Тематична контрольна робота №1. Контрольний тест</w:t>
            </w:r>
          </w:p>
        </w:tc>
      </w:tr>
      <w:tr w:rsidR="002712E3" w:rsidRPr="002712E3" w14:paraId="1BBCB109" w14:textId="77777777" w:rsidTr="002712E3">
        <w:trPr>
          <w:trHeight w:val="684"/>
        </w:trPr>
        <w:tc>
          <w:tcPr>
            <w:tcW w:w="398" w:type="dxa"/>
            <w:vMerge w:val="restart"/>
            <w:shd w:val="clear" w:color="auto" w:fill="FFFFFF"/>
          </w:tcPr>
          <w:p w14:paraId="37DA3DB0" w14:textId="77777777" w:rsidR="002712E3" w:rsidRPr="00657518" w:rsidRDefault="002712E3" w:rsidP="00271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A7D591C" w14:textId="77777777" w:rsidR="002712E3" w:rsidRPr="00657518" w:rsidRDefault="002712E3" w:rsidP="00271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2</w:t>
            </w:r>
          </w:p>
          <w:p w14:paraId="45D06EA6" w14:textId="77777777" w:rsidR="002712E3" w:rsidRPr="00657518" w:rsidRDefault="002712E3" w:rsidP="00271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shd w:val="clear" w:color="auto" w:fill="FFFFFF"/>
          </w:tcPr>
          <w:p w14:paraId="6831AA39" w14:textId="77777777" w:rsidR="002712E3" w:rsidRPr="00657518" w:rsidRDefault="002712E3" w:rsidP="00271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545C3754" w14:textId="774992FC" w:rsidR="002712E3" w:rsidRPr="00657518" w:rsidRDefault="002712E3" w:rsidP="002712E3">
            <w:pPr>
              <w:jc w:val="center"/>
              <w:rPr>
                <w:b/>
                <w:sz w:val="24"/>
                <w:szCs w:val="24"/>
                <w:lang w:val="uk-UA" w:eastAsia="ja-JP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F606CF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14:paraId="70C37D8F" w14:textId="77777777" w:rsidR="002712E3" w:rsidRPr="00240046" w:rsidRDefault="002712E3" w:rsidP="002712E3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Морфологічна</w:t>
            </w:r>
            <w:r w:rsidRPr="00240046">
              <w:rPr>
                <w:b/>
                <w:sz w:val="28"/>
                <w:szCs w:val="28"/>
                <w:lang w:val="uk-UA"/>
              </w:rPr>
              <w:t xml:space="preserve"> норма</w:t>
            </w:r>
          </w:p>
          <w:p w14:paraId="16B4D44F" w14:textId="77777777" w:rsidR="002712E3" w:rsidRPr="00240046" w:rsidRDefault="002712E3" w:rsidP="002712E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324189D5" w14:textId="77777777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516D86" w14:textId="77777777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9E3698D" w14:textId="77777777" w:rsidR="002712E3" w:rsidRPr="002818E0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2818E0">
              <w:rPr>
                <w:rFonts w:eastAsia="Calibri"/>
                <w:sz w:val="24"/>
                <w:szCs w:val="24"/>
                <w:lang w:val="uk-UA"/>
              </w:rPr>
              <w:t>Прикметник. Відмінкові закінчення прикметників.</w:t>
            </w:r>
          </w:p>
          <w:p w14:paraId="1454FEB9" w14:textId="77777777" w:rsidR="002712E3" w:rsidRPr="00531E1B" w:rsidRDefault="002712E3" w:rsidP="002712E3">
            <w:pPr>
              <w:widowControl/>
              <w:spacing w:line="240" w:lineRule="exact"/>
              <w:ind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Складання письмової розповіді про родину друга (подруги) з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використанням присвійних прикметників.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2712E3" w:rsidRPr="002712E3" w14:paraId="51A25D22" w14:textId="77777777" w:rsidTr="002712E3">
        <w:trPr>
          <w:trHeight w:hRule="exact" w:val="975"/>
        </w:trPr>
        <w:tc>
          <w:tcPr>
            <w:tcW w:w="398" w:type="dxa"/>
            <w:vMerge/>
            <w:shd w:val="clear" w:color="auto" w:fill="FFFFFF"/>
          </w:tcPr>
          <w:p w14:paraId="30E07818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2E6BF1AF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7E238C8E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34D41674" w14:textId="77777777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6E2526" w14:textId="77777777" w:rsidR="002712E3" w:rsidRPr="00C4772A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79407CE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Вищий і найвищий ступені порівняння прикметників.</w:t>
            </w:r>
          </w:p>
          <w:p w14:paraId="34FC6458" w14:textId="77777777" w:rsidR="002712E3" w:rsidRPr="0090653B" w:rsidRDefault="002712E3" w:rsidP="002712E3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Укладання переліку назв премій, конкурсів, рейтингів з використанням прикметників вищого й найвищого ступенів порівняння.</w:t>
            </w:r>
          </w:p>
        </w:tc>
      </w:tr>
      <w:tr w:rsidR="002712E3" w:rsidRPr="002712E3" w14:paraId="3882B710" w14:textId="77777777" w:rsidTr="002712E3">
        <w:trPr>
          <w:trHeight w:hRule="exact" w:val="858"/>
        </w:trPr>
        <w:tc>
          <w:tcPr>
            <w:tcW w:w="398" w:type="dxa"/>
            <w:vMerge/>
            <w:shd w:val="clear" w:color="auto" w:fill="FFFFFF"/>
          </w:tcPr>
          <w:p w14:paraId="3B4F97DC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781A052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42F05BFB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1A057F22" w14:textId="01E7134E" w:rsidR="002712E3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EAF1BF" w14:textId="15C17592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428D9DE" w14:textId="77777777" w:rsidR="002712E3" w:rsidRPr="002712E3" w:rsidRDefault="002712E3" w:rsidP="002712E3">
            <w:pPr>
              <w:rPr>
                <w:sz w:val="24"/>
                <w:szCs w:val="24"/>
                <w:lang w:val="uk-UA"/>
              </w:rPr>
            </w:pPr>
            <w:r w:rsidRPr="002712E3">
              <w:rPr>
                <w:sz w:val="24"/>
                <w:szCs w:val="24"/>
                <w:lang w:val="uk-UA"/>
              </w:rPr>
              <w:t xml:space="preserve">Синонімічні способи вираження різного ступеня ознаки, </w:t>
            </w:r>
          </w:p>
          <w:p w14:paraId="534927A5" w14:textId="672B3E3C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2712E3">
              <w:rPr>
                <w:sz w:val="24"/>
                <w:szCs w:val="24"/>
                <w:lang w:val="uk-UA"/>
              </w:rPr>
              <w:t xml:space="preserve">використання прислівників </w:t>
            </w:r>
            <w:r w:rsidRPr="002712E3">
              <w:rPr>
                <w:i/>
                <w:sz w:val="24"/>
                <w:szCs w:val="24"/>
                <w:lang w:val="uk-UA"/>
              </w:rPr>
              <w:t>дуже, вельми, занадто, мало, вкрай, зовсім, особливо, трохи, дещо, злегка</w:t>
            </w:r>
            <w:r w:rsidRPr="002712E3">
              <w:rPr>
                <w:sz w:val="24"/>
                <w:szCs w:val="24"/>
                <w:lang w:val="uk-UA"/>
              </w:rPr>
              <w:t xml:space="preserve"> та ін.</w:t>
            </w:r>
          </w:p>
        </w:tc>
      </w:tr>
      <w:tr w:rsidR="002712E3" w:rsidRPr="002712E3" w14:paraId="1DA50EAB" w14:textId="77777777" w:rsidTr="00715210">
        <w:trPr>
          <w:trHeight w:hRule="exact" w:val="1424"/>
        </w:trPr>
        <w:tc>
          <w:tcPr>
            <w:tcW w:w="398" w:type="dxa"/>
            <w:vMerge/>
            <w:shd w:val="clear" w:color="auto" w:fill="FFFFFF"/>
          </w:tcPr>
          <w:p w14:paraId="5CDBC109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5894E62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2F90F6D2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67599B72" w14:textId="18DC50BC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AD575A" w14:textId="77777777" w:rsidR="002712E3" w:rsidRPr="00C4772A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5BFD09F6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Прислівник. Ступені порівняння.</w:t>
            </w:r>
          </w:p>
          <w:p w14:paraId="1573FC5C" w14:textId="77777777" w:rsidR="002712E3" w:rsidRPr="0090653B" w:rsidRDefault="002712E3" w:rsidP="002712E3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тексту порівняльної характеристики двох гаджетів, фільмів, комп’ютерних програм тощо із використанням прикметників вищого ступеня порівняння.</w:t>
            </w:r>
          </w:p>
        </w:tc>
      </w:tr>
      <w:tr w:rsidR="002712E3" w:rsidRPr="002712E3" w14:paraId="327ABD97" w14:textId="77777777" w:rsidTr="00715210">
        <w:trPr>
          <w:trHeight w:hRule="exact" w:val="1983"/>
        </w:trPr>
        <w:tc>
          <w:tcPr>
            <w:tcW w:w="398" w:type="dxa"/>
            <w:vMerge/>
            <w:shd w:val="clear" w:color="auto" w:fill="FFFFFF"/>
          </w:tcPr>
          <w:p w14:paraId="60308744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40C2310B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74E037B4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8C5E3E2" w14:textId="5711F505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C439BB" w14:textId="77777777" w:rsidR="002712E3" w:rsidRPr="00C4772A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12EFE55B" w14:textId="1DB8400B" w:rsidR="002712E3" w:rsidRPr="0090653B" w:rsidRDefault="00715210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В</w:t>
            </w:r>
            <w:r w:rsidR="002712E3" w:rsidRPr="0090653B">
              <w:rPr>
                <w:rFonts w:eastAsia="Calibri"/>
                <w:sz w:val="24"/>
                <w:szCs w:val="24"/>
                <w:lang w:val="uk-UA"/>
              </w:rPr>
              <w:t>живання прикметникових суфіксів і префіксів зі значенням суб’єктивної оцінки (</w:t>
            </w:r>
            <w:r w:rsidR="002712E3" w:rsidRPr="0090653B">
              <w:rPr>
                <w:rFonts w:eastAsia="Calibri"/>
                <w:i/>
                <w:sz w:val="24"/>
                <w:szCs w:val="24"/>
                <w:lang w:val="uk-UA"/>
              </w:rPr>
              <w:t>величезний, манюсінький, тонкуватий, завеликий, старенький, предобрий</w:t>
            </w:r>
            <w:r w:rsidR="002712E3"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  <w:p w14:paraId="183E8B82" w14:textId="77777777" w:rsidR="002712E3" w:rsidRPr="0090653B" w:rsidRDefault="002712E3" w:rsidP="002712E3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розповіді про враження від цікавої мандрівки (екскурсії) з використанням прикметників вищого й найвищого ступенів порівняння.</w:t>
            </w:r>
          </w:p>
        </w:tc>
      </w:tr>
      <w:tr w:rsidR="002712E3" w:rsidRPr="00DD010B" w14:paraId="324F690E" w14:textId="77777777" w:rsidTr="002712E3">
        <w:trPr>
          <w:trHeight w:hRule="exact" w:val="506"/>
        </w:trPr>
        <w:tc>
          <w:tcPr>
            <w:tcW w:w="398" w:type="dxa"/>
            <w:vMerge/>
            <w:shd w:val="clear" w:color="auto" w:fill="FFFFFF"/>
          </w:tcPr>
          <w:p w14:paraId="29C808A6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A008405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0D5AB1B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011E4E1" w14:textId="66F19E8D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865CCF" w14:textId="77777777" w:rsidR="002712E3" w:rsidRPr="00C4772A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2A36B11" w14:textId="77777777" w:rsidR="002712E3" w:rsidRPr="0090653B" w:rsidRDefault="002712E3" w:rsidP="002712E3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>Усний контрольний переказ</w:t>
            </w:r>
            <w:r w:rsidRPr="0090653B">
              <w:rPr>
                <w:sz w:val="24"/>
                <w:szCs w:val="24"/>
                <w:lang w:val="uk-UA"/>
              </w:rPr>
              <w:t xml:space="preserve"> тексту художнього стилю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із творчим завданням.</w:t>
            </w:r>
          </w:p>
        </w:tc>
      </w:tr>
      <w:tr w:rsidR="002712E3" w:rsidRPr="00DD010B" w14:paraId="351050B2" w14:textId="77777777" w:rsidTr="002712E3">
        <w:trPr>
          <w:trHeight w:hRule="exact" w:val="570"/>
        </w:trPr>
        <w:tc>
          <w:tcPr>
            <w:tcW w:w="398" w:type="dxa"/>
            <w:vMerge/>
            <w:shd w:val="clear" w:color="auto" w:fill="FFFFFF"/>
          </w:tcPr>
          <w:p w14:paraId="2B7E1DEC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204EA66D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4536636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0E84EB74" w14:textId="5E5C69FA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497FB5" w14:textId="77777777" w:rsidR="002712E3" w:rsidRPr="00C4772A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4AB50FEE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Прикметники, що перейшли в іменники.</w:t>
            </w:r>
          </w:p>
          <w:p w14:paraId="1F30FAC0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i/>
                <w:sz w:val="24"/>
                <w:szCs w:val="24"/>
                <w:lang w:val="uk-UA"/>
              </w:rPr>
              <w:t>Навчальний диктант.</w:t>
            </w:r>
          </w:p>
        </w:tc>
      </w:tr>
      <w:tr w:rsidR="002712E3" w:rsidRPr="00DD010B" w14:paraId="2C704AF6" w14:textId="77777777" w:rsidTr="002712E3">
        <w:trPr>
          <w:trHeight w:hRule="exact" w:val="844"/>
        </w:trPr>
        <w:tc>
          <w:tcPr>
            <w:tcW w:w="398" w:type="dxa"/>
            <w:vMerge/>
            <w:shd w:val="clear" w:color="auto" w:fill="FFFFFF"/>
          </w:tcPr>
          <w:p w14:paraId="4DF4984D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B83A16F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43D4E289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90378FC" w14:textId="4DB74610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4545DE" w14:textId="77777777" w:rsidR="002712E3" w:rsidRPr="00C4772A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7D964C2E" w14:textId="77777777" w:rsidR="002712E3" w:rsidRPr="0006724F" w:rsidRDefault="002712E3" w:rsidP="002712E3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18"/>
                <w:szCs w:val="18"/>
                <w:lang w:val="uk-UA" w:eastAsia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Числівник. Складні випадки узгодження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числівника.</w:t>
            </w:r>
            <w:r>
              <w:rPr>
                <w:rFonts w:ascii="PetersburgCTT-Italic" w:hAnsi="PetersburgCTT-Italic" w:cs="PetersburgCTT-Italic"/>
                <w:i/>
                <w:iCs/>
                <w:sz w:val="18"/>
                <w:szCs w:val="18"/>
                <w:lang w:val="uk-UA" w:eastAsia="uk-UA"/>
              </w:rPr>
              <w:t xml:space="preserve"> </w:t>
            </w:r>
          </w:p>
          <w:p w14:paraId="09F58EB4" w14:textId="77777777" w:rsidR="002712E3" w:rsidRPr="00CE3F1D" w:rsidRDefault="002712E3" w:rsidP="002712E3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CC0D96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CC0D96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CC0D96">
              <w:rPr>
                <w:i/>
                <w:iCs/>
                <w:sz w:val="24"/>
                <w:szCs w:val="24"/>
                <w:lang w:val="uk-UA" w:eastAsia="uk-UA"/>
              </w:rPr>
              <w:t xml:space="preserve">Читання й переказування </w:t>
            </w:r>
            <w:r w:rsidRPr="00CC0D96">
              <w:rPr>
                <w:i/>
                <w:sz w:val="24"/>
                <w:szCs w:val="24"/>
                <w:lang w:val="uk-UA" w:eastAsia="uk-UA"/>
              </w:rPr>
              <w:t>текстів з числівниками.</w:t>
            </w:r>
          </w:p>
        </w:tc>
      </w:tr>
      <w:tr w:rsidR="002712E3" w:rsidRPr="00DD010B" w14:paraId="3D158E68" w14:textId="77777777" w:rsidTr="002712E3">
        <w:trPr>
          <w:trHeight w:hRule="exact" w:val="1564"/>
        </w:trPr>
        <w:tc>
          <w:tcPr>
            <w:tcW w:w="398" w:type="dxa"/>
            <w:vMerge/>
            <w:shd w:val="clear" w:color="auto" w:fill="FFFFFF"/>
          </w:tcPr>
          <w:p w14:paraId="6AF8825A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5AAD9F5E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51C7CFE9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797FF3A9" w14:textId="4016976B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B38851" w14:textId="77777777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4E8150E2" w14:textId="77777777" w:rsidR="002712E3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Складні випадки відмінювання числівника.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Позначення дат і часу</w:t>
            </w:r>
          </w:p>
          <w:p w14:paraId="5208D68D" w14:textId="77777777" w:rsidR="002712E3" w:rsidRDefault="002712E3" w:rsidP="002712E3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діалогу, що містить запитання і відповіді з числівниками на позначення дат і часу певних подій.</w:t>
            </w:r>
          </w:p>
          <w:p w14:paraId="381BC101" w14:textId="77777777" w:rsidR="002712E3" w:rsidRDefault="002712E3" w:rsidP="002712E3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</w:p>
          <w:p w14:paraId="1BC81EC7" w14:textId="77777777" w:rsidR="002712E3" w:rsidRDefault="002712E3" w:rsidP="002712E3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</w:p>
          <w:p w14:paraId="675182D8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2712E3" w:rsidRPr="00DD010B" w14:paraId="40BB8D54" w14:textId="77777777" w:rsidTr="002712E3">
        <w:trPr>
          <w:trHeight w:hRule="exact" w:val="268"/>
        </w:trPr>
        <w:tc>
          <w:tcPr>
            <w:tcW w:w="398" w:type="dxa"/>
            <w:vMerge/>
            <w:shd w:val="clear" w:color="auto" w:fill="FFFFFF"/>
          </w:tcPr>
          <w:p w14:paraId="7F0501DF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E25BCE5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8CCAB2F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ECFE5A5" w14:textId="2A671EA4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A9ADED" w14:textId="77777777" w:rsidR="002712E3" w:rsidRPr="00C4772A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08245C6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Дієслово,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дієслівні форми.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2712E3" w:rsidRPr="00DD010B" w14:paraId="7B64F6B2" w14:textId="77777777" w:rsidTr="002712E3">
        <w:trPr>
          <w:trHeight w:hRule="exact" w:val="816"/>
        </w:trPr>
        <w:tc>
          <w:tcPr>
            <w:tcW w:w="398" w:type="dxa"/>
            <w:vMerge/>
            <w:shd w:val="clear" w:color="auto" w:fill="FFFFFF"/>
          </w:tcPr>
          <w:p w14:paraId="7629A588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6C04054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8709BFA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631C87E8" w14:textId="510F4D1F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96B110" w14:textId="77777777" w:rsidR="002712E3" w:rsidRPr="00C4772A" w:rsidRDefault="002712E3" w:rsidP="002712E3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8138E3A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Активні й пасивні дієприкметники.</w:t>
            </w:r>
          </w:p>
          <w:p w14:paraId="114411A1" w14:textId="77777777" w:rsidR="002712E3" w:rsidRPr="0090653B" w:rsidRDefault="002712E3" w:rsidP="002712E3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текстів з метою виправлення помилково вжитих активних та пасивних дієприкметників.</w:t>
            </w:r>
          </w:p>
        </w:tc>
      </w:tr>
      <w:tr w:rsidR="002712E3" w:rsidRPr="00DD010B" w14:paraId="237AC9DC" w14:textId="77777777" w:rsidTr="002712E3">
        <w:trPr>
          <w:trHeight w:val="732"/>
        </w:trPr>
        <w:tc>
          <w:tcPr>
            <w:tcW w:w="398" w:type="dxa"/>
            <w:vMerge/>
            <w:shd w:val="clear" w:color="auto" w:fill="FFFFFF"/>
          </w:tcPr>
          <w:p w14:paraId="6B59071E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5172FEDC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43A82C97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5C38190" w14:textId="2A54EF7C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4E2995" w14:textId="77777777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  <w:p w14:paraId="499E22C7" w14:textId="77777777" w:rsidR="002712E3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A90A7A" w14:textId="77777777" w:rsidR="002712E3" w:rsidRPr="00C4772A" w:rsidRDefault="002712E3" w:rsidP="002712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93" w:type="dxa"/>
            <w:shd w:val="clear" w:color="auto" w:fill="FFFFFF"/>
          </w:tcPr>
          <w:p w14:paraId="3A03D086" w14:textId="77777777" w:rsidR="002712E3" w:rsidRDefault="002712E3" w:rsidP="002712E3">
            <w:pPr>
              <w:spacing w:line="240" w:lineRule="exac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2.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Морфологічна норма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14:paraId="3F63753A" w14:textId="77777777" w:rsidR="002712E3" w:rsidRDefault="002712E3" w:rsidP="002712E3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sz w:val="24"/>
                <w:szCs w:val="24"/>
                <w:lang w:val="uk-UA"/>
              </w:rPr>
              <w:t>(тестові завдання).</w:t>
            </w:r>
          </w:p>
          <w:p w14:paraId="65951606" w14:textId="77777777" w:rsidR="002712E3" w:rsidRPr="0090653B" w:rsidRDefault="002712E3" w:rsidP="002712E3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2712E3" w:rsidRPr="00DD010B" w14:paraId="750CD6D9" w14:textId="77777777" w:rsidTr="002712E3">
        <w:trPr>
          <w:trHeight w:hRule="exact" w:val="758"/>
        </w:trPr>
        <w:tc>
          <w:tcPr>
            <w:tcW w:w="398" w:type="dxa"/>
            <w:vMerge/>
            <w:shd w:val="clear" w:color="auto" w:fill="FFFFFF"/>
          </w:tcPr>
          <w:p w14:paraId="389EC30E" w14:textId="77777777" w:rsidR="002712E3" w:rsidRPr="002513F9" w:rsidRDefault="002712E3" w:rsidP="002712E3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DADCA86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4F3F59BC" w14:textId="77777777" w:rsidR="002712E3" w:rsidRPr="002513F9" w:rsidRDefault="002712E3" w:rsidP="002712E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7128" w:type="dxa"/>
            <w:gridSpan w:val="3"/>
            <w:shd w:val="clear" w:color="auto" w:fill="FFFFFF"/>
            <w:vAlign w:val="center"/>
          </w:tcPr>
          <w:p w14:paraId="4C626015" w14:textId="77777777" w:rsidR="002712E3" w:rsidRPr="0090653B" w:rsidRDefault="002712E3" w:rsidP="002712E3">
            <w:pPr>
              <w:spacing w:line="240" w:lineRule="exac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715210" w:rsidRPr="00DD010B" w14:paraId="0AA5FFFB" w14:textId="77777777" w:rsidTr="002712E3">
        <w:trPr>
          <w:trHeight w:hRule="exact" w:val="989"/>
        </w:trPr>
        <w:tc>
          <w:tcPr>
            <w:tcW w:w="398" w:type="dxa"/>
            <w:vMerge w:val="restart"/>
            <w:shd w:val="clear" w:color="auto" w:fill="FFFFFF"/>
          </w:tcPr>
          <w:p w14:paraId="089B3F24" w14:textId="77777777" w:rsidR="00715210" w:rsidRDefault="00715210" w:rsidP="00715210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46D208BE" w14:textId="77777777" w:rsidR="00715210" w:rsidRPr="001354BE" w:rsidRDefault="00715210" w:rsidP="00715210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593" w:type="dxa"/>
            <w:vMerge w:val="restart"/>
            <w:shd w:val="clear" w:color="auto" w:fill="FFFFFF"/>
          </w:tcPr>
          <w:p w14:paraId="02A63180" w14:textId="77777777" w:rsidR="00715210" w:rsidRPr="001354BE" w:rsidRDefault="00715210" w:rsidP="00715210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3CC5B220" w14:textId="77777777" w:rsidR="00715210" w:rsidRPr="001354BE" w:rsidRDefault="00715210" w:rsidP="00715210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14:paraId="074F3911" w14:textId="77777777" w:rsidR="00715210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Синтаксична</w:t>
            </w:r>
          </w:p>
          <w:p w14:paraId="054CF794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6108A3">
              <w:rPr>
                <w:b/>
                <w:sz w:val="28"/>
                <w:szCs w:val="28"/>
                <w:lang w:val="uk-UA"/>
              </w:rPr>
              <w:t>норма</w:t>
            </w:r>
          </w:p>
          <w:p w14:paraId="74C2974B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683310BB" w14:textId="6FB16A4B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15B2C6" w14:textId="77777777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7D780B6D" w14:textId="77777777" w:rsidR="00715210" w:rsidRPr="00081E82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81E82">
              <w:rPr>
                <w:rFonts w:eastAsia="Calibri"/>
                <w:sz w:val="24"/>
                <w:szCs w:val="24"/>
                <w:lang w:val="uk-UA"/>
              </w:rPr>
              <w:t>Поняття синтаксичної норми. Синтаксична помилка.</w:t>
            </w:r>
          </w:p>
          <w:p w14:paraId="015B48F7" w14:textId="77777777" w:rsidR="00715210" w:rsidRPr="00E340D9" w:rsidRDefault="00715210" w:rsidP="00715210">
            <w:pPr>
              <w:spacing w:line="240" w:lineRule="exact"/>
              <w:rPr>
                <w:i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Складні випадки синтаксичного узгодження </w:t>
            </w:r>
            <w:r w:rsidRPr="00E340D9">
              <w:rPr>
                <w:sz w:val="24"/>
                <w:szCs w:val="24"/>
                <w:lang w:val="uk-UA"/>
              </w:rPr>
              <w:t>(</w:t>
            </w:r>
            <w:r w:rsidRPr="00E340D9">
              <w:rPr>
                <w:i/>
                <w:sz w:val="24"/>
                <w:szCs w:val="24"/>
                <w:lang w:val="uk-UA"/>
              </w:rPr>
              <w:t>УПА засвідчила; до міста Старий Самбір; у місті Чернівці).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260AE2A8" w14:textId="77777777" w:rsidR="00715210" w:rsidRPr="00B5015B" w:rsidRDefault="00715210" w:rsidP="00715210">
            <w:pPr>
              <w:spacing w:line="240" w:lineRule="exact"/>
              <w:ind w:right="170" w:firstLine="244"/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E340D9">
              <w:rPr>
                <w:rFonts w:eastAsia="Calibri"/>
                <w:i/>
                <w:iCs/>
                <w:sz w:val="24"/>
                <w:szCs w:val="24"/>
                <w:lang w:val="uk-UA"/>
              </w:rPr>
              <w:t>Написання есе «Ціннісне ставлення до життя».</w:t>
            </w:r>
          </w:p>
        </w:tc>
      </w:tr>
      <w:tr w:rsidR="00715210" w:rsidRPr="00DD010B" w14:paraId="73BAA605" w14:textId="77777777" w:rsidTr="002712E3">
        <w:trPr>
          <w:trHeight w:hRule="exact" w:val="1333"/>
        </w:trPr>
        <w:tc>
          <w:tcPr>
            <w:tcW w:w="398" w:type="dxa"/>
            <w:vMerge/>
            <w:shd w:val="clear" w:color="auto" w:fill="FFFFFF"/>
          </w:tcPr>
          <w:p w14:paraId="1D5A00F6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20E3A51D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58420D28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78FFA1E4" w14:textId="0447A215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F28EA2" w14:textId="77777777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5156986B" w14:textId="77777777" w:rsidR="00715210" w:rsidRPr="0006724F" w:rsidRDefault="00715210" w:rsidP="00715210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</w:pP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Складні випадки і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варіанти синтаксичного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 xml:space="preserve">керування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(відгук про роботу, радіти з перемоги і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радіти перемозі; потреба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в підручниках; не вживати заходів; не викликає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довіри; враження від фільму</w:t>
            </w:r>
            <w:r>
              <w:rPr>
                <w:rFonts w:asciiTheme="minorHAnsi" w:hAnsiTheme="minorHAns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AC2DE1">
              <w:rPr>
                <w:i/>
                <w:iCs/>
                <w:sz w:val="24"/>
                <w:szCs w:val="24"/>
                <w:lang w:val="uk-UA" w:eastAsia="uk-UA"/>
              </w:rPr>
              <w:t>та ін..).</w:t>
            </w:r>
          </w:p>
          <w:p w14:paraId="02222A3A" w14:textId="77777777" w:rsidR="00715210" w:rsidRPr="00BE13DF" w:rsidRDefault="00715210" w:rsidP="00715210">
            <w:pPr>
              <w:spacing w:line="240" w:lineRule="exact"/>
              <w:ind w:right="170"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0F324D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тексту та речень.</w:t>
            </w:r>
          </w:p>
        </w:tc>
      </w:tr>
      <w:tr w:rsidR="00715210" w:rsidRPr="00DD010B" w14:paraId="59849D16" w14:textId="77777777" w:rsidTr="002712E3">
        <w:trPr>
          <w:trHeight w:hRule="exact" w:val="1645"/>
        </w:trPr>
        <w:tc>
          <w:tcPr>
            <w:tcW w:w="398" w:type="dxa"/>
            <w:vMerge/>
            <w:shd w:val="clear" w:color="auto" w:fill="FFFFFF"/>
          </w:tcPr>
          <w:p w14:paraId="5A7FFB70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ADDDE90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2CB02337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7C43B3D8" w14:textId="4B21A338" w:rsidR="00715210" w:rsidRPr="008C0F0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574E85" w14:textId="77777777" w:rsidR="00715210" w:rsidRPr="00B5015B" w:rsidRDefault="00715210" w:rsidP="00715210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4C6C1144" w14:textId="77777777" w:rsidR="00715210" w:rsidRPr="008F6651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Уживання прийменників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в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і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на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з географічними назвами і просторовими іменниками. Словосполучення з прийменниками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>по, в(у), при, за, із-за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У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живання похідних сполучників.</w:t>
            </w:r>
          </w:p>
          <w:p w14:paraId="68DF4C72" w14:textId="77777777" w:rsidR="00715210" w:rsidRPr="00BE13DF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Колективне складання розповіді про уявну (віртуальну) мандрівку Україною.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715210" w:rsidRPr="00DD010B" w14:paraId="6ADB6C6F" w14:textId="77777777" w:rsidTr="002712E3">
        <w:trPr>
          <w:trHeight w:hRule="exact" w:val="570"/>
        </w:trPr>
        <w:tc>
          <w:tcPr>
            <w:tcW w:w="398" w:type="dxa"/>
            <w:vMerge/>
            <w:shd w:val="clear" w:color="auto" w:fill="FFFFFF"/>
          </w:tcPr>
          <w:p w14:paraId="4F8B2F81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29AA51E3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6144C22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3B95F96" w14:textId="647F7FE5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94CFEB" w14:textId="77777777" w:rsidR="00715210" w:rsidRPr="00B5015B" w:rsidRDefault="00715210" w:rsidP="00715210">
            <w:pPr>
              <w:jc w:val="center"/>
              <w:rPr>
                <w:b/>
                <w:spacing w:val="-2"/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CF9165B" w14:textId="77777777" w:rsidR="00715210" w:rsidRPr="00BE13DF" w:rsidRDefault="00715210" w:rsidP="00715210">
            <w:pPr>
              <w:spacing w:line="240" w:lineRule="exact"/>
              <w:rPr>
                <w:b/>
                <w:sz w:val="24"/>
                <w:szCs w:val="24"/>
                <w:lang w:val="uk-UA"/>
              </w:rPr>
            </w:pPr>
            <w:r w:rsidRPr="00BE13DF">
              <w:rPr>
                <w:b/>
                <w:sz w:val="24"/>
                <w:szCs w:val="24"/>
                <w:lang w:val="uk-UA"/>
              </w:rPr>
              <w:t xml:space="preserve">Усний контрольний діалог. </w:t>
            </w:r>
            <w:r w:rsidRPr="00BE13DF">
              <w:rPr>
                <w:sz w:val="24"/>
                <w:szCs w:val="24"/>
                <w:lang w:val="uk-UA"/>
              </w:rPr>
              <w:t>Складання діалогу «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Культурне середовище – комфортне середовище?»</w:t>
            </w:r>
          </w:p>
        </w:tc>
      </w:tr>
      <w:tr w:rsidR="00715210" w:rsidRPr="00DD010B" w14:paraId="5A16D842" w14:textId="77777777" w:rsidTr="002712E3">
        <w:trPr>
          <w:trHeight w:hRule="exact" w:val="578"/>
        </w:trPr>
        <w:tc>
          <w:tcPr>
            <w:tcW w:w="398" w:type="dxa"/>
            <w:vMerge/>
            <w:shd w:val="clear" w:color="auto" w:fill="FFFFFF"/>
          </w:tcPr>
          <w:p w14:paraId="7EDBD42F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526804A3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7B86BAE7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7ABD1A03" w14:textId="0A5A6B42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9BED16" w14:textId="77777777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4FE3328B" w14:textId="77777777" w:rsidR="00715210" w:rsidRPr="00BE13DF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про реальну чи віртуальну мандрівку до одного з семи чудес України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</w:tr>
      <w:tr w:rsidR="00715210" w:rsidRPr="00DD010B" w14:paraId="647A7CC9" w14:textId="77777777" w:rsidTr="002712E3">
        <w:trPr>
          <w:trHeight w:hRule="exact" w:val="962"/>
        </w:trPr>
        <w:tc>
          <w:tcPr>
            <w:tcW w:w="398" w:type="dxa"/>
            <w:vMerge/>
            <w:shd w:val="clear" w:color="auto" w:fill="FFFFFF"/>
          </w:tcPr>
          <w:p w14:paraId="39734D0B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75F7C82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45385514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1D24AF8B" w14:textId="49D16824" w:rsidR="00715210" w:rsidRPr="008C0F0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6F21B8" w14:textId="77777777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796D487D" w14:textId="77777777" w:rsidR="00715210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Порядок слів у реченні. </w:t>
            </w:r>
            <w:r>
              <w:rPr>
                <w:rFonts w:eastAsia="Calibri"/>
                <w:sz w:val="24"/>
                <w:szCs w:val="24"/>
                <w:lang w:val="uk-UA"/>
              </w:rPr>
              <w:t>Н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еповні речення.</w:t>
            </w:r>
          </w:p>
          <w:p w14:paraId="7082C989" w14:textId="77777777" w:rsidR="00715210" w:rsidRPr="00BE13DF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С</w:t>
            </w:r>
            <w:r w:rsidRPr="00E406AE">
              <w:rPr>
                <w:i/>
                <w:sz w:val="24"/>
                <w:szCs w:val="24"/>
                <w:lang w:val="uk-UA"/>
              </w:rPr>
              <w:t>кладання розповіді про можливості для занять спортом у вашому місті (селі)</w:t>
            </w:r>
            <w:r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715210" w:rsidRPr="00DD010B" w14:paraId="1304615F" w14:textId="77777777" w:rsidTr="002712E3">
        <w:trPr>
          <w:trHeight w:hRule="exact" w:val="981"/>
        </w:trPr>
        <w:tc>
          <w:tcPr>
            <w:tcW w:w="398" w:type="dxa"/>
            <w:vMerge/>
            <w:shd w:val="clear" w:color="auto" w:fill="FFFFFF"/>
          </w:tcPr>
          <w:p w14:paraId="4A121A23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38198DE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DD2428F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6502D7B" w14:textId="01950A85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EDB71A" w14:textId="77777777" w:rsidR="00715210" w:rsidRPr="008C0F0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6963E1C" w14:textId="77777777" w:rsidR="00715210" w:rsidRPr="008B1199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Односкладні 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речення.</w:t>
            </w: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 Прості ускладнені речення.</w:t>
            </w:r>
          </w:p>
          <w:p w14:paraId="6CD96D98" w14:textId="77777777" w:rsidR="00715210" w:rsidRDefault="00715210" w:rsidP="00715210">
            <w:pPr>
              <w:widowControl/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  <w:p w14:paraId="6C4E4D9D" w14:textId="77777777" w:rsidR="00715210" w:rsidRPr="006E5C8B" w:rsidRDefault="00715210" w:rsidP="00715210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6E5C8B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6E5C8B">
              <w:rPr>
                <w:rFonts w:eastAsia="Calibri"/>
                <w:i/>
                <w:sz w:val="24"/>
                <w:szCs w:val="24"/>
                <w:lang w:val="uk-UA"/>
              </w:rPr>
              <w:t xml:space="preserve"> В</w:t>
            </w:r>
            <w:r w:rsidRPr="006E5C8B">
              <w:rPr>
                <w:i/>
                <w:iCs/>
                <w:sz w:val="24"/>
                <w:szCs w:val="24"/>
                <w:lang w:val="uk-UA" w:eastAsia="uk-UA"/>
              </w:rPr>
              <w:t xml:space="preserve">исловлення </w:t>
            </w:r>
            <w:r w:rsidRPr="006E5C8B">
              <w:rPr>
                <w:i/>
                <w:sz w:val="24"/>
                <w:szCs w:val="24"/>
                <w:lang w:val="uk-UA" w:eastAsia="uk-UA"/>
              </w:rPr>
              <w:t>захоплення красою природи в улюблену пору року</w:t>
            </w:r>
            <w:r>
              <w:rPr>
                <w:i/>
                <w:sz w:val="24"/>
                <w:szCs w:val="24"/>
                <w:lang w:val="uk-UA" w:eastAsia="uk-UA"/>
              </w:rPr>
              <w:t>.</w:t>
            </w:r>
          </w:p>
        </w:tc>
      </w:tr>
      <w:tr w:rsidR="00715210" w:rsidRPr="00DD010B" w14:paraId="4479723F" w14:textId="77777777" w:rsidTr="002712E3">
        <w:trPr>
          <w:trHeight w:hRule="exact" w:val="938"/>
        </w:trPr>
        <w:tc>
          <w:tcPr>
            <w:tcW w:w="398" w:type="dxa"/>
            <w:vMerge/>
            <w:shd w:val="clear" w:color="auto" w:fill="FFFFFF"/>
          </w:tcPr>
          <w:p w14:paraId="2A182B31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C3DBAAF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672FBB24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2D2B3FC0" w14:textId="4DC130D6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398343" w14:textId="77777777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0C6D8B5E" w14:textId="77777777" w:rsidR="00715210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Правила побудови складних речень. </w:t>
            </w:r>
          </w:p>
          <w:p w14:paraId="61884986" w14:textId="77777777" w:rsidR="00715210" w:rsidRPr="00735B8E" w:rsidRDefault="00715210" w:rsidP="00715210">
            <w:pPr>
              <w:spacing w:line="240" w:lineRule="exact"/>
              <w:ind w:firstLine="244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>Написання листа другові (подрузі) з іншої країни про спортивну подію у твоєму місті.</w:t>
            </w:r>
          </w:p>
        </w:tc>
      </w:tr>
      <w:tr w:rsidR="00715210" w:rsidRPr="00DD010B" w14:paraId="7A8664F2" w14:textId="77777777" w:rsidTr="002712E3">
        <w:trPr>
          <w:trHeight w:hRule="exact" w:val="622"/>
        </w:trPr>
        <w:tc>
          <w:tcPr>
            <w:tcW w:w="398" w:type="dxa"/>
            <w:vMerge/>
            <w:shd w:val="clear" w:color="auto" w:fill="FFFFFF"/>
          </w:tcPr>
          <w:p w14:paraId="0220A931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A076929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495A11C1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1F67EB03" w14:textId="796449A4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AF9A05" w14:textId="77777777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1BB49A0B" w14:textId="77777777" w:rsidR="00715210" w:rsidRPr="0052078E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>Синтаксична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</w:tc>
      </w:tr>
      <w:tr w:rsidR="00715210" w:rsidRPr="00DD010B" w14:paraId="27201C27" w14:textId="77777777" w:rsidTr="002712E3">
        <w:trPr>
          <w:trHeight w:hRule="exact" w:val="777"/>
        </w:trPr>
        <w:tc>
          <w:tcPr>
            <w:tcW w:w="398" w:type="dxa"/>
            <w:vMerge w:val="restart"/>
            <w:shd w:val="clear" w:color="auto" w:fill="FFFFFF"/>
          </w:tcPr>
          <w:p w14:paraId="10DB86A9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 w:val="restart"/>
            <w:shd w:val="clear" w:color="auto" w:fill="FFFFFF"/>
          </w:tcPr>
          <w:p w14:paraId="50C9C6DA" w14:textId="42D6A773" w:rsidR="00715210" w:rsidRPr="002513F9" w:rsidRDefault="00F606CF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14:paraId="67DE81A5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F718A9">
              <w:rPr>
                <w:b/>
                <w:sz w:val="24"/>
                <w:szCs w:val="24"/>
                <w:lang w:val="uk-UA"/>
              </w:rPr>
              <w:t>Пунктуаційна норма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5E2078B9" w14:textId="678025BC" w:rsidR="00715210" w:rsidRPr="008C0F0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C42C9F" w14:textId="77777777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6F09A50" w14:textId="77777777" w:rsidR="00715210" w:rsidRPr="00F718A9" w:rsidRDefault="00715210" w:rsidP="00715210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b/>
                <w:sz w:val="24"/>
                <w:szCs w:val="24"/>
                <w:lang w:val="uk-UA"/>
              </w:rPr>
              <w:t xml:space="preserve">Пунктуаційна норма. </w:t>
            </w:r>
            <w:r w:rsidRPr="00F718A9">
              <w:rPr>
                <w:sz w:val="24"/>
                <w:szCs w:val="24"/>
                <w:lang w:val="uk-UA"/>
              </w:rPr>
              <w:t>Пунктуаційна помилка.</w:t>
            </w:r>
          </w:p>
          <w:p w14:paraId="375CE500" w14:textId="77777777" w:rsidR="00715210" w:rsidRDefault="00715210" w:rsidP="00715210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sz w:val="24"/>
                <w:szCs w:val="24"/>
                <w:lang w:val="uk-UA"/>
              </w:rPr>
              <w:t>Тире між підметом і присудком у простому реченні.</w:t>
            </w:r>
          </w:p>
          <w:p w14:paraId="01CA0719" w14:textId="77777777" w:rsidR="00715210" w:rsidRDefault="00715210" w:rsidP="00715210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14:paraId="3E7EF23E" w14:textId="77777777" w:rsidR="00715210" w:rsidRPr="008B1199" w:rsidRDefault="00715210" w:rsidP="00715210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</w:tr>
      <w:tr w:rsidR="00715210" w:rsidRPr="00DD010B" w14:paraId="04E62AE4" w14:textId="77777777" w:rsidTr="002712E3">
        <w:trPr>
          <w:trHeight w:hRule="exact" w:val="1903"/>
        </w:trPr>
        <w:tc>
          <w:tcPr>
            <w:tcW w:w="398" w:type="dxa"/>
            <w:vMerge/>
            <w:shd w:val="clear" w:color="auto" w:fill="FFFFFF"/>
          </w:tcPr>
          <w:p w14:paraId="15E4D6AB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070C1113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74F7CD28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61866DC4" w14:textId="3A34993B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2DEA51" w14:textId="563E229B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658317C4" w14:textId="77777777" w:rsidR="00715210" w:rsidRPr="00AC2DE1" w:rsidRDefault="00715210" w:rsidP="00715210">
            <w:pPr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Розділові знаки у простих реченнях, ускладнених</w:t>
            </w:r>
          </w:p>
          <w:p w14:paraId="71339B3C" w14:textId="77777777" w:rsidR="00715210" w:rsidRPr="00AC2DE1" w:rsidRDefault="00715210" w:rsidP="00715210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звертаннями;</w:t>
            </w:r>
          </w:p>
          <w:p w14:paraId="63D72F40" w14:textId="77777777" w:rsidR="00715210" w:rsidRPr="00AC2DE1" w:rsidRDefault="00715210" w:rsidP="00715210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однорідними членами речення;</w:t>
            </w:r>
          </w:p>
          <w:p w14:paraId="513C9E2A" w14:textId="77777777" w:rsidR="00715210" w:rsidRPr="00AC2DE1" w:rsidRDefault="00715210" w:rsidP="00715210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відокремленими означеннями, прикладками, обставинами;</w:t>
            </w:r>
          </w:p>
          <w:p w14:paraId="1D8C8B06" w14:textId="77777777" w:rsidR="00715210" w:rsidRPr="00AC2DE1" w:rsidRDefault="00715210" w:rsidP="00715210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вставними словами і реченнями.</w:t>
            </w:r>
          </w:p>
          <w:p w14:paraId="33BE2FE2" w14:textId="77777777" w:rsidR="00715210" w:rsidRPr="00AC2DE1" w:rsidRDefault="00715210" w:rsidP="00715210">
            <w:pPr>
              <w:rPr>
                <w:sz w:val="24"/>
                <w:szCs w:val="24"/>
                <w:lang w:val="uk-UA"/>
              </w:rPr>
            </w:pPr>
          </w:p>
          <w:p w14:paraId="223FCE9D" w14:textId="77777777" w:rsidR="00715210" w:rsidRPr="00AC2DE1" w:rsidRDefault="00715210" w:rsidP="00715210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715210" w:rsidRPr="00DD010B" w14:paraId="203C23FA" w14:textId="77777777" w:rsidTr="002712E3">
        <w:trPr>
          <w:trHeight w:hRule="exact" w:val="699"/>
        </w:trPr>
        <w:tc>
          <w:tcPr>
            <w:tcW w:w="398" w:type="dxa"/>
            <w:vMerge/>
            <w:shd w:val="clear" w:color="auto" w:fill="FFFFFF"/>
          </w:tcPr>
          <w:p w14:paraId="0D0815BE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0A36D43F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74792D88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67D4A088" w14:textId="77777777" w:rsidR="00715210" w:rsidRPr="00BF0876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 w:rsidRPr="00BF087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1F716C" w14:textId="77777777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484F2B47" w14:textId="77777777" w:rsidR="00715210" w:rsidRPr="00F718A9" w:rsidRDefault="00715210" w:rsidP="00715210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Кома й крапка з комою в складному реченні</w:t>
            </w:r>
          </w:p>
        </w:tc>
      </w:tr>
      <w:tr w:rsidR="00715210" w:rsidRPr="00DD010B" w14:paraId="0AB4B72A" w14:textId="77777777" w:rsidTr="002712E3">
        <w:trPr>
          <w:trHeight w:hRule="exact" w:val="709"/>
        </w:trPr>
        <w:tc>
          <w:tcPr>
            <w:tcW w:w="398" w:type="dxa"/>
            <w:vMerge/>
            <w:shd w:val="clear" w:color="auto" w:fill="FFFFFF"/>
          </w:tcPr>
          <w:p w14:paraId="3E3CF7DA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43FD2B5B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62750EA2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3FBF4F1E" w14:textId="77777777" w:rsidR="00715210" w:rsidRPr="00BF0876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4B0BD0" w14:textId="77777777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3F110334" w14:textId="77777777" w:rsidR="00715210" w:rsidRPr="00F718A9" w:rsidRDefault="00715210" w:rsidP="00715210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Двокрапка в складному реченні</w:t>
            </w:r>
          </w:p>
        </w:tc>
      </w:tr>
      <w:tr w:rsidR="00715210" w:rsidRPr="00DD010B" w14:paraId="4B02E838" w14:textId="77777777" w:rsidTr="002712E3">
        <w:trPr>
          <w:trHeight w:hRule="exact" w:val="578"/>
        </w:trPr>
        <w:tc>
          <w:tcPr>
            <w:tcW w:w="398" w:type="dxa"/>
            <w:vMerge/>
            <w:shd w:val="clear" w:color="auto" w:fill="FFFFFF"/>
          </w:tcPr>
          <w:p w14:paraId="51E36E7E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D12C65F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7450E1E2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DF67DDB" w14:textId="77777777" w:rsidR="00715210" w:rsidRPr="00BF0876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4723FB" w14:textId="77777777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483C43D4" w14:textId="77777777" w:rsidR="00715210" w:rsidRPr="00F718A9" w:rsidRDefault="00715210" w:rsidP="00715210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Тире в складному реченні</w:t>
            </w:r>
          </w:p>
        </w:tc>
      </w:tr>
      <w:tr w:rsidR="00715210" w:rsidRPr="00DD010B" w14:paraId="466FCBF3" w14:textId="77777777" w:rsidTr="002712E3">
        <w:trPr>
          <w:trHeight w:hRule="exact" w:val="715"/>
        </w:trPr>
        <w:tc>
          <w:tcPr>
            <w:tcW w:w="398" w:type="dxa"/>
            <w:vMerge/>
            <w:shd w:val="clear" w:color="auto" w:fill="FFFFFF"/>
          </w:tcPr>
          <w:p w14:paraId="49937BC4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39FFFCB9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2C8F1BFA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09310656" w14:textId="77777777" w:rsidR="00715210" w:rsidRPr="00BF0876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CCD3C7" w14:textId="77777777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24E55E86" w14:textId="77777777" w:rsidR="00715210" w:rsidRDefault="00715210" w:rsidP="007152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Розділові знаки при прямій мові</w:t>
            </w:r>
          </w:p>
          <w:p w14:paraId="0E67FD5F" w14:textId="77777777" w:rsidR="00715210" w:rsidRPr="00F718A9" w:rsidRDefault="00715210" w:rsidP="00715210">
            <w:pPr>
              <w:rPr>
                <w:b/>
                <w:sz w:val="24"/>
                <w:szCs w:val="28"/>
              </w:rPr>
            </w:pPr>
          </w:p>
        </w:tc>
      </w:tr>
      <w:tr w:rsidR="00715210" w:rsidRPr="00DD010B" w14:paraId="1D4882B8" w14:textId="77777777" w:rsidTr="002712E3">
        <w:trPr>
          <w:trHeight w:val="750"/>
        </w:trPr>
        <w:tc>
          <w:tcPr>
            <w:tcW w:w="398" w:type="dxa"/>
            <w:vMerge/>
            <w:shd w:val="clear" w:color="auto" w:fill="FFFFFF"/>
          </w:tcPr>
          <w:p w14:paraId="49F00A16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18BFBB8C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E8A9D43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76BFDE0A" w14:textId="77777777" w:rsidR="00715210" w:rsidRPr="00BF0876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B62982" w14:textId="77777777" w:rsidR="00715210" w:rsidRPr="00B5015B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1C632E14" w14:textId="77777777" w:rsidR="00715210" w:rsidRDefault="00715210" w:rsidP="00715210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>
              <w:rPr>
                <w:b/>
                <w:sz w:val="24"/>
                <w:szCs w:val="24"/>
                <w:lang w:val="uk-UA"/>
              </w:rPr>
              <w:t>Пунктуаційна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  <w:p w14:paraId="23EB848B" w14:textId="77777777" w:rsidR="00715210" w:rsidRPr="0052078E" w:rsidRDefault="00715210" w:rsidP="0071521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715210" w:rsidRPr="00DD010B" w14:paraId="57F7795D" w14:textId="77777777" w:rsidTr="002712E3">
        <w:trPr>
          <w:trHeight w:val="364"/>
        </w:trPr>
        <w:tc>
          <w:tcPr>
            <w:tcW w:w="398" w:type="dxa"/>
            <w:vMerge/>
            <w:shd w:val="clear" w:color="auto" w:fill="FFFFFF"/>
          </w:tcPr>
          <w:p w14:paraId="01CB857E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14:paraId="77CCF289" w14:textId="77777777" w:rsidR="00715210" w:rsidRPr="002513F9" w:rsidRDefault="00715210" w:rsidP="00715210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14:paraId="0C8161B8" w14:textId="77777777" w:rsidR="00715210" w:rsidRPr="002513F9" w:rsidRDefault="00715210" w:rsidP="00715210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14:paraId="5A8E8245" w14:textId="77777777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287446" w14:textId="77777777" w:rsidR="00715210" w:rsidRDefault="00715210" w:rsidP="007152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14:paraId="330167CA" w14:textId="77777777" w:rsidR="00715210" w:rsidRPr="00735B8E" w:rsidRDefault="00715210" w:rsidP="00715210">
            <w:pPr>
              <w:spacing w:line="240" w:lineRule="exac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Підсумковий урок</w:t>
            </w:r>
          </w:p>
        </w:tc>
      </w:tr>
      <w:tr w:rsidR="00715210" w:rsidRPr="00DD010B" w14:paraId="79E0173A" w14:textId="77777777" w:rsidTr="002712E3">
        <w:trPr>
          <w:trHeight w:val="364"/>
        </w:trPr>
        <w:tc>
          <w:tcPr>
            <w:tcW w:w="10530" w:type="dxa"/>
            <w:gridSpan w:val="6"/>
            <w:shd w:val="clear" w:color="auto" w:fill="FFFFFF"/>
          </w:tcPr>
          <w:p w14:paraId="4BF7BB7A" w14:textId="77777777" w:rsidR="00715210" w:rsidRDefault="00715210" w:rsidP="00715210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Verdana" w:hAnsi="Verdana" w:cs="Arial"/>
                <w:b/>
                <w:sz w:val="24"/>
                <w:szCs w:val="24"/>
                <w:lang w:val="uk-UA"/>
              </w:rPr>
              <w:t>35</w:t>
            </w:r>
            <w:r w:rsidRPr="00B838B4">
              <w:rPr>
                <w:rFonts w:ascii="Verdana" w:hAnsi="Verdana" w:cs="Arial"/>
                <w:b/>
                <w:sz w:val="24"/>
                <w:szCs w:val="24"/>
                <w:lang w:val="uk-UA"/>
              </w:rPr>
              <w:t xml:space="preserve"> годин</w:t>
            </w:r>
          </w:p>
        </w:tc>
      </w:tr>
    </w:tbl>
    <w:p w14:paraId="24E7F918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724BCC48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60E8D9B2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5FF45F19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3CF12F54" w14:textId="77777777" w:rsidR="002712E3" w:rsidRPr="00FF6AFD" w:rsidRDefault="002712E3" w:rsidP="002712E3">
      <w:pPr>
        <w:spacing w:after="48" w:line="1" w:lineRule="exact"/>
        <w:ind w:left="142"/>
        <w:rPr>
          <w:sz w:val="2"/>
          <w:szCs w:val="2"/>
          <w:lang w:val="uk-UA"/>
        </w:rPr>
      </w:pPr>
    </w:p>
    <w:p w14:paraId="0BB17CEA" w14:textId="77777777" w:rsidR="002712E3" w:rsidRDefault="002712E3" w:rsidP="002712E3"/>
    <w:p w14:paraId="53E53F93" w14:textId="77777777" w:rsidR="009D00DD" w:rsidRDefault="009D00DD"/>
    <w:sectPr w:rsidR="009D00DD" w:rsidSect="00081449">
      <w:pgSz w:w="11906" w:h="16838"/>
      <w:pgMar w:top="397" w:right="567" w:bottom="56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87AC5"/>
    <w:multiLevelType w:val="hybridMultilevel"/>
    <w:tmpl w:val="D6CE26F2"/>
    <w:lvl w:ilvl="0" w:tplc="A67C964E">
      <w:start w:val="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E3"/>
    <w:rsid w:val="002712E3"/>
    <w:rsid w:val="00715210"/>
    <w:rsid w:val="009D00DD"/>
    <w:rsid w:val="00F6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B3BE"/>
  <w15:chartTrackingRefBased/>
  <w15:docId w15:val="{E7353B84-2F06-4322-B034-7A40AF2A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2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3356</Words>
  <Characters>1914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селедець</dc:creator>
  <cp:keywords/>
  <dc:description/>
  <cp:lastModifiedBy>світлана селедець</cp:lastModifiedBy>
  <cp:revision>2</cp:revision>
  <dcterms:created xsi:type="dcterms:W3CDTF">2024-09-02T19:32:00Z</dcterms:created>
  <dcterms:modified xsi:type="dcterms:W3CDTF">2024-09-02T19:46:00Z</dcterms:modified>
</cp:coreProperties>
</file>