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5D8" w:rsidRDefault="00A81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уроку. Бічна і повна поверхні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прямокутного паралелепіпеда.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Розв’язання задач.</w:t>
      </w: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Мета: </w:t>
      </w:r>
    </w:p>
    <w:p w:rsidR="00A815D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навчальна: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узагальнити знання  про </w:t>
      </w:r>
      <w:r>
        <w:rPr>
          <w:rFonts w:ascii="Times New Roman" w:eastAsia="Times New Roman" w:hAnsi="Times New Roman" w:cs="Times New Roman"/>
          <w:sz w:val="28"/>
          <w:szCs w:val="28"/>
        </w:rPr>
        <w:t>прямокутний паралелепіпед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елемент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площі бічної та повної поверхні;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формування навичок розпізнавання та зображення просторових тіл (призм і паралелепіпедів); вмінь застосовувати властивості виучуваних понять на практиці, при розв’язуванні типових задач </w:t>
      </w:r>
    </w:p>
    <w:p w:rsidR="00A815D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розвиваюча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сприяти розвитку просторового мислення, оперування просторовими категоріями та поняттями; вмінь фіксувати та свідомо використовувати навчальну інформацію </w:t>
      </w:r>
    </w:p>
    <w:p w:rsidR="00A815D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виховна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виховувати уважність, зібраність, спостережливість</w:t>
      </w:r>
    </w:p>
    <w:p w:rsidR="00A815D8" w:rsidRDefault="00000000">
      <w:pPr>
        <w:keepNext/>
        <w:keepLines/>
        <w:pBdr>
          <w:top w:val="nil"/>
          <w:bottom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Формування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815D8" w:rsidRDefault="00000000">
      <w:pPr>
        <w:keepNext/>
        <w:keepLines/>
        <w:pBdr>
          <w:top w:val="nil"/>
          <w:bottom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Ключові компетентності:</w:t>
      </w:r>
    </w:p>
    <w:p w:rsidR="00A815D8" w:rsidRDefault="00000000">
      <w:pPr>
        <w:keepNext/>
        <w:keepLines/>
        <w:pBdr>
          <w:top w:val="nil"/>
          <w:bottom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вільне володіння державною мовою;</w:t>
      </w:r>
    </w:p>
    <w:p w:rsidR="00A815D8" w:rsidRDefault="00000000">
      <w:pPr>
        <w:keepNext/>
        <w:keepLines/>
        <w:pBdr>
          <w:top w:val="nil"/>
          <w:bottom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інноваційність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15D8" w:rsidRDefault="00000000">
      <w:pPr>
        <w:keepNext/>
        <w:keepLines/>
        <w:pBdr>
          <w:top w:val="nil"/>
          <w:bottom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інформаційно-комунікаційна компетентність</w:t>
      </w:r>
    </w:p>
    <w:p w:rsidR="00A815D8" w:rsidRDefault="00000000">
      <w:pPr>
        <w:keepNext/>
        <w:keepLines/>
        <w:pBdr>
          <w:top w:val="nil"/>
          <w:bottom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Математична компетентність</w:t>
      </w:r>
    </w:p>
    <w:p w:rsidR="00A815D8" w:rsidRDefault="00000000">
      <w:pPr>
        <w:keepNext/>
        <w:keepLines/>
        <w:pBdr>
          <w:top w:val="nil"/>
          <w:bottom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уміння вчитися впродовж життя.</w:t>
      </w: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Методична мета: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підвищення рівня навчальних досягнень учнів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математики шляхом використання інноваційних технологій.</w:t>
      </w: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Тип уроку: </w:t>
      </w:r>
      <w:r>
        <w:rPr>
          <w:rFonts w:ascii="Times New Roman" w:eastAsia="Times New Roman" w:hAnsi="Times New Roman" w:cs="Times New Roman"/>
          <w:sz w:val="28"/>
          <w:szCs w:val="28"/>
        </w:rPr>
        <w:t>Урок засвоєння нових знань.</w:t>
      </w:r>
    </w:p>
    <w:p w:rsidR="00A815D8" w:rsidRDefault="00000000">
      <w:pPr>
        <w:shd w:val="clear" w:color="auto" w:fill="FFFFFF"/>
        <w:spacing w:after="1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Міжпредметні зв’язки: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технологія зварювальних робіт; інформаційні технології.</w:t>
      </w:r>
    </w:p>
    <w:p w:rsidR="00A815D8" w:rsidRDefault="00000000">
      <w:pPr>
        <w:spacing w:line="276" w:lineRule="auto"/>
        <w:ind w:left="566" w:hanging="425"/>
        <w:rPr>
          <w:rFonts w:ascii="Times New Roman" w:eastAsia="Times New Roman" w:hAnsi="Times New Roman" w:cs="Times New Roman"/>
          <w:color w:val="25252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highlight w:val="white"/>
        </w:rPr>
        <w:t xml:space="preserve">Наочність та ІКТ: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highlight w:val="white"/>
        </w:rPr>
        <w:t>опорні конспекти; мультимедійний проектор, ноутбук, презентація, математичні моделі.</w:t>
      </w:r>
    </w:p>
    <w:p w:rsidR="00A815D8" w:rsidRDefault="00A815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hanging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уроку.</w:t>
      </w:r>
    </w:p>
    <w:p w:rsidR="00A815D8" w:rsidRDefault="00000000">
      <w:pP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І. Організаційний момент </w:t>
      </w:r>
    </w:p>
    <w:p w:rsidR="00A815D8" w:rsidRDefault="00000000">
      <w:pPr>
        <w:spacing w:after="200"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Перевірка готовності студентів до заняття. </w:t>
      </w:r>
    </w:p>
    <w:p w:rsidR="00A815D8" w:rsidRDefault="00000000">
      <w:pPr>
        <w:spacing w:after="200"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“Світлофор”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Виявлення емоційного стану учнів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A815D8" w:rsidRDefault="00000000">
      <w:pPr>
        <w:spacing w:after="200"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“ Виберіть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смайлик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, який відповідає вашому настрою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уроці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” </w:t>
      </w:r>
    </w:p>
    <w:p w:rsidR="00A815D8" w:rsidRDefault="00000000">
      <w:pPr>
        <w:spacing w:after="200"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noProof/>
        </w:rPr>
        <w:lastRenderedPageBreak/>
        <w:drawing>
          <wp:inline distT="114300" distB="114300" distL="114300" distR="114300">
            <wp:extent cx="5697855" cy="17856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7325" t="29676" r="7121" b="34491"/>
                    <a:stretch>
                      <a:fillRect/>
                    </a:stretch>
                  </pic:blipFill>
                  <pic:spPr>
                    <a:xfrm>
                      <a:off x="0" y="0"/>
                      <a:ext cx="5697900" cy="1785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ІІ. Перевірка домашнього завдання.</w:t>
      </w:r>
    </w:p>
    <w:p w:rsidR="00A815D8" w:rsidRDefault="00000000">
      <w:pPr>
        <w:numPr>
          <w:ilvl w:val="0"/>
          <w:numId w:val="1"/>
        </w:num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учні на дошці розв'язують задачі з подальшою перевіркою разом з групою.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 №1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Площа поверхні правильної чотирикутної призми дорівнює 40 см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а площа бічної поверхні - 32см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Знайти висоту призми.</w:t>
      </w:r>
    </w:p>
    <w:p w:rsidR="00A815D8" w:rsidRDefault="00000000">
      <w:pPr>
        <w:spacing w:line="276" w:lineRule="auto"/>
        <w:ind w:left="566" w:right="-3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114300" distB="114300" distL="114300" distR="114300">
            <wp:extent cx="5562600" cy="898525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t="3536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98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15D8" w:rsidRDefault="00A815D8">
      <w:pPr>
        <w:spacing w:line="276" w:lineRule="auto"/>
        <w:ind w:left="566" w:right="-3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 №2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Сторони основи прямокутного паралелепіпеда дорівнюють 6 см і 8 см, а висота – 4 см. Знайдіть площу діагонального перерізу паралелепіпеда.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114300" distB="114300" distL="114300" distR="114300">
            <wp:extent cx="2095500" cy="195262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5D8" w:rsidRDefault="00000000">
      <w:pPr>
        <w:numPr>
          <w:ilvl w:val="0"/>
          <w:numId w:val="1"/>
        </w:num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Інші виконують вправу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“Продовж речення”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подальшою взаємоперевіркою, де правильні відповіді висвітлюються на екрані. Результати заносяться 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Карту оцінювання.</w:t>
      </w:r>
    </w:p>
    <w:p w:rsidR="00A815D8" w:rsidRDefault="00A815D8">
      <w:pPr>
        <w:widowControl w:val="0"/>
        <w:tabs>
          <w:tab w:val="left" w:pos="1220"/>
        </w:tabs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5D8" w:rsidRDefault="00000000">
      <w:pPr>
        <w:pBdr>
          <w:bottom w:val="nil"/>
        </w:pBdr>
        <w:shd w:val="clear" w:color="auto" w:fill="FFFFFF"/>
        <w:spacing w:before="240" w:after="240" w:line="432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1) Многогранник, складений з двох плоских многокутників, які лежать в різних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площинах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і всіх відрізків, які з’єднують точки цих многокутників, - це… (призма)</w:t>
      </w:r>
    </w:p>
    <w:p w:rsidR="00A815D8" w:rsidRDefault="00000000">
      <w:pPr>
        <w:pBdr>
          <w:bottom w:val="nil"/>
        </w:pBdr>
        <w:shd w:val="clear" w:color="auto" w:fill="FFFFFF"/>
        <w:spacing w:before="240" w:after="240" w:line="432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2) Призма складається з таких елементів…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основи призми, бічні грані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815D8" w:rsidRDefault="00000000">
      <w:pPr>
        <w:pBdr>
          <w:bottom w:val="nil"/>
        </w:pBdr>
        <w:shd w:val="clear" w:color="auto" w:fill="FFFFFF"/>
        <w:spacing w:before="240" w:after="240" w:line="432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3) Основи призми…(паралельні та рівні)</w:t>
      </w:r>
    </w:p>
    <w:p w:rsidR="00A815D8" w:rsidRDefault="00000000">
      <w:pPr>
        <w:pBdr>
          <w:bottom w:val="nil"/>
        </w:pBdr>
        <w:shd w:val="clear" w:color="auto" w:fill="FFFFFF"/>
        <w:spacing w:before="240" w:after="240" w:line="432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4) Відстань між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площинами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основ призми це-….( висота призми)</w:t>
      </w:r>
    </w:p>
    <w:p w:rsidR="00A815D8" w:rsidRDefault="00000000">
      <w:pPr>
        <w:pBdr>
          <w:bottom w:val="nil"/>
        </w:pBdr>
        <w:shd w:val="clear" w:color="auto" w:fill="FFFFFF"/>
        <w:spacing w:before="240" w:after="240" w:line="432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5) Відстань між вершинами, які не належать одній грані  це….(діагональ призми)</w:t>
      </w:r>
    </w:p>
    <w:p w:rsidR="00A815D8" w:rsidRDefault="00000000">
      <w:pPr>
        <w:pBdr>
          <w:bottom w:val="nil"/>
        </w:pBdr>
        <w:shd w:val="clear" w:color="auto" w:fill="FFFFFF"/>
        <w:spacing w:before="240" w:after="240" w:line="432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6) Бічна поверхня призми – це…( сума площ бічних граней)</w:t>
      </w:r>
    </w:p>
    <w:p w:rsidR="00A815D8" w:rsidRDefault="00000000">
      <w:pPr>
        <w:pBdr>
          <w:bottom w:val="nil"/>
        </w:pBdr>
        <w:shd w:val="clear" w:color="auto" w:fill="FFFFFF"/>
        <w:spacing w:before="240" w:after="240" w:line="432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7) Площа повної поверхні призми дорівнює…(сумі бічної та площі основ призми)</w:t>
      </w:r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Актуалізація опорних знань. 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Розшифрувати QR-код девізу уроку: </w:t>
      </w:r>
      <w:r>
        <w:rPr>
          <w:noProof/>
        </w:rPr>
        <w:drawing>
          <wp:inline distT="114300" distB="114300" distL="114300" distR="114300">
            <wp:extent cx="1442085" cy="144208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493" cy="14424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Девіз нашого уроку: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“Що вмієте, того не забувайте, а чого не вмієте, того навчайтесь.”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Pacifico" w:eastAsia="Pacifico" w:hAnsi="Pacifico" w:cs="Pacific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Pacifico" w:eastAsia="Pacifico" w:hAnsi="Pacifico" w:cs="Pacifico"/>
          <w:b/>
          <w:sz w:val="28"/>
          <w:szCs w:val="28"/>
        </w:rPr>
        <w:t xml:space="preserve"> </w:t>
      </w:r>
      <w:r>
        <w:rPr>
          <w:rFonts w:ascii="Pacifico" w:eastAsia="Pacifico" w:hAnsi="Pacifico" w:cs="Pacifico"/>
          <w:sz w:val="28"/>
          <w:szCs w:val="28"/>
        </w:rPr>
        <w:t>Володимир Мономах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На попередніх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 з вами вивчали призму, паралелепіпед та їх види, їх елементи, розв’язували задачі. Сьогодні ми продовжуємо закріплювати отримані знання та засвоювати нові, але  спочатку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повторимо основні властивості паралелепіпеда і зокрема прямокутного.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Вправа “Ромашка”     ( </w:t>
      </w:r>
      <w:r>
        <w:rPr>
          <w:rFonts w:ascii="Times New Roman" w:eastAsia="Times New Roman" w:hAnsi="Times New Roman" w:cs="Times New Roman"/>
          <w:sz w:val="28"/>
          <w:szCs w:val="28"/>
        </w:rPr>
        <w:t>Кожна відповідь оцінюється в 1 бал.)</w:t>
      </w:r>
    </w:p>
    <w:p w:rsidR="00A815D8" w:rsidRDefault="00000000">
      <w:pPr>
        <w:numPr>
          <w:ilvl w:val="0"/>
          <w:numId w:val="2"/>
        </w:numPr>
        <w:pBdr>
          <w:top w:val="nil"/>
          <w:bottom w:val="nil"/>
          <w:right w:val="nil"/>
          <w:between w:val="nil"/>
        </w:pBdr>
        <w:shd w:val="clear" w:color="auto" w:fill="FFFFFF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Чим є грані паралелепіпеда?</w:t>
      </w:r>
    </w:p>
    <w:p w:rsidR="00A815D8" w:rsidRDefault="0000000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Яка властивість граней паралелепіпеда?</w:t>
      </w:r>
    </w:p>
    <w:p w:rsidR="00A815D8" w:rsidRDefault="0000000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Сформулюйте властивість діагоналей паралелепіпеда.</w:t>
      </w:r>
    </w:p>
    <w:p w:rsidR="00A815D8" w:rsidRDefault="0000000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Який паралелепіпед називається прямокутним?</w:t>
      </w:r>
    </w:p>
    <w:p w:rsidR="00A815D8" w:rsidRDefault="00000000">
      <w:pPr>
        <w:numPr>
          <w:ilvl w:val="0"/>
          <w:numId w:val="2"/>
        </w:numPr>
        <w:pBdr>
          <w:top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Лінійні розміри прямокутного паралелепіпеда - це</w:t>
      </w:r>
    </w:p>
    <w:p w:rsidR="00A815D8" w:rsidRDefault="00000000">
      <w:pPr>
        <w:numPr>
          <w:ilvl w:val="0"/>
          <w:numId w:val="2"/>
        </w:numPr>
        <w:pBdr>
          <w:top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 таке куб?</w:t>
      </w:r>
    </w:p>
    <w:p w:rsidR="00A815D8" w:rsidRDefault="00000000">
      <w:pPr>
        <w:numPr>
          <w:ilvl w:val="0"/>
          <w:numId w:val="2"/>
        </w:numPr>
        <w:pBdr>
          <w:top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 прямокутника дорівнює…</w:t>
      </w:r>
    </w:p>
    <w:p w:rsidR="00A815D8" w:rsidRDefault="00000000">
      <w:pPr>
        <w:numPr>
          <w:ilvl w:val="0"/>
          <w:numId w:val="2"/>
        </w:numPr>
        <w:pBdr>
          <w:top w:val="nil"/>
          <w:bottom w:val="nil"/>
          <w:right w:val="nil"/>
          <w:between w:val="nil"/>
        </w:pBdr>
        <w:shd w:val="clear" w:color="auto" w:fill="FFFFFF"/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Чому дорівнює площа квадрата.</w:t>
      </w:r>
    </w:p>
    <w:p w:rsidR="00A815D8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IV.  Мотивація.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–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Кожній родині час від часу доводиться робити ремонт у квартирі, розраховувати кількість необхідних матеріалів і коштів, витрачених на їх придбання. Припустимо, необхідно пофарбувати стіни гаража, який має форму прямокутного паралелепіпеда з вимірами 8 ×5 × 3 м. Враховуючи, що на 1 м2 треба витратити 0,5 л фарби і що трилітрова банка фарби коштує 200 грн, обчисліть, скільки фарби необхідно купити й скільки витратити грошей на цю покупку.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Ознайомившись із новими поняттями й формулами, ви зможете без особливих зусиль виконати розрахунки і переконатися в їх правильності.</w:t>
      </w:r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–     На цьому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мені хотілося б показати вам прямокутний паралелепіпед з іншого боку - як геометричне тіло, яке дуже часто зустрічається в обраній вами професії «Електрогазозварник» та навчитися обчислювати площі поверхонь прямокутного паралелепіпеда при вирішенні завдань виробничого змісту.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815D8" w:rsidRDefault="00000000">
      <w:pP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Сприйняття і усвідомлення нового матеріалу. 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Отже, тема сьогоднішнього уроку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Прямокутний паралелепіпед. Площі бічної і повної поверхонь.     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Розв’язування задач.</w:t>
      </w:r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A815D8" w:rsidRDefault="00000000">
      <w:pP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Слайд.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Площа поверхні прямокутного паралелепіпеда складається з площі двох основ та площі бічної поверхні паралелепіпеда.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46"/>
        <w:gridCol w:w="2104"/>
        <w:gridCol w:w="1292"/>
      </w:tblGrid>
      <w:tr w:rsidR="00A815D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 поверхні</w:t>
            </w:r>
          </w:p>
        </w:tc>
        <w:tc>
          <w:tcPr>
            <w:tcW w:w="0" w:type="auto"/>
            <w:vAlign w:val="center"/>
          </w:tcPr>
          <w:p w:rsidR="00A815D8" w:rsidRDefault="00000000">
            <w:pPr>
              <w:spacing w:after="200" w:line="276" w:lineRule="auto"/>
              <w:ind w:left="566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Паралелепіпед</w:t>
            </w:r>
          </w:p>
        </w:tc>
        <w:tc>
          <w:tcPr>
            <w:tcW w:w="0" w:type="auto"/>
            <w:vAlign w:val="center"/>
          </w:tcPr>
          <w:p w:rsidR="00A815D8" w:rsidRDefault="00000000">
            <w:pPr>
              <w:spacing w:after="200" w:line="276" w:lineRule="auto"/>
              <w:ind w:left="566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Куб</w:t>
            </w:r>
          </w:p>
        </w:tc>
      </w:tr>
      <w:tr w:rsidR="00A815D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Бічна</w:t>
            </w:r>
          </w:p>
        </w:tc>
        <w:tc>
          <w:tcPr>
            <w:tcW w:w="0" w:type="auto"/>
            <w:vAlign w:val="center"/>
          </w:tcPr>
          <w:p w:rsidR="00A815D8" w:rsidRDefault="00000000">
            <w:pPr>
              <w:spacing w:after="200" w:line="276" w:lineRule="auto"/>
              <w:ind w:left="566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*H</w:t>
            </w:r>
          </w:p>
        </w:tc>
        <w:tc>
          <w:tcPr>
            <w:tcW w:w="0" w:type="auto"/>
            <w:vAlign w:val="center"/>
          </w:tcPr>
          <w:p w:rsidR="00A815D8" w:rsidRDefault="00000000">
            <w:pPr>
              <w:spacing w:after="200" w:line="276" w:lineRule="auto"/>
              <w:ind w:left="566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=4a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A815D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Повна</w:t>
            </w:r>
          </w:p>
        </w:tc>
        <w:tc>
          <w:tcPr>
            <w:tcW w:w="0" w:type="auto"/>
            <w:vAlign w:val="center"/>
          </w:tcPr>
          <w:p w:rsidR="00A815D8" w:rsidRDefault="00000000">
            <w:pPr>
              <w:spacing w:after="200" w:line="276" w:lineRule="auto"/>
              <w:ind w:left="566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=2S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осн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б</w:t>
            </w:r>
          </w:p>
        </w:tc>
        <w:tc>
          <w:tcPr>
            <w:tcW w:w="0" w:type="auto"/>
            <w:vAlign w:val="center"/>
          </w:tcPr>
          <w:p w:rsidR="00A815D8" w:rsidRDefault="00000000">
            <w:pPr>
              <w:spacing w:after="200" w:line="276" w:lineRule="auto"/>
              <w:ind w:left="566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=6a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A815D8" w:rsidRDefault="00A815D8">
      <w:pPr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VI. Закріплення вмінь, знань та навичок.</w:t>
      </w: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36" w:lineRule="auto"/>
        <w:ind w:left="3543" w:hanging="3401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     </w:t>
      </w:r>
    </w:p>
    <w:p w:rsidR="00A815D8" w:rsidRDefault="00A81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36" w:lineRule="auto"/>
        <w:ind w:left="3543" w:hanging="3401"/>
        <w:jc w:val="both"/>
      </w:pP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36" w:lineRule="auto"/>
        <w:ind w:left="3543" w:hanging="3401"/>
        <w:jc w:val="both"/>
      </w:pPr>
      <w:r>
        <w:rPr>
          <w:rFonts w:ascii="Verdana"/>
          <w:b/>
          <w:sz w:val="24"/>
        </w:rPr>
        <w:lastRenderedPageBreak/>
        <w:t xml:space="preserve"> </w:t>
      </w:r>
      <w:r>
        <w:rPr>
          <w:rFonts w:ascii="Verdana"/>
          <w:b/>
          <w:sz w:val="24"/>
        </w:rPr>
        <w:t>Девіз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sz w:val="24"/>
        </w:rPr>
        <w:t>цієї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sz w:val="24"/>
        </w:rPr>
        <w:t>частини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sz w:val="24"/>
        </w:rPr>
        <w:t>уроку</w:t>
      </w:r>
      <w:r>
        <w:rPr>
          <w:rFonts w:ascii="Verdana"/>
          <w:b/>
          <w:sz w:val="24"/>
        </w:rPr>
        <w:t xml:space="preserve">  </w:t>
      </w:r>
      <w:r>
        <w:rPr>
          <w:rFonts w:ascii="Verdana"/>
          <w:b/>
          <w:sz w:val="24"/>
        </w:rPr>
        <w:t>буде</w:t>
      </w:r>
      <w:r>
        <w:rPr>
          <w:rFonts w:ascii="Verdana"/>
          <w:b/>
          <w:sz w:val="24"/>
        </w:rPr>
        <w:t xml:space="preserve">:    </w:t>
      </w:r>
      <w:r>
        <w:rPr>
          <w:noProof/>
        </w:rPr>
        <w:drawing>
          <wp:inline distT="114300" distB="114300" distL="114300" distR="114300">
            <wp:extent cx="1868170" cy="1972945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3209" cy="2063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15D8" w:rsidRDefault="00A81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36" w:lineRule="auto"/>
        <w:ind w:left="3543" w:hanging="3401"/>
        <w:jc w:val="both"/>
        <w:rPr>
          <w:rFonts w:ascii="Verdana" w:eastAsia="Verdana" w:hAnsi="Verdana" w:cs="Verdana"/>
          <w:b/>
          <w:sz w:val="24"/>
          <w:szCs w:val="24"/>
        </w:rPr>
      </w:pP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36" w:lineRule="auto"/>
        <w:jc w:val="both"/>
        <w:rPr>
          <w:rFonts w:ascii="Verdana" w:eastAsia="Verdana" w:hAnsi="Verdana" w:cs="Verdana"/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i/>
          <w:sz w:val="24"/>
          <w:szCs w:val="24"/>
        </w:rPr>
        <w:t xml:space="preserve">“Без прикладів не можливо ні правильно вчитися, ні правильно навчатися.” </w:t>
      </w: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36" w:lineRule="auto"/>
        <w:ind w:left="3543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Колумелла</w:t>
      </w:r>
      <w:proofErr w:type="spellEnd"/>
    </w:p>
    <w:p w:rsidR="00A815D8" w:rsidRDefault="00A815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36" w:lineRule="auto"/>
        <w:ind w:left="3543"/>
        <w:jc w:val="both"/>
        <w:rPr>
          <w:rFonts w:ascii="Verdana" w:eastAsia="Verdana" w:hAnsi="Verdana" w:cs="Verdana"/>
          <w:b/>
          <w:sz w:val="24"/>
          <w:szCs w:val="24"/>
        </w:rPr>
      </w:pPr>
    </w:p>
    <w:p w:rsidR="00A815D8" w:rsidRDefault="00000000">
      <w:pPr>
        <w:shd w:val="clear" w:color="auto" w:fill="FFFFFF"/>
        <w:spacing w:after="16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— Ви майбутні зварники і вам доводиться виконувати різні види робіт: зварювати   предмети різних форм. Давайте згадаємо де в побуті і на виробничому навчанні ви зустрічали прямокутний паралелепіпед?</w:t>
      </w:r>
    </w:p>
    <w:p w:rsidR="00A815D8" w:rsidRDefault="00000000">
      <w:pPr>
        <w:shd w:val="clear" w:color="auto" w:fill="FFFFFF"/>
        <w:spacing w:after="1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Слайд.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Задача №1</w:t>
      </w:r>
      <w:r>
        <w:rPr>
          <w:rFonts w:ascii="Times New Roman" w:eastAsia="Times New Roman" w:hAnsi="Times New Roman" w:cs="Times New Roman"/>
          <w:color w:val="98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Скільки квадратних метрів металу піде на виготовлення гаража з підлогою, якщо висота його 2,5 м, довжина гаража 6 м, а ширина 3 м? 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= 6 м, в = 3 м, h = 2,5 м Знайти: S.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Розв'язання.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Sповн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Sбік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Sосн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Sбік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* h 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Sбік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= 2 (6 + 3) * 2,5 = 45 (м²) 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Sосн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2 * 6 * 3 = 36 (м²) 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Sповн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45+ 36 = 81 (м²) 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Відповідь: 81 м² металу піде на виготовлення гаража/</w:t>
      </w:r>
    </w:p>
    <w:p w:rsidR="00A815D8" w:rsidRDefault="00A815D8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A815D8" w:rsidRDefault="00A815D8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Слайд.  </w:t>
      </w:r>
      <w:r>
        <w:rPr>
          <w:rFonts w:ascii="Times New Roman" w:eastAsia="Times New Roman" w:hAnsi="Times New Roman" w:cs="Times New Roman"/>
          <w:b/>
          <w:color w:val="980000"/>
          <w:sz w:val="28"/>
          <w:szCs w:val="28"/>
        </w:rPr>
        <w:t>Задача №2.</w:t>
      </w:r>
    </w:p>
    <w:p w:rsidR="00A815D8" w:rsidRDefault="00000000">
      <w:pPr>
        <w:pBdr>
          <w:top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left="56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Зварнику необхідно виготовити бункер, який має форму правильної чотирикутної призми (без верхньої основи), довжина сторони основи якого дорівнює 1,2 м,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висота - 2,4 м. Скільки сталі необхідно для виконання роботи? (Прим .: на шви слід додати 3% матеріалу).</w:t>
      </w:r>
    </w:p>
    <w:p w:rsidR="00A815D8" w:rsidRDefault="00000000">
      <w:pPr>
        <w:shd w:val="clear" w:color="auto" w:fill="FFFFFF"/>
        <w:spacing w:after="160"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(Основа призми — квадрат з площею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Sосн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815D8" w:rsidRDefault="00000000">
      <w:pPr>
        <w:shd w:val="clear" w:color="auto" w:fill="FFFFFF"/>
        <w:spacing w:after="160"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Площа бокової поверхні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Sбок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4ah.</w:t>
      </w:r>
    </w:p>
    <w:p w:rsidR="00A815D8" w:rsidRDefault="00000000">
      <w:pPr>
        <w:shd w:val="clear" w:color="auto" w:fill="FFFFFF"/>
        <w:spacing w:after="160"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Тоді S = 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+4ah (без урахування верхньої основи)</w:t>
      </w:r>
    </w:p>
    <w:p w:rsidR="00A815D8" w:rsidRDefault="00000000">
      <w:pPr>
        <w:shd w:val="clear" w:color="auto" w:fill="FFFFFF"/>
        <w:spacing w:after="160"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 = 2,44+11,52=13,96 м2.</w:t>
      </w:r>
    </w:p>
    <w:p w:rsidR="00A815D8" w:rsidRDefault="00000000">
      <w:pPr>
        <w:shd w:val="clear" w:color="auto" w:fill="FFFFFF"/>
        <w:spacing w:after="160"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Враховуючи 3% на шов: S=13,96+0,42=14,38 м2</w:t>
      </w:r>
    </w:p>
    <w:p w:rsidR="00A815D8" w:rsidRDefault="0000000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VII. Підведення підсумків уроку.</w:t>
      </w:r>
    </w:p>
    <w:p w:rsidR="00A815D8" w:rsidRDefault="00000000">
      <w:pPr>
        <w:spacing w:after="200" w:line="276" w:lineRule="auto"/>
        <w:ind w:left="14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— 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Тож ми впевнилися, що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математика - це той предмет, який тісно пов'язаний з вивченням таких дисциплін як: технологія зварювання, матеріалознавство, виробнича практика, необхідних для оволодіння вашої майбутньою професією «Електрогазозварник»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.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VIII. Рефлексія.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Вправа “Валіза, кошик,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мясорубка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114300" distB="114300" distL="114300" distR="114300">
            <wp:extent cx="5817870" cy="3140075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7959" cy="3140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5D8" w:rsidRDefault="00000000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IX. Домашнє завдання.</w:t>
      </w:r>
    </w:p>
    <w:p w:rsidR="00A815D8" w:rsidRDefault="00000000">
      <w:pPr>
        <w:numPr>
          <w:ilvl w:val="0"/>
          <w:numId w:val="3"/>
        </w:numPr>
        <w:shd w:val="clear" w:color="auto" w:fill="FFFFFF"/>
        <w:spacing w:line="276" w:lineRule="auto"/>
        <w:ind w:left="566" w:hanging="425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Виконати тест: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b/>
            <w:i/>
            <w:color w:val="1155CC"/>
            <w:sz w:val="28"/>
            <w:szCs w:val="28"/>
            <w:highlight w:val="white"/>
            <w:u w:val="single"/>
          </w:rPr>
          <w:t>https://naurok.com.ua/test/paralelepiped-555782.html</w:t>
        </w:r>
      </w:hyperlink>
    </w:p>
    <w:p w:rsidR="00A815D8" w:rsidRDefault="00A815D8">
      <w:pPr>
        <w:shd w:val="clear" w:color="auto" w:fill="FFFFFF"/>
        <w:spacing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15D8" w:rsidRDefault="00000000">
      <w:pPr>
        <w:shd w:val="clear" w:color="auto" w:fill="FFFFFF"/>
        <w:spacing w:after="160" w:line="276" w:lineRule="auto"/>
        <w:ind w:left="56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Знайти будь-який предмет, що має форму призми і розрахувати площу повної поверхні. Сфотографувати та записати виміри.</w:t>
      </w:r>
    </w:p>
    <w:p w:rsidR="00A815D8" w:rsidRDefault="00A815D8">
      <w:pPr>
        <w:pBdr>
          <w:top w:val="nil"/>
          <w:bottom w:val="nil"/>
          <w:right w:val="nil"/>
          <w:between w:val="nil"/>
        </w:pBdr>
        <w:shd w:val="clear" w:color="auto" w:fill="FFFFFF"/>
        <w:spacing w:after="560" w:line="276" w:lineRule="auto"/>
        <w:ind w:left="720"/>
        <w:rPr>
          <w:rFonts w:ascii="Arial" w:eastAsia="Arial" w:hAnsi="Arial" w:cs="Arial"/>
          <w:b/>
          <w:i/>
          <w:sz w:val="30"/>
          <w:szCs w:val="30"/>
          <w:highlight w:val="white"/>
        </w:rPr>
      </w:pPr>
    </w:p>
    <w:p w:rsidR="00A815D8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lastRenderedPageBreak/>
        <w:t xml:space="preserve">          Карта оцінювання                                  Прізвище _______________________</w:t>
      </w:r>
    </w:p>
    <w:p w:rsidR="00A815D8" w:rsidRDefault="00A815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40"/>
        <w:gridCol w:w="3667"/>
        <w:gridCol w:w="1074"/>
      </w:tblGrid>
      <w:tr w:rsidR="00A815D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A81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Вид роботи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Оцінка</w:t>
            </w:r>
          </w:p>
        </w:tc>
      </w:tr>
      <w:tr w:rsidR="00A815D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Вправа “Продовж речення”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A81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</w:p>
        </w:tc>
      </w:tr>
      <w:tr w:rsidR="00A815D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Вправа “Ромашка”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A81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</w:p>
        </w:tc>
      </w:tr>
      <w:tr w:rsidR="00A815D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Розв'язування задач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A81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</w:p>
        </w:tc>
      </w:tr>
      <w:tr w:rsidR="00A815D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Тести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5D8" w:rsidRDefault="00A81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</w:pPr>
          </w:p>
        </w:tc>
      </w:tr>
    </w:tbl>
    <w:p w:rsidR="00A815D8" w:rsidRDefault="00A815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6" w:hanging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</w:p>
    <w:sectPr w:rsidR="00A815D8">
      <w:footerReference w:type="even" r:id="rId14"/>
      <w:pgSz w:w="11906" w:h="16838"/>
      <w:pgMar w:top="850" w:right="850" w:bottom="850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074D" w:rsidRDefault="003D074D">
      <w:r>
        <w:separator/>
      </w:r>
    </w:p>
  </w:endnote>
  <w:endnote w:type="continuationSeparator" w:id="0">
    <w:p w:rsidR="003D074D" w:rsidRDefault="003D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5D8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36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:rsidR="00A815D8" w:rsidRDefault="00A815D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360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074D" w:rsidRDefault="003D074D">
      <w:r>
        <w:separator/>
      </w:r>
    </w:p>
  </w:footnote>
  <w:footnote w:type="continuationSeparator" w:id="0">
    <w:p w:rsidR="003D074D" w:rsidRDefault="003D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D74"/>
    <w:multiLevelType w:val="hybridMultilevel"/>
    <w:tmpl w:val="F9CCA492"/>
    <w:lvl w:ilvl="0" w:tplc="E2A09C7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9D6719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50E851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972205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65200F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DCAE52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188F55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DCC1BE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018563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97779D"/>
    <w:multiLevelType w:val="hybridMultilevel"/>
    <w:tmpl w:val="4E6CE2E2"/>
    <w:lvl w:ilvl="0" w:tplc="96A842EE">
      <w:start w:val="1"/>
      <w:numFmt w:val="decimal"/>
      <w:lvlText w:val="%1."/>
      <w:lvlJc w:val="left"/>
      <w:pPr>
        <w:ind w:left="141" w:hanging="141"/>
      </w:pPr>
      <w:rPr>
        <w:u w:val="none"/>
      </w:rPr>
    </w:lvl>
    <w:lvl w:ilvl="1" w:tplc="FF76E9A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B1ACD5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5C0817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77A7E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B14F4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85E640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52868D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7A881B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A233E6"/>
    <w:multiLevelType w:val="hybridMultilevel"/>
    <w:tmpl w:val="560C645C"/>
    <w:lvl w:ilvl="0" w:tplc="775C7C5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ACE40C4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9B6FE1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62A58C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22A9188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D4B77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594401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534B674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08CCE52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DE256E"/>
    <w:multiLevelType w:val="hybridMultilevel"/>
    <w:tmpl w:val="710A1A64"/>
    <w:lvl w:ilvl="0" w:tplc="DC822818">
      <w:start w:val="1"/>
      <w:numFmt w:val="decimal"/>
      <w:lvlText w:val="%1."/>
      <w:lvlJc w:val="left"/>
      <w:pPr>
        <w:ind w:left="720" w:hanging="360"/>
      </w:pPr>
    </w:lvl>
    <w:lvl w:ilvl="1" w:tplc="80C481E2">
      <w:start w:val="1"/>
      <w:numFmt w:val="decimal"/>
      <w:lvlText w:val="%2."/>
      <w:lvlJc w:val="left"/>
      <w:pPr>
        <w:ind w:left="1440" w:hanging="1080"/>
      </w:pPr>
    </w:lvl>
    <w:lvl w:ilvl="2" w:tplc="550AEBD0">
      <w:start w:val="1"/>
      <w:numFmt w:val="decimal"/>
      <w:lvlText w:val="%3."/>
      <w:lvlJc w:val="left"/>
      <w:pPr>
        <w:ind w:left="2160" w:hanging="1980"/>
      </w:pPr>
    </w:lvl>
    <w:lvl w:ilvl="3" w:tplc="09EA9F5E">
      <w:start w:val="1"/>
      <w:numFmt w:val="decimal"/>
      <w:lvlText w:val="%4."/>
      <w:lvlJc w:val="left"/>
      <w:pPr>
        <w:ind w:left="2880" w:hanging="2520"/>
      </w:pPr>
    </w:lvl>
    <w:lvl w:ilvl="4" w:tplc="489E4490">
      <w:start w:val="1"/>
      <w:numFmt w:val="decimal"/>
      <w:lvlText w:val="%5."/>
      <w:lvlJc w:val="left"/>
      <w:pPr>
        <w:ind w:left="3600" w:hanging="3240"/>
      </w:pPr>
    </w:lvl>
    <w:lvl w:ilvl="5" w:tplc="C8DE70DC">
      <w:start w:val="1"/>
      <w:numFmt w:val="decimal"/>
      <w:lvlText w:val="%6."/>
      <w:lvlJc w:val="left"/>
      <w:pPr>
        <w:ind w:left="4320" w:hanging="4140"/>
      </w:pPr>
    </w:lvl>
    <w:lvl w:ilvl="6" w:tplc="0406CA56">
      <w:start w:val="1"/>
      <w:numFmt w:val="decimal"/>
      <w:lvlText w:val="%7."/>
      <w:lvlJc w:val="left"/>
      <w:pPr>
        <w:ind w:left="5040" w:hanging="4680"/>
      </w:pPr>
    </w:lvl>
    <w:lvl w:ilvl="7" w:tplc="D6AE4F32">
      <w:start w:val="1"/>
      <w:numFmt w:val="decimal"/>
      <w:lvlText w:val="%8."/>
      <w:lvlJc w:val="left"/>
      <w:pPr>
        <w:ind w:left="5760" w:hanging="5400"/>
      </w:pPr>
    </w:lvl>
    <w:lvl w:ilvl="8" w:tplc="82125C5E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6FF25931"/>
    <w:multiLevelType w:val="hybridMultilevel"/>
    <w:tmpl w:val="EEFA8E4A"/>
    <w:lvl w:ilvl="0" w:tplc="3DDEBDD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F10904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AD4AA1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FB2364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3E0B05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5A4644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0DAFC2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8B0125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5D78495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87430743">
    <w:abstractNumId w:val="1"/>
  </w:num>
  <w:num w:numId="2" w16cid:durableId="980422136">
    <w:abstractNumId w:val="4"/>
  </w:num>
  <w:num w:numId="3" w16cid:durableId="716661174">
    <w:abstractNumId w:val="0"/>
  </w:num>
  <w:num w:numId="4" w16cid:durableId="1522015727">
    <w:abstractNumId w:val="2"/>
  </w:num>
  <w:num w:numId="5" w16cid:durableId="1395161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D8"/>
    <w:rsid w:val="000C6B11"/>
    <w:rsid w:val="003D074D"/>
    <w:rsid w:val="00A8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E910616-A5FC-DC48-913E-9A30876C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aurok.com.ua/test/paralelepiped-55578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2024-10-17T09:36:00Z</dcterms:created>
  <dcterms:modified xsi:type="dcterms:W3CDTF">2024-10-17T09:36:00Z</dcterms:modified>
</cp:coreProperties>
</file>