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320D2" w14:textId="77777777" w:rsidR="00B76ACC" w:rsidRPr="00B76ACC" w:rsidRDefault="00B76ACC" w:rsidP="00B76ACC">
      <w:pPr>
        <w:pBdr>
          <w:top w:val="single" w:sz="2" w:space="0" w:color="D9D9E3"/>
          <w:left w:val="single" w:sz="2" w:space="0" w:color="D9D9E3"/>
          <w:bottom w:val="single" w:sz="2" w:space="0" w:color="D9D9E3"/>
          <w:right w:val="single" w:sz="2" w:space="0" w:color="D9D9E3"/>
        </w:pBdr>
        <w:spacing w:after="300" w:line="240" w:lineRule="auto"/>
        <w:rPr>
          <w:rFonts w:ascii="Times New Roman" w:eastAsia="Times New Roman" w:hAnsi="Times New Roman" w:cs="Times New Roman"/>
          <w:color w:val="374151"/>
          <w:sz w:val="28"/>
          <w:szCs w:val="28"/>
          <w:lang w:val="en-US" w:eastAsia="uk-UA"/>
        </w:rPr>
      </w:pPr>
      <w:r w:rsidRPr="00B76ACC">
        <w:rPr>
          <w:rFonts w:ascii="Times New Roman" w:eastAsia="Times New Roman" w:hAnsi="Times New Roman" w:cs="Times New Roman"/>
          <w:b/>
          <w:bCs/>
          <w:color w:val="374151"/>
          <w:sz w:val="28"/>
          <w:szCs w:val="28"/>
          <w:bdr w:val="single" w:sz="2" w:space="0" w:color="D9D9E3" w:frame="1"/>
          <w:lang w:val="en-US" w:eastAsia="uk-UA"/>
        </w:rPr>
        <w:t>Team and Staff Development</w:t>
      </w:r>
    </w:p>
    <w:p w14:paraId="76EF2022" w14:textId="77777777" w:rsidR="00B76ACC" w:rsidRPr="00B76ACC" w:rsidRDefault="00B76ACC" w:rsidP="00B76ACC">
      <w:pPr>
        <w:pBdr>
          <w:top w:val="single" w:sz="2" w:space="0" w:color="D9D9E3"/>
          <w:left w:val="single" w:sz="2" w:space="0" w:color="D9D9E3"/>
          <w:bottom w:val="single" w:sz="2" w:space="0" w:color="D9D9E3"/>
          <w:right w:val="single" w:sz="2" w:space="0" w:color="D9D9E3"/>
        </w:pBdr>
        <w:spacing w:before="300" w:after="300" w:line="240" w:lineRule="auto"/>
        <w:rPr>
          <w:rFonts w:ascii="Times New Roman" w:eastAsia="Times New Roman" w:hAnsi="Times New Roman" w:cs="Times New Roman"/>
          <w:color w:val="374151"/>
          <w:sz w:val="28"/>
          <w:szCs w:val="28"/>
          <w:lang w:val="en-US" w:eastAsia="uk-UA"/>
        </w:rPr>
      </w:pPr>
      <w:r w:rsidRPr="00B76ACC">
        <w:rPr>
          <w:rFonts w:ascii="Times New Roman" w:eastAsia="Times New Roman" w:hAnsi="Times New Roman" w:cs="Times New Roman"/>
          <w:b/>
          <w:bCs/>
          <w:color w:val="374151"/>
          <w:sz w:val="28"/>
          <w:szCs w:val="28"/>
          <w:bdr w:val="single" w:sz="2" w:space="0" w:color="D9D9E3" w:frame="1"/>
          <w:lang w:val="en-US" w:eastAsia="uk-UA"/>
        </w:rPr>
        <w:t>Introduction:</w:t>
      </w:r>
      <w:r w:rsidRPr="00B76ACC">
        <w:rPr>
          <w:rFonts w:ascii="Times New Roman" w:eastAsia="Times New Roman" w:hAnsi="Times New Roman" w:cs="Times New Roman"/>
          <w:color w:val="374151"/>
          <w:sz w:val="28"/>
          <w:szCs w:val="28"/>
          <w:lang w:val="en-US" w:eastAsia="uk-UA"/>
        </w:rPr>
        <w:t xml:space="preserve"> Team and staff development is a vital aspect of organizational management aimed at enhancing the skills, knowledge, and performance of employees to achieve individual and collective goals. In this extensive lecture, we will explore the principles, strategies, and practices of team and staff development, covering key topics such as training, coaching, mentoring, leadership development, and talent management. By examining the fundamentals of team and staff development and analyzing case studies, we aim to provide insights into effective development strategies in today's dynamic workplace.</w:t>
      </w:r>
    </w:p>
    <w:p w14:paraId="4EB0B542" w14:textId="77777777" w:rsidR="00B76ACC" w:rsidRPr="00B76ACC" w:rsidRDefault="00B76ACC" w:rsidP="00B76ACC">
      <w:pPr>
        <w:pBdr>
          <w:top w:val="single" w:sz="2" w:space="0" w:color="D9D9E3"/>
          <w:left w:val="single" w:sz="2" w:space="0" w:color="D9D9E3"/>
          <w:bottom w:val="single" w:sz="2" w:space="0" w:color="D9D9E3"/>
          <w:right w:val="single" w:sz="2" w:space="0" w:color="D9D9E3"/>
        </w:pBdr>
        <w:spacing w:before="300" w:after="300" w:line="240" w:lineRule="auto"/>
        <w:rPr>
          <w:rFonts w:ascii="Times New Roman" w:eastAsia="Times New Roman" w:hAnsi="Times New Roman" w:cs="Times New Roman"/>
          <w:color w:val="374151"/>
          <w:sz w:val="28"/>
          <w:szCs w:val="28"/>
          <w:lang w:val="en-US" w:eastAsia="uk-UA"/>
        </w:rPr>
      </w:pPr>
      <w:r w:rsidRPr="00B76ACC">
        <w:rPr>
          <w:rFonts w:ascii="Times New Roman" w:eastAsia="Times New Roman" w:hAnsi="Times New Roman" w:cs="Times New Roman"/>
          <w:b/>
          <w:bCs/>
          <w:color w:val="374151"/>
          <w:sz w:val="28"/>
          <w:szCs w:val="28"/>
          <w:bdr w:val="single" w:sz="2" w:space="0" w:color="D9D9E3" w:frame="1"/>
          <w:lang w:val="en-US" w:eastAsia="uk-UA"/>
        </w:rPr>
        <w:t>1. Understanding Team and Staff Development:</w:t>
      </w:r>
    </w:p>
    <w:p w14:paraId="6C267705" w14:textId="77777777" w:rsidR="00B76ACC" w:rsidRPr="00B76ACC" w:rsidRDefault="00B76ACC" w:rsidP="00B76ACC">
      <w:pPr>
        <w:numPr>
          <w:ilvl w:val="0"/>
          <w:numId w:val="1"/>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B76ACC">
        <w:rPr>
          <w:rFonts w:ascii="Times New Roman" w:eastAsia="Times New Roman" w:hAnsi="Times New Roman" w:cs="Times New Roman"/>
          <w:color w:val="374151"/>
          <w:sz w:val="28"/>
          <w:szCs w:val="28"/>
          <w:lang w:val="en-US" w:eastAsia="uk-UA"/>
        </w:rPr>
        <w:t>Definition and scope of team and staff development.</w:t>
      </w:r>
    </w:p>
    <w:p w14:paraId="1AB0F70D" w14:textId="77777777" w:rsidR="00B76ACC" w:rsidRPr="00B76ACC" w:rsidRDefault="00B76ACC" w:rsidP="00B76ACC">
      <w:pPr>
        <w:numPr>
          <w:ilvl w:val="0"/>
          <w:numId w:val="1"/>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B76ACC">
        <w:rPr>
          <w:rFonts w:ascii="Times New Roman" w:eastAsia="Times New Roman" w:hAnsi="Times New Roman" w:cs="Times New Roman"/>
          <w:color w:val="374151"/>
          <w:sz w:val="28"/>
          <w:szCs w:val="28"/>
          <w:lang w:val="en-US" w:eastAsia="uk-UA"/>
        </w:rPr>
        <w:t>Importance of team and staff development in achieving organizational objectives.</w:t>
      </w:r>
    </w:p>
    <w:p w14:paraId="1202677F" w14:textId="77777777" w:rsidR="00B76ACC" w:rsidRPr="00B76ACC" w:rsidRDefault="00B76ACC" w:rsidP="00B76ACC">
      <w:pPr>
        <w:numPr>
          <w:ilvl w:val="0"/>
          <w:numId w:val="1"/>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B76ACC">
        <w:rPr>
          <w:rFonts w:ascii="Times New Roman" w:eastAsia="Times New Roman" w:hAnsi="Times New Roman" w:cs="Times New Roman"/>
          <w:color w:val="374151"/>
          <w:sz w:val="28"/>
          <w:szCs w:val="28"/>
          <w:lang w:val="en-US" w:eastAsia="uk-UA"/>
        </w:rPr>
        <w:t>Key principles and goals of effective team and staff development programs.</w:t>
      </w:r>
    </w:p>
    <w:p w14:paraId="01492857" w14:textId="77777777" w:rsidR="00B76ACC" w:rsidRPr="00B76ACC" w:rsidRDefault="00B76ACC" w:rsidP="00B76ACC">
      <w:pPr>
        <w:pBdr>
          <w:top w:val="single" w:sz="2" w:space="0" w:color="D9D9E3"/>
          <w:left w:val="single" w:sz="2" w:space="0" w:color="D9D9E3"/>
          <w:bottom w:val="single" w:sz="2" w:space="0" w:color="D9D9E3"/>
          <w:right w:val="single" w:sz="2" w:space="0" w:color="D9D9E3"/>
        </w:pBdr>
        <w:spacing w:before="300" w:after="300" w:line="240" w:lineRule="auto"/>
        <w:rPr>
          <w:rFonts w:ascii="Times New Roman" w:eastAsia="Times New Roman" w:hAnsi="Times New Roman" w:cs="Times New Roman"/>
          <w:color w:val="374151"/>
          <w:sz w:val="28"/>
          <w:szCs w:val="28"/>
          <w:lang w:val="en-US" w:eastAsia="uk-UA"/>
        </w:rPr>
      </w:pPr>
      <w:r w:rsidRPr="00B76ACC">
        <w:rPr>
          <w:rFonts w:ascii="Times New Roman" w:eastAsia="Times New Roman" w:hAnsi="Times New Roman" w:cs="Times New Roman"/>
          <w:b/>
          <w:bCs/>
          <w:color w:val="374151"/>
          <w:sz w:val="28"/>
          <w:szCs w:val="28"/>
          <w:bdr w:val="single" w:sz="2" w:space="0" w:color="D9D9E3" w:frame="1"/>
          <w:lang w:val="en-US" w:eastAsia="uk-UA"/>
        </w:rPr>
        <w:t>2. Training and Development Programs:</w:t>
      </w:r>
    </w:p>
    <w:p w14:paraId="6E9D43BB" w14:textId="77777777" w:rsidR="00B76ACC" w:rsidRPr="00B76ACC" w:rsidRDefault="00B76ACC" w:rsidP="00B76ACC">
      <w:pPr>
        <w:numPr>
          <w:ilvl w:val="0"/>
          <w:numId w:val="2"/>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B76ACC">
        <w:rPr>
          <w:rFonts w:ascii="Times New Roman" w:eastAsia="Times New Roman" w:hAnsi="Times New Roman" w:cs="Times New Roman"/>
          <w:color w:val="374151"/>
          <w:sz w:val="28"/>
          <w:szCs w:val="28"/>
          <w:lang w:val="en-US" w:eastAsia="uk-UA"/>
        </w:rPr>
        <w:t>Designing training programs to address organizational needs and objectives.</w:t>
      </w:r>
    </w:p>
    <w:p w14:paraId="223C4AA2" w14:textId="77777777" w:rsidR="00B76ACC" w:rsidRPr="00B76ACC" w:rsidRDefault="00B76ACC" w:rsidP="00B76ACC">
      <w:pPr>
        <w:numPr>
          <w:ilvl w:val="0"/>
          <w:numId w:val="2"/>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B76ACC">
        <w:rPr>
          <w:rFonts w:ascii="Times New Roman" w:eastAsia="Times New Roman" w:hAnsi="Times New Roman" w:cs="Times New Roman"/>
          <w:color w:val="374151"/>
          <w:sz w:val="28"/>
          <w:szCs w:val="28"/>
          <w:lang w:val="en-US" w:eastAsia="uk-UA"/>
        </w:rPr>
        <w:t>Training needs assessment: identifying skill gaps and development areas.</w:t>
      </w:r>
    </w:p>
    <w:p w14:paraId="7E07E4DE" w14:textId="77777777" w:rsidR="00B76ACC" w:rsidRPr="00B76ACC" w:rsidRDefault="00B76ACC" w:rsidP="00B76ACC">
      <w:pPr>
        <w:numPr>
          <w:ilvl w:val="0"/>
          <w:numId w:val="2"/>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B76ACC">
        <w:rPr>
          <w:rFonts w:ascii="Times New Roman" w:eastAsia="Times New Roman" w:hAnsi="Times New Roman" w:cs="Times New Roman"/>
          <w:color w:val="374151"/>
          <w:sz w:val="28"/>
          <w:szCs w:val="28"/>
          <w:lang w:val="en-US" w:eastAsia="uk-UA"/>
        </w:rPr>
        <w:t>Delivery methods and techniques: classroom training, e-learning, workshops, and on-the-job training.</w:t>
      </w:r>
    </w:p>
    <w:p w14:paraId="0FE40573" w14:textId="77777777" w:rsidR="00B76ACC" w:rsidRPr="00B76ACC" w:rsidRDefault="00B76ACC" w:rsidP="00B76ACC">
      <w:pPr>
        <w:pBdr>
          <w:top w:val="single" w:sz="2" w:space="0" w:color="D9D9E3"/>
          <w:left w:val="single" w:sz="2" w:space="0" w:color="D9D9E3"/>
          <w:bottom w:val="single" w:sz="2" w:space="0" w:color="D9D9E3"/>
          <w:right w:val="single" w:sz="2" w:space="0" w:color="D9D9E3"/>
        </w:pBdr>
        <w:spacing w:before="300" w:after="300" w:line="240" w:lineRule="auto"/>
        <w:rPr>
          <w:rFonts w:ascii="Times New Roman" w:eastAsia="Times New Roman" w:hAnsi="Times New Roman" w:cs="Times New Roman"/>
          <w:color w:val="374151"/>
          <w:sz w:val="28"/>
          <w:szCs w:val="28"/>
          <w:lang w:val="en-US" w:eastAsia="uk-UA"/>
        </w:rPr>
      </w:pPr>
      <w:r w:rsidRPr="00B76ACC">
        <w:rPr>
          <w:rFonts w:ascii="Times New Roman" w:eastAsia="Times New Roman" w:hAnsi="Times New Roman" w:cs="Times New Roman"/>
          <w:b/>
          <w:bCs/>
          <w:color w:val="374151"/>
          <w:sz w:val="28"/>
          <w:szCs w:val="28"/>
          <w:bdr w:val="single" w:sz="2" w:space="0" w:color="D9D9E3" w:frame="1"/>
          <w:lang w:val="en-US" w:eastAsia="uk-UA"/>
        </w:rPr>
        <w:t>3. Coaching and Mentoring:</w:t>
      </w:r>
    </w:p>
    <w:p w14:paraId="39B1B65D" w14:textId="77777777" w:rsidR="00B76ACC" w:rsidRPr="00B76ACC" w:rsidRDefault="00B76ACC" w:rsidP="00B76ACC">
      <w:pPr>
        <w:numPr>
          <w:ilvl w:val="0"/>
          <w:numId w:val="3"/>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B76ACC">
        <w:rPr>
          <w:rFonts w:ascii="Times New Roman" w:eastAsia="Times New Roman" w:hAnsi="Times New Roman" w:cs="Times New Roman"/>
          <w:color w:val="374151"/>
          <w:sz w:val="28"/>
          <w:szCs w:val="28"/>
          <w:lang w:val="en-US" w:eastAsia="uk-UA"/>
        </w:rPr>
        <w:t>Role of coaching and mentoring in professional development.</w:t>
      </w:r>
    </w:p>
    <w:p w14:paraId="71ADE05A" w14:textId="77777777" w:rsidR="00B76ACC" w:rsidRPr="00B76ACC" w:rsidRDefault="00B76ACC" w:rsidP="00B76ACC">
      <w:pPr>
        <w:numPr>
          <w:ilvl w:val="0"/>
          <w:numId w:val="3"/>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B76ACC">
        <w:rPr>
          <w:rFonts w:ascii="Times New Roman" w:eastAsia="Times New Roman" w:hAnsi="Times New Roman" w:cs="Times New Roman"/>
          <w:color w:val="374151"/>
          <w:sz w:val="28"/>
          <w:szCs w:val="28"/>
          <w:lang w:val="en-US" w:eastAsia="uk-UA"/>
        </w:rPr>
        <w:t>Developing coaching and mentoring programs: matching mentors with mentees, setting goals, and establishing accountability.</w:t>
      </w:r>
    </w:p>
    <w:p w14:paraId="3684E358" w14:textId="77777777" w:rsidR="00B76ACC" w:rsidRPr="00B76ACC" w:rsidRDefault="00B76ACC" w:rsidP="00B76ACC">
      <w:pPr>
        <w:numPr>
          <w:ilvl w:val="0"/>
          <w:numId w:val="3"/>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B76ACC">
        <w:rPr>
          <w:rFonts w:ascii="Times New Roman" w:eastAsia="Times New Roman" w:hAnsi="Times New Roman" w:cs="Times New Roman"/>
          <w:color w:val="374151"/>
          <w:sz w:val="28"/>
          <w:szCs w:val="28"/>
          <w:lang w:val="en-US" w:eastAsia="uk-UA"/>
        </w:rPr>
        <w:t>Benefits of coaching and mentoring relationships for both individuals and organizations.</w:t>
      </w:r>
    </w:p>
    <w:p w14:paraId="23126A2E" w14:textId="77777777" w:rsidR="00B76ACC" w:rsidRPr="00B76ACC" w:rsidRDefault="00B76ACC" w:rsidP="00B76ACC">
      <w:pPr>
        <w:pBdr>
          <w:top w:val="single" w:sz="2" w:space="0" w:color="D9D9E3"/>
          <w:left w:val="single" w:sz="2" w:space="0" w:color="D9D9E3"/>
          <w:bottom w:val="single" w:sz="2" w:space="0" w:color="D9D9E3"/>
          <w:right w:val="single" w:sz="2" w:space="0" w:color="D9D9E3"/>
        </w:pBdr>
        <w:spacing w:before="300" w:after="300" w:line="240" w:lineRule="auto"/>
        <w:rPr>
          <w:rFonts w:ascii="Times New Roman" w:eastAsia="Times New Roman" w:hAnsi="Times New Roman" w:cs="Times New Roman"/>
          <w:color w:val="374151"/>
          <w:sz w:val="28"/>
          <w:szCs w:val="28"/>
          <w:lang w:val="en-US" w:eastAsia="uk-UA"/>
        </w:rPr>
      </w:pPr>
      <w:r w:rsidRPr="00B76ACC">
        <w:rPr>
          <w:rFonts w:ascii="Times New Roman" w:eastAsia="Times New Roman" w:hAnsi="Times New Roman" w:cs="Times New Roman"/>
          <w:b/>
          <w:bCs/>
          <w:color w:val="374151"/>
          <w:sz w:val="28"/>
          <w:szCs w:val="28"/>
          <w:bdr w:val="single" w:sz="2" w:space="0" w:color="D9D9E3" w:frame="1"/>
          <w:lang w:val="en-US" w:eastAsia="uk-UA"/>
        </w:rPr>
        <w:t>4. Leadership Development:</w:t>
      </w:r>
    </w:p>
    <w:p w14:paraId="14803DEE" w14:textId="77777777" w:rsidR="00B76ACC" w:rsidRPr="00B76ACC" w:rsidRDefault="00B76ACC" w:rsidP="00B76ACC">
      <w:pPr>
        <w:numPr>
          <w:ilvl w:val="0"/>
          <w:numId w:val="4"/>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B76ACC">
        <w:rPr>
          <w:rFonts w:ascii="Times New Roman" w:eastAsia="Times New Roman" w:hAnsi="Times New Roman" w:cs="Times New Roman"/>
          <w:color w:val="374151"/>
          <w:sz w:val="28"/>
          <w:szCs w:val="28"/>
          <w:lang w:val="en-US" w:eastAsia="uk-UA"/>
        </w:rPr>
        <w:t>Importance of leadership development in building a strong organizational culture and driving performance.</w:t>
      </w:r>
    </w:p>
    <w:p w14:paraId="16D4976C" w14:textId="77777777" w:rsidR="00B76ACC" w:rsidRPr="00B76ACC" w:rsidRDefault="00B76ACC" w:rsidP="00B76ACC">
      <w:pPr>
        <w:numPr>
          <w:ilvl w:val="0"/>
          <w:numId w:val="4"/>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B76ACC">
        <w:rPr>
          <w:rFonts w:ascii="Times New Roman" w:eastAsia="Times New Roman" w:hAnsi="Times New Roman" w:cs="Times New Roman"/>
          <w:color w:val="374151"/>
          <w:sz w:val="28"/>
          <w:szCs w:val="28"/>
          <w:lang w:val="en-US" w:eastAsia="uk-UA"/>
        </w:rPr>
        <w:t>Identifying and developing leadership competencies: communication, decision-making, emotional intelligence, and strategic thinking.</w:t>
      </w:r>
    </w:p>
    <w:p w14:paraId="74C1DA68" w14:textId="77777777" w:rsidR="00B76ACC" w:rsidRPr="00B76ACC" w:rsidRDefault="00B76ACC" w:rsidP="00B76ACC">
      <w:pPr>
        <w:numPr>
          <w:ilvl w:val="0"/>
          <w:numId w:val="4"/>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B76ACC">
        <w:rPr>
          <w:rFonts w:ascii="Times New Roman" w:eastAsia="Times New Roman" w:hAnsi="Times New Roman" w:cs="Times New Roman"/>
          <w:color w:val="374151"/>
          <w:sz w:val="28"/>
          <w:szCs w:val="28"/>
          <w:lang w:val="en-US" w:eastAsia="uk-UA"/>
        </w:rPr>
        <w:t>Leadership development programs and initiatives: executive coaching, leadership workshops, and succession planning.</w:t>
      </w:r>
    </w:p>
    <w:p w14:paraId="4BE4AF42" w14:textId="77777777" w:rsidR="00B76ACC" w:rsidRPr="00B76ACC" w:rsidRDefault="00B76ACC" w:rsidP="00B76ACC">
      <w:pPr>
        <w:pBdr>
          <w:top w:val="single" w:sz="2" w:space="0" w:color="D9D9E3"/>
          <w:left w:val="single" w:sz="2" w:space="0" w:color="D9D9E3"/>
          <w:bottom w:val="single" w:sz="2" w:space="0" w:color="D9D9E3"/>
          <w:right w:val="single" w:sz="2" w:space="0" w:color="D9D9E3"/>
        </w:pBdr>
        <w:spacing w:before="300" w:after="300" w:line="240" w:lineRule="auto"/>
        <w:rPr>
          <w:rFonts w:ascii="Times New Roman" w:eastAsia="Times New Roman" w:hAnsi="Times New Roman" w:cs="Times New Roman"/>
          <w:color w:val="374151"/>
          <w:sz w:val="28"/>
          <w:szCs w:val="28"/>
          <w:lang w:val="en-US" w:eastAsia="uk-UA"/>
        </w:rPr>
      </w:pPr>
      <w:r w:rsidRPr="00B76ACC">
        <w:rPr>
          <w:rFonts w:ascii="Times New Roman" w:eastAsia="Times New Roman" w:hAnsi="Times New Roman" w:cs="Times New Roman"/>
          <w:b/>
          <w:bCs/>
          <w:color w:val="374151"/>
          <w:sz w:val="28"/>
          <w:szCs w:val="28"/>
          <w:bdr w:val="single" w:sz="2" w:space="0" w:color="D9D9E3" w:frame="1"/>
          <w:lang w:val="en-US" w:eastAsia="uk-UA"/>
        </w:rPr>
        <w:t>5. Talent Management and Succession Planning:</w:t>
      </w:r>
    </w:p>
    <w:p w14:paraId="1F244AF9" w14:textId="77777777" w:rsidR="00B76ACC" w:rsidRPr="00B76ACC" w:rsidRDefault="00B76ACC" w:rsidP="00B76ACC">
      <w:pPr>
        <w:numPr>
          <w:ilvl w:val="0"/>
          <w:numId w:val="5"/>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B76ACC">
        <w:rPr>
          <w:rFonts w:ascii="Times New Roman" w:eastAsia="Times New Roman" w:hAnsi="Times New Roman" w:cs="Times New Roman"/>
          <w:color w:val="374151"/>
          <w:sz w:val="28"/>
          <w:szCs w:val="28"/>
          <w:lang w:val="en-US" w:eastAsia="uk-UA"/>
        </w:rPr>
        <w:t>Strategies for attracting, developing, and retaining top talent.</w:t>
      </w:r>
    </w:p>
    <w:p w14:paraId="4E5CFDAF" w14:textId="77777777" w:rsidR="00B76ACC" w:rsidRPr="00B76ACC" w:rsidRDefault="00B76ACC" w:rsidP="00B76ACC">
      <w:pPr>
        <w:numPr>
          <w:ilvl w:val="0"/>
          <w:numId w:val="5"/>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B76ACC">
        <w:rPr>
          <w:rFonts w:ascii="Times New Roman" w:eastAsia="Times New Roman" w:hAnsi="Times New Roman" w:cs="Times New Roman"/>
          <w:color w:val="374151"/>
          <w:sz w:val="28"/>
          <w:szCs w:val="28"/>
          <w:lang w:val="en-US" w:eastAsia="uk-UA"/>
        </w:rPr>
        <w:t>Succession planning processes: identifying high-potential employees, creating career development plans, and grooming future leaders.</w:t>
      </w:r>
    </w:p>
    <w:p w14:paraId="607D0A80" w14:textId="77777777" w:rsidR="00B76ACC" w:rsidRPr="00B76ACC" w:rsidRDefault="00B76ACC" w:rsidP="00B76ACC">
      <w:pPr>
        <w:numPr>
          <w:ilvl w:val="0"/>
          <w:numId w:val="5"/>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B76ACC">
        <w:rPr>
          <w:rFonts w:ascii="Times New Roman" w:eastAsia="Times New Roman" w:hAnsi="Times New Roman" w:cs="Times New Roman"/>
          <w:color w:val="374151"/>
          <w:sz w:val="28"/>
          <w:szCs w:val="28"/>
          <w:lang w:val="en-US" w:eastAsia="uk-UA"/>
        </w:rPr>
        <w:lastRenderedPageBreak/>
        <w:t>Talent review meetings and talent pool development strategies.</w:t>
      </w:r>
    </w:p>
    <w:p w14:paraId="3808A7DE" w14:textId="77777777" w:rsidR="00B76ACC" w:rsidRPr="00B76ACC" w:rsidRDefault="00B76ACC" w:rsidP="00B76ACC">
      <w:pPr>
        <w:pBdr>
          <w:top w:val="single" w:sz="2" w:space="0" w:color="D9D9E3"/>
          <w:left w:val="single" w:sz="2" w:space="0" w:color="D9D9E3"/>
          <w:bottom w:val="single" w:sz="2" w:space="0" w:color="D9D9E3"/>
          <w:right w:val="single" w:sz="2" w:space="0" w:color="D9D9E3"/>
        </w:pBdr>
        <w:spacing w:before="300" w:after="300" w:line="240" w:lineRule="auto"/>
        <w:rPr>
          <w:rFonts w:ascii="Times New Roman" w:eastAsia="Times New Roman" w:hAnsi="Times New Roman" w:cs="Times New Roman"/>
          <w:color w:val="374151"/>
          <w:sz w:val="28"/>
          <w:szCs w:val="28"/>
          <w:lang w:val="en-US" w:eastAsia="uk-UA"/>
        </w:rPr>
      </w:pPr>
      <w:r w:rsidRPr="00B76ACC">
        <w:rPr>
          <w:rFonts w:ascii="Times New Roman" w:eastAsia="Times New Roman" w:hAnsi="Times New Roman" w:cs="Times New Roman"/>
          <w:b/>
          <w:bCs/>
          <w:color w:val="374151"/>
          <w:sz w:val="28"/>
          <w:szCs w:val="28"/>
          <w:bdr w:val="single" w:sz="2" w:space="0" w:color="D9D9E3" w:frame="1"/>
          <w:lang w:val="en-US" w:eastAsia="uk-UA"/>
        </w:rPr>
        <w:t>6. Performance Management and Feedback:</w:t>
      </w:r>
    </w:p>
    <w:p w14:paraId="3F1CC18C" w14:textId="77777777" w:rsidR="00B76ACC" w:rsidRPr="00B76ACC" w:rsidRDefault="00B76ACC" w:rsidP="00B76ACC">
      <w:pPr>
        <w:numPr>
          <w:ilvl w:val="0"/>
          <w:numId w:val="6"/>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B76ACC">
        <w:rPr>
          <w:rFonts w:ascii="Times New Roman" w:eastAsia="Times New Roman" w:hAnsi="Times New Roman" w:cs="Times New Roman"/>
          <w:color w:val="374151"/>
          <w:sz w:val="28"/>
          <w:szCs w:val="28"/>
          <w:lang w:val="en-US" w:eastAsia="uk-UA"/>
        </w:rPr>
        <w:t>Establishing performance goals and expectations for individuals and teams.</w:t>
      </w:r>
    </w:p>
    <w:p w14:paraId="4D39DFCA" w14:textId="77777777" w:rsidR="00B76ACC" w:rsidRPr="00B76ACC" w:rsidRDefault="00B76ACC" w:rsidP="00B76ACC">
      <w:pPr>
        <w:numPr>
          <w:ilvl w:val="0"/>
          <w:numId w:val="6"/>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B76ACC">
        <w:rPr>
          <w:rFonts w:ascii="Times New Roman" w:eastAsia="Times New Roman" w:hAnsi="Times New Roman" w:cs="Times New Roman"/>
          <w:color w:val="374151"/>
          <w:sz w:val="28"/>
          <w:szCs w:val="28"/>
          <w:lang w:val="en-US" w:eastAsia="uk-UA"/>
        </w:rPr>
        <w:t>Providing regular feedback and performance evaluations.</w:t>
      </w:r>
    </w:p>
    <w:p w14:paraId="404B309C" w14:textId="77777777" w:rsidR="00B76ACC" w:rsidRPr="00B76ACC" w:rsidRDefault="00B76ACC" w:rsidP="00B76ACC">
      <w:pPr>
        <w:numPr>
          <w:ilvl w:val="0"/>
          <w:numId w:val="6"/>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B76ACC">
        <w:rPr>
          <w:rFonts w:ascii="Times New Roman" w:eastAsia="Times New Roman" w:hAnsi="Times New Roman" w:cs="Times New Roman"/>
          <w:color w:val="374151"/>
          <w:sz w:val="28"/>
          <w:szCs w:val="28"/>
          <w:lang w:val="en-US" w:eastAsia="uk-UA"/>
        </w:rPr>
        <w:t>Performance improvement plans and strategies for addressing performance issues.</w:t>
      </w:r>
    </w:p>
    <w:p w14:paraId="1F949D8D" w14:textId="77777777" w:rsidR="00B76ACC" w:rsidRPr="00B76ACC" w:rsidRDefault="00B76ACC" w:rsidP="00B76ACC">
      <w:pPr>
        <w:pBdr>
          <w:top w:val="single" w:sz="2" w:space="0" w:color="D9D9E3"/>
          <w:left w:val="single" w:sz="2" w:space="0" w:color="D9D9E3"/>
          <w:bottom w:val="single" w:sz="2" w:space="0" w:color="D9D9E3"/>
          <w:right w:val="single" w:sz="2" w:space="0" w:color="D9D9E3"/>
        </w:pBdr>
        <w:spacing w:before="300" w:after="300" w:line="240" w:lineRule="auto"/>
        <w:rPr>
          <w:rFonts w:ascii="Times New Roman" w:eastAsia="Times New Roman" w:hAnsi="Times New Roman" w:cs="Times New Roman"/>
          <w:color w:val="374151"/>
          <w:sz w:val="28"/>
          <w:szCs w:val="28"/>
          <w:lang w:val="en-US" w:eastAsia="uk-UA"/>
        </w:rPr>
      </w:pPr>
      <w:r w:rsidRPr="00B76ACC">
        <w:rPr>
          <w:rFonts w:ascii="Times New Roman" w:eastAsia="Times New Roman" w:hAnsi="Times New Roman" w:cs="Times New Roman"/>
          <w:b/>
          <w:bCs/>
          <w:color w:val="374151"/>
          <w:sz w:val="28"/>
          <w:szCs w:val="28"/>
          <w:bdr w:val="single" w:sz="2" w:space="0" w:color="D9D9E3" w:frame="1"/>
          <w:lang w:val="en-US" w:eastAsia="uk-UA"/>
        </w:rPr>
        <w:t>7. Team Building and Collaboration:</w:t>
      </w:r>
    </w:p>
    <w:p w14:paraId="236CEBA3" w14:textId="77777777" w:rsidR="00B76ACC" w:rsidRPr="00B76ACC" w:rsidRDefault="00B76ACC" w:rsidP="00B76ACC">
      <w:pPr>
        <w:numPr>
          <w:ilvl w:val="0"/>
          <w:numId w:val="7"/>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B76ACC">
        <w:rPr>
          <w:rFonts w:ascii="Times New Roman" w:eastAsia="Times New Roman" w:hAnsi="Times New Roman" w:cs="Times New Roman"/>
          <w:color w:val="374151"/>
          <w:sz w:val="28"/>
          <w:szCs w:val="28"/>
          <w:lang w:val="en-US" w:eastAsia="uk-UA"/>
        </w:rPr>
        <w:t>Importance of team building in fostering collaboration, communication, and trust.</w:t>
      </w:r>
    </w:p>
    <w:p w14:paraId="249895A6" w14:textId="77777777" w:rsidR="00B76ACC" w:rsidRPr="00B76ACC" w:rsidRDefault="00B76ACC" w:rsidP="00B76ACC">
      <w:pPr>
        <w:numPr>
          <w:ilvl w:val="0"/>
          <w:numId w:val="7"/>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B76ACC">
        <w:rPr>
          <w:rFonts w:ascii="Times New Roman" w:eastAsia="Times New Roman" w:hAnsi="Times New Roman" w:cs="Times New Roman"/>
          <w:color w:val="374151"/>
          <w:sz w:val="28"/>
          <w:szCs w:val="28"/>
          <w:lang w:val="en-US" w:eastAsia="uk-UA"/>
        </w:rPr>
        <w:t>Team-building activities and exercises: problem-solving challenges, group dynamics workshops, and team retreats.</w:t>
      </w:r>
    </w:p>
    <w:p w14:paraId="0CB1B515" w14:textId="77777777" w:rsidR="00B76ACC" w:rsidRPr="00B76ACC" w:rsidRDefault="00B76ACC" w:rsidP="00B76ACC">
      <w:pPr>
        <w:numPr>
          <w:ilvl w:val="0"/>
          <w:numId w:val="7"/>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B76ACC">
        <w:rPr>
          <w:rFonts w:ascii="Times New Roman" w:eastAsia="Times New Roman" w:hAnsi="Times New Roman" w:cs="Times New Roman"/>
          <w:color w:val="374151"/>
          <w:sz w:val="28"/>
          <w:szCs w:val="28"/>
          <w:lang w:val="en-US" w:eastAsia="uk-UA"/>
        </w:rPr>
        <w:t>Building high-performing teams through effective leadership and team development strategies.</w:t>
      </w:r>
    </w:p>
    <w:p w14:paraId="187CADD0" w14:textId="77777777" w:rsidR="00B76ACC" w:rsidRPr="00B76ACC" w:rsidRDefault="00B76ACC" w:rsidP="00B76ACC">
      <w:pPr>
        <w:pBdr>
          <w:top w:val="single" w:sz="2" w:space="0" w:color="D9D9E3"/>
          <w:left w:val="single" w:sz="2" w:space="0" w:color="D9D9E3"/>
          <w:bottom w:val="single" w:sz="2" w:space="0" w:color="D9D9E3"/>
          <w:right w:val="single" w:sz="2" w:space="0" w:color="D9D9E3"/>
        </w:pBdr>
        <w:spacing w:before="300" w:after="300" w:line="240" w:lineRule="auto"/>
        <w:rPr>
          <w:rFonts w:ascii="Times New Roman" w:eastAsia="Times New Roman" w:hAnsi="Times New Roman" w:cs="Times New Roman"/>
          <w:color w:val="374151"/>
          <w:sz w:val="28"/>
          <w:szCs w:val="28"/>
          <w:lang w:val="en-US" w:eastAsia="uk-UA"/>
        </w:rPr>
      </w:pPr>
      <w:r w:rsidRPr="00B76ACC">
        <w:rPr>
          <w:rFonts w:ascii="Times New Roman" w:eastAsia="Times New Roman" w:hAnsi="Times New Roman" w:cs="Times New Roman"/>
          <w:b/>
          <w:bCs/>
          <w:color w:val="374151"/>
          <w:sz w:val="28"/>
          <w:szCs w:val="28"/>
          <w:bdr w:val="single" w:sz="2" w:space="0" w:color="D9D9E3" w:frame="1"/>
          <w:lang w:val="en-US" w:eastAsia="uk-UA"/>
        </w:rPr>
        <w:t>8. Diversity and Inclusion in Team Development:</w:t>
      </w:r>
    </w:p>
    <w:p w14:paraId="0224CD79" w14:textId="77777777" w:rsidR="00B76ACC" w:rsidRPr="00B76ACC" w:rsidRDefault="00B76ACC" w:rsidP="00B76ACC">
      <w:pPr>
        <w:numPr>
          <w:ilvl w:val="0"/>
          <w:numId w:val="8"/>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B76ACC">
        <w:rPr>
          <w:rFonts w:ascii="Times New Roman" w:eastAsia="Times New Roman" w:hAnsi="Times New Roman" w:cs="Times New Roman"/>
          <w:color w:val="374151"/>
          <w:sz w:val="28"/>
          <w:szCs w:val="28"/>
          <w:lang w:val="en-US" w:eastAsia="uk-UA"/>
        </w:rPr>
        <w:t>Embracing diversity and promoting inclusion in team development initiatives.</w:t>
      </w:r>
    </w:p>
    <w:p w14:paraId="58EB4451" w14:textId="77777777" w:rsidR="00B76ACC" w:rsidRPr="00B76ACC" w:rsidRDefault="00B76ACC" w:rsidP="00B76ACC">
      <w:pPr>
        <w:numPr>
          <w:ilvl w:val="0"/>
          <w:numId w:val="8"/>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B76ACC">
        <w:rPr>
          <w:rFonts w:ascii="Times New Roman" w:eastAsia="Times New Roman" w:hAnsi="Times New Roman" w:cs="Times New Roman"/>
          <w:color w:val="374151"/>
          <w:sz w:val="28"/>
          <w:szCs w:val="28"/>
          <w:lang w:val="en-US" w:eastAsia="uk-UA"/>
        </w:rPr>
        <w:t>Recognizing and leveraging the strengths of diverse teams.</w:t>
      </w:r>
    </w:p>
    <w:p w14:paraId="54A8BB75" w14:textId="77777777" w:rsidR="00B76ACC" w:rsidRPr="00B76ACC" w:rsidRDefault="00B76ACC" w:rsidP="00B76ACC">
      <w:pPr>
        <w:numPr>
          <w:ilvl w:val="0"/>
          <w:numId w:val="8"/>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B76ACC">
        <w:rPr>
          <w:rFonts w:ascii="Times New Roman" w:eastAsia="Times New Roman" w:hAnsi="Times New Roman" w:cs="Times New Roman"/>
          <w:color w:val="374151"/>
          <w:sz w:val="28"/>
          <w:szCs w:val="28"/>
          <w:lang w:val="en-US" w:eastAsia="uk-UA"/>
        </w:rPr>
        <w:t>Addressing unconscious bias and creating inclusive team environments.</w:t>
      </w:r>
    </w:p>
    <w:p w14:paraId="682C54CA" w14:textId="77777777" w:rsidR="00B76ACC" w:rsidRPr="00B76ACC" w:rsidRDefault="00B76ACC" w:rsidP="00B76ACC">
      <w:pPr>
        <w:pBdr>
          <w:top w:val="single" w:sz="2" w:space="0" w:color="D9D9E3"/>
          <w:left w:val="single" w:sz="2" w:space="0" w:color="D9D9E3"/>
          <w:bottom w:val="single" w:sz="2" w:space="0" w:color="D9D9E3"/>
          <w:right w:val="single" w:sz="2" w:space="0" w:color="D9D9E3"/>
        </w:pBdr>
        <w:spacing w:before="300" w:after="300" w:line="240" w:lineRule="auto"/>
        <w:rPr>
          <w:rFonts w:ascii="Times New Roman" w:eastAsia="Times New Roman" w:hAnsi="Times New Roman" w:cs="Times New Roman"/>
          <w:color w:val="374151"/>
          <w:sz w:val="28"/>
          <w:szCs w:val="28"/>
          <w:lang w:val="en-US" w:eastAsia="uk-UA"/>
        </w:rPr>
      </w:pPr>
      <w:r w:rsidRPr="00B76ACC">
        <w:rPr>
          <w:rFonts w:ascii="Times New Roman" w:eastAsia="Times New Roman" w:hAnsi="Times New Roman" w:cs="Times New Roman"/>
          <w:b/>
          <w:bCs/>
          <w:color w:val="374151"/>
          <w:sz w:val="28"/>
          <w:szCs w:val="28"/>
          <w:bdr w:val="single" w:sz="2" w:space="0" w:color="D9D9E3" w:frame="1"/>
          <w:lang w:val="en-US" w:eastAsia="uk-UA"/>
        </w:rPr>
        <w:t>9. Learning and Development Culture:</w:t>
      </w:r>
    </w:p>
    <w:p w14:paraId="07BDA8B2" w14:textId="77777777" w:rsidR="00B76ACC" w:rsidRPr="00B76ACC" w:rsidRDefault="00B76ACC" w:rsidP="00B76ACC">
      <w:pPr>
        <w:numPr>
          <w:ilvl w:val="0"/>
          <w:numId w:val="9"/>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B76ACC">
        <w:rPr>
          <w:rFonts w:ascii="Times New Roman" w:eastAsia="Times New Roman" w:hAnsi="Times New Roman" w:cs="Times New Roman"/>
          <w:color w:val="374151"/>
          <w:sz w:val="28"/>
          <w:szCs w:val="28"/>
          <w:lang w:val="en-US" w:eastAsia="uk-UA"/>
        </w:rPr>
        <w:t>Creating a culture of continuous learning and development within the organization.</w:t>
      </w:r>
    </w:p>
    <w:p w14:paraId="11FD69F1" w14:textId="77777777" w:rsidR="00B76ACC" w:rsidRPr="00B76ACC" w:rsidRDefault="00B76ACC" w:rsidP="00B76ACC">
      <w:pPr>
        <w:numPr>
          <w:ilvl w:val="0"/>
          <w:numId w:val="9"/>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B76ACC">
        <w:rPr>
          <w:rFonts w:ascii="Times New Roman" w:eastAsia="Times New Roman" w:hAnsi="Times New Roman" w:cs="Times New Roman"/>
          <w:color w:val="374151"/>
          <w:sz w:val="28"/>
          <w:szCs w:val="28"/>
          <w:lang w:val="en-US" w:eastAsia="uk-UA"/>
        </w:rPr>
        <w:t>Encouraging employee participation in learning and development opportunities.</w:t>
      </w:r>
    </w:p>
    <w:p w14:paraId="41D5FBA5" w14:textId="77777777" w:rsidR="00B76ACC" w:rsidRPr="00B76ACC" w:rsidRDefault="00B76ACC" w:rsidP="00B76ACC">
      <w:pPr>
        <w:numPr>
          <w:ilvl w:val="0"/>
          <w:numId w:val="9"/>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B76ACC">
        <w:rPr>
          <w:rFonts w:ascii="Times New Roman" w:eastAsia="Times New Roman" w:hAnsi="Times New Roman" w:cs="Times New Roman"/>
          <w:color w:val="374151"/>
          <w:sz w:val="28"/>
          <w:szCs w:val="28"/>
          <w:lang w:val="en-US" w:eastAsia="uk-UA"/>
        </w:rPr>
        <w:t>Providing resources and support for ongoing learning and skill enhancement.</w:t>
      </w:r>
    </w:p>
    <w:p w14:paraId="4923D284" w14:textId="77777777" w:rsidR="00B76ACC" w:rsidRPr="00B76ACC" w:rsidRDefault="00B76ACC" w:rsidP="00B76ACC">
      <w:pPr>
        <w:pBdr>
          <w:top w:val="single" w:sz="2" w:space="0" w:color="D9D9E3"/>
          <w:left w:val="single" w:sz="2" w:space="0" w:color="D9D9E3"/>
          <w:bottom w:val="single" w:sz="2" w:space="0" w:color="D9D9E3"/>
          <w:right w:val="single" w:sz="2" w:space="0" w:color="D9D9E3"/>
        </w:pBdr>
        <w:spacing w:before="300" w:after="300" w:line="240" w:lineRule="auto"/>
        <w:rPr>
          <w:rFonts w:ascii="Times New Roman" w:eastAsia="Times New Roman" w:hAnsi="Times New Roman" w:cs="Times New Roman"/>
          <w:color w:val="374151"/>
          <w:sz w:val="28"/>
          <w:szCs w:val="28"/>
          <w:lang w:val="en-US" w:eastAsia="uk-UA"/>
        </w:rPr>
      </w:pPr>
      <w:r w:rsidRPr="00B76ACC">
        <w:rPr>
          <w:rFonts w:ascii="Times New Roman" w:eastAsia="Times New Roman" w:hAnsi="Times New Roman" w:cs="Times New Roman"/>
          <w:b/>
          <w:bCs/>
          <w:color w:val="374151"/>
          <w:sz w:val="28"/>
          <w:szCs w:val="28"/>
          <w:bdr w:val="single" w:sz="2" w:space="0" w:color="D9D9E3" w:frame="1"/>
          <w:lang w:val="en-US" w:eastAsia="uk-UA"/>
        </w:rPr>
        <w:t>10. Future Trends in Team and Staff Development:</w:t>
      </w:r>
      <w:r w:rsidRPr="00B76ACC">
        <w:rPr>
          <w:rFonts w:ascii="Times New Roman" w:eastAsia="Times New Roman" w:hAnsi="Times New Roman" w:cs="Times New Roman"/>
          <w:color w:val="374151"/>
          <w:sz w:val="28"/>
          <w:szCs w:val="28"/>
          <w:lang w:val="en-US" w:eastAsia="uk-UA"/>
        </w:rPr>
        <w:t xml:space="preserve"> - Anticipating future challenges and opportunities in team and staff development. - Leveraging technology and digital learning platforms for remote and virtual team development. - Integrating emerging trends such as gamification, microlearning, and AI-driven learning solutions.</w:t>
      </w:r>
    </w:p>
    <w:p w14:paraId="7E4FE92B" w14:textId="77777777" w:rsidR="00B76ACC" w:rsidRPr="00B76ACC" w:rsidRDefault="00B76ACC" w:rsidP="00B76ACC">
      <w:pPr>
        <w:pBdr>
          <w:top w:val="single" w:sz="2" w:space="0" w:color="D9D9E3"/>
          <w:left w:val="single" w:sz="2" w:space="0" w:color="D9D9E3"/>
          <w:bottom w:val="single" w:sz="2" w:space="0" w:color="D9D9E3"/>
          <w:right w:val="single" w:sz="2" w:space="0" w:color="D9D9E3"/>
        </w:pBdr>
        <w:spacing w:before="300" w:after="300" w:line="240" w:lineRule="auto"/>
        <w:rPr>
          <w:rFonts w:ascii="Times New Roman" w:eastAsia="Times New Roman" w:hAnsi="Times New Roman" w:cs="Times New Roman"/>
          <w:color w:val="374151"/>
          <w:sz w:val="28"/>
          <w:szCs w:val="28"/>
          <w:lang w:val="en-US" w:eastAsia="uk-UA"/>
        </w:rPr>
      </w:pPr>
      <w:r w:rsidRPr="00B76ACC">
        <w:rPr>
          <w:rFonts w:ascii="Times New Roman" w:eastAsia="Times New Roman" w:hAnsi="Times New Roman" w:cs="Times New Roman"/>
          <w:b/>
          <w:bCs/>
          <w:color w:val="374151"/>
          <w:sz w:val="28"/>
          <w:szCs w:val="28"/>
          <w:bdr w:val="single" w:sz="2" w:space="0" w:color="D9D9E3" w:frame="1"/>
          <w:lang w:val="en-US" w:eastAsia="uk-UA"/>
        </w:rPr>
        <w:t>Conclusion:</w:t>
      </w:r>
      <w:r w:rsidRPr="00B76ACC">
        <w:rPr>
          <w:rFonts w:ascii="Times New Roman" w:eastAsia="Times New Roman" w:hAnsi="Times New Roman" w:cs="Times New Roman"/>
          <w:color w:val="374151"/>
          <w:sz w:val="28"/>
          <w:szCs w:val="28"/>
          <w:lang w:val="en-US" w:eastAsia="uk-UA"/>
        </w:rPr>
        <w:t xml:space="preserve"> In conclusion, team and staff development is a strategic imperative for organizations seeking to build a skilled, motivated, and high-performing workforce. By investing in training, coaching, mentoring, leadership development, and talent management initiatives, organizations can unlock the full potential of their employees and drive organizational success. Through continuous learning, adaptation, and innovation, organizations can cultivate a culture of excellence and empower their teams to thrive in today's rapidly evolving business environment.</w:t>
      </w:r>
    </w:p>
    <w:p w14:paraId="5AB100F1" w14:textId="77777777" w:rsidR="00B76ACC" w:rsidRPr="00B76ACC" w:rsidRDefault="00B76ACC" w:rsidP="00B76ACC">
      <w:pPr>
        <w:spacing w:before="720" w:after="720" w:line="240" w:lineRule="auto"/>
        <w:rPr>
          <w:rFonts w:ascii="Times New Roman" w:eastAsia="Times New Roman" w:hAnsi="Times New Roman" w:cs="Times New Roman"/>
          <w:sz w:val="28"/>
          <w:szCs w:val="28"/>
          <w:lang w:val="en-US" w:eastAsia="uk-UA"/>
        </w:rPr>
      </w:pPr>
      <w:r w:rsidRPr="00B76ACC">
        <w:rPr>
          <w:rFonts w:ascii="Times New Roman" w:eastAsia="Times New Roman" w:hAnsi="Times New Roman" w:cs="Times New Roman"/>
          <w:sz w:val="28"/>
          <w:szCs w:val="28"/>
          <w:lang w:val="en-US" w:eastAsia="uk-UA"/>
        </w:rPr>
        <w:lastRenderedPageBreak/>
        <w:pict w14:anchorId="02E71026">
          <v:rect id="_x0000_i1025" style="width:0;height:0" o:hralign="center" o:hrstd="t" o:hrnoshade="t" o:hr="t" fillcolor="#374151" stroked="f"/>
        </w:pict>
      </w:r>
    </w:p>
    <w:p w14:paraId="537E1429" w14:textId="77777777" w:rsidR="00B76ACC" w:rsidRPr="00B76ACC" w:rsidRDefault="00B76ACC" w:rsidP="00B76ACC">
      <w:pPr>
        <w:pBdr>
          <w:top w:val="single" w:sz="2" w:space="0" w:color="D9D9E3"/>
          <w:left w:val="single" w:sz="2" w:space="0"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B76ACC">
        <w:rPr>
          <w:rFonts w:ascii="Times New Roman" w:eastAsia="Times New Roman" w:hAnsi="Times New Roman" w:cs="Times New Roman"/>
          <w:color w:val="374151"/>
          <w:sz w:val="28"/>
          <w:szCs w:val="28"/>
          <w:lang w:val="en-US" w:eastAsia="uk-UA"/>
        </w:rPr>
        <w:t>This comprehensive lecture provides a detailed exploration of team and staff development, covering key concepts, strategies, and practices essential for building and nurturing high-performing teams and developing talent within organizations. It serves as a valuable resource for leaders, managers, and HR professionals seeking to enhance their understanding and practice of team and staff development in today's dynamic workplace.</w:t>
      </w:r>
    </w:p>
    <w:p w14:paraId="5C27262F" w14:textId="77777777" w:rsidR="00C96606" w:rsidRPr="00B76ACC" w:rsidRDefault="00C96606">
      <w:pPr>
        <w:rPr>
          <w:rFonts w:ascii="Times New Roman" w:hAnsi="Times New Roman" w:cs="Times New Roman"/>
          <w:sz w:val="28"/>
          <w:szCs w:val="28"/>
          <w:lang w:val="en-US"/>
        </w:rPr>
      </w:pPr>
    </w:p>
    <w:sectPr w:rsidR="00C96606" w:rsidRPr="00B76AC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25E90"/>
    <w:multiLevelType w:val="multilevel"/>
    <w:tmpl w:val="22B02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A94479"/>
    <w:multiLevelType w:val="multilevel"/>
    <w:tmpl w:val="4CFA9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65526E"/>
    <w:multiLevelType w:val="multilevel"/>
    <w:tmpl w:val="01B4B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7937772"/>
    <w:multiLevelType w:val="multilevel"/>
    <w:tmpl w:val="355A4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0782AA4"/>
    <w:multiLevelType w:val="multilevel"/>
    <w:tmpl w:val="11FAE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36C3D1A"/>
    <w:multiLevelType w:val="multilevel"/>
    <w:tmpl w:val="7CA2D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62D7BD0"/>
    <w:multiLevelType w:val="multilevel"/>
    <w:tmpl w:val="481CB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314339B"/>
    <w:multiLevelType w:val="multilevel"/>
    <w:tmpl w:val="E14E1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5CC06BF"/>
    <w:multiLevelType w:val="multilevel"/>
    <w:tmpl w:val="03285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6"/>
  </w:num>
  <w:num w:numId="3">
    <w:abstractNumId w:val="8"/>
  </w:num>
  <w:num w:numId="4">
    <w:abstractNumId w:val="0"/>
  </w:num>
  <w:num w:numId="5">
    <w:abstractNumId w:val="1"/>
  </w:num>
  <w:num w:numId="6">
    <w:abstractNumId w:val="7"/>
  </w:num>
  <w:num w:numId="7">
    <w:abstractNumId w:val="5"/>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ACC"/>
    <w:rsid w:val="005D6A83"/>
    <w:rsid w:val="00B76ACC"/>
    <w:rsid w:val="00C96606"/>
    <w:rsid w:val="00CE3645"/>
    <w:rsid w:val="00D434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5BD7B"/>
  <w15:chartTrackingRefBased/>
  <w15:docId w15:val="{9E55BAE6-7479-4B4B-A3A7-40346601F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76AC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B76A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786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2924</Words>
  <Characters>1668</Characters>
  <Application>Microsoft Office Word</Application>
  <DocSecurity>0</DocSecurity>
  <Lines>13</Lines>
  <Paragraphs>9</Paragraphs>
  <ScaleCrop>false</ScaleCrop>
  <Company/>
  <LinksUpToDate>false</LinksUpToDate>
  <CharactersWithSpaces>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cvu.volyn@gmail.com</dc:creator>
  <cp:keywords/>
  <dc:description/>
  <cp:lastModifiedBy>cvu.volyn@gmail.com</cp:lastModifiedBy>
  <cp:revision>1</cp:revision>
  <dcterms:created xsi:type="dcterms:W3CDTF">2024-02-05T10:58:00Z</dcterms:created>
  <dcterms:modified xsi:type="dcterms:W3CDTF">2024-02-05T10:59:00Z</dcterms:modified>
</cp:coreProperties>
</file>